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0" w:line="240" w:lineRule="auto"/>
        <w:jc w:val="center"/>
        <w:rPr>
          <w:rFonts w:ascii="Calibri" w:cs="Calibri" w:eastAsia="Calibri" w:hAnsi="Calibri"/>
          <w:b w:val="1"/>
          <w:color w:val="2f5496"/>
          <w:sz w:val="36"/>
          <w:szCs w:val="36"/>
        </w:rPr>
      </w:pPr>
      <w:r w:rsidDel="00000000" w:rsidR="00000000" w:rsidRPr="00000000">
        <w:rPr>
          <w:rFonts w:ascii="Calibri" w:cs="Calibri" w:eastAsia="Calibri" w:hAnsi="Calibri"/>
          <w:b w:val="1"/>
          <w:color w:val="2f5496"/>
          <w:sz w:val="36"/>
          <w:szCs w:val="36"/>
          <w:rtl w:val="0"/>
        </w:rPr>
        <w:t xml:space="preserve">6D5N UNIQUE NEW YEAR SAIGON CHU CHI TUNNEL</w:t>
      </w:r>
    </w:p>
    <w:p w:rsidR="00000000" w:rsidDel="00000000" w:rsidP="00000000" w:rsidRDefault="00000000" w:rsidRPr="00000000" w14:paraId="00000002">
      <w:pPr>
        <w:spacing w:after="0" w:before="40" w:line="240" w:lineRule="auto"/>
        <w:jc w:val="center"/>
        <w:rPr>
          <w:rFonts w:ascii="Calibri" w:cs="Calibri" w:eastAsia="Calibri" w:hAnsi="Calibri"/>
          <w:b w:val="1"/>
          <w:color w:val="2f5496"/>
          <w:sz w:val="32"/>
          <w:szCs w:val="32"/>
        </w:rPr>
      </w:pPr>
      <w:r w:rsidDel="00000000" w:rsidR="00000000" w:rsidRPr="00000000">
        <w:rPr>
          <w:rFonts w:ascii="Calibri" w:cs="Calibri" w:eastAsia="Calibri" w:hAnsi="Calibri"/>
          <w:b w:val="1"/>
          <w:color w:val="2f5496"/>
          <w:sz w:val="36"/>
          <w:szCs w:val="36"/>
          <w:rtl w:val="0"/>
        </w:rPr>
        <w:t xml:space="preserve">+ KUALALUMPUR</w:t>
      </w:r>
      <w:r w:rsidDel="00000000" w:rsidR="00000000" w:rsidRPr="00000000">
        <w:rPr>
          <w:rtl w:val="0"/>
        </w:rPr>
      </w:r>
    </w:p>
    <w:p w:rsidR="00000000" w:rsidDel="00000000" w:rsidP="00000000" w:rsidRDefault="00000000" w:rsidRPr="00000000" w14:paraId="00000003">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5f497a"/>
          <w:rtl w:val="0"/>
        </w:rPr>
        <w:t xml:space="preserve">by Malaysia Airlines *Premium Airlines*</w:t>
      </w:r>
      <w:r w:rsidDel="00000000" w:rsidR="00000000" w:rsidRPr="00000000">
        <w:rPr>
          <w:rtl w:val="0"/>
        </w:rPr>
      </w:r>
    </w:p>
    <w:p w:rsidR="00000000" w:rsidDel="00000000" w:rsidP="00000000" w:rsidRDefault="00000000" w:rsidRPr="00000000" w14:paraId="00000004">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(Saigon – Buu Long Pagoda – Vung Tau Jesus Statue- Cu Chi Tunnel – Mekong Delta)</w:t>
      </w:r>
      <w:r w:rsidDel="00000000" w:rsidR="00000000" w:rsidRPr="00000000">
        <w:rPr>
          <w:rtl w:val="0"/>
        </w:rPr>
      </w:r>
    </w:p>
    <w:p w:rsidR="00000000" w:rsidDel="00000000" w:rsidP="00000000" w:rsidRDefault="00000000" w:rsidRPr="00000000" w14:paraId="00000005">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ffffff"/>
          <w:sz w:val="24"/>
          <w:szCs w:val="24"/>
          <w:highlight w:val="blue"/>
          <w:rtl w:val="0"/>
        </w:rPr>
        <w:t xml:space="preserve">HIGHLIGHT: Bu Long Pagoda, Mekong Delta, Cu Chi, Ho Chi Minh Complex, Vung Tau Jesus Statue</w:t>
      </w:r>
      <w:r w:rsidDel="00000000" w:rsidR="00000000" w:rsidRPr="00000000">
        <w:rPr>
          <w:rtl w:val="0"/>
        </w:rPr>
      </w:r>
    </w:p>
    <w:p w:rsidR="00000000" w:rsidDel="00000000" w:rsidP="00000000" w:rsidRDefault="00000000" w:rsidRPr="00000000" w14:paraId="00000006">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i w:val="1"/>
          <w:color w:val="000000"/>
          <w:sz w:val="28"/>
          <w:szCs w:val="28"/>
          <w:u w:val="single"/>
          <w:rtl w:val="0"/>
        </w:rPr>
        <w:t xml:space="preserve">SPECIAL PROMOTION NEW YEAR GROUP SERIES/OPEN TRIP 2023</w:t>
      </w:r>
      <w:r w:rsidDel="00000000" w:rsidR="00000000" w:rsidRPr="00000000">
        <w:rPr>
          <w:rtl w:val="0"/>
        </w:rPr>
      </w:r>
    </w:p>
    <w:p w:rsidR="00000000" w:rsidDel="00000000" w:rsidP="00000000" w:rsidRDefault="00000000" w:rsidRPr="00000000" w14:paraId="00000007">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i w:val="1"/>
          <w:color w:val="000000"/>
          <w:sz w:val="28"/>
          <w:szCs w:val="28"/>
          <w:u w:val="single"/>
          <w:rtl w:val="0"/>
        </w:rPr>
        <w:t xml:space="preserve">Guarantee Best Price &amp; Service</w:t>
      </w:r>
      <w:r w:rsidDel="00000000" w:rsidR="00000000" w:rsidRPr="00000000">
        <w:rPr>
          <w:rtl w:val="0"/>
        </w:rPr>
      </w:r>
    </w:p>
    <w:p w:rsidR="00000000" w:rsidDel="00000000" w:rsidP="00000000" w:rsidRDefault="00000000" w:rsidRPr="00000000" w14:paraId="00000008">
      <w:pPr>
        <w:spacing w:after="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01: JAKARTA – SAIGON </w:t>
      </w:r>
      <w:r w:rsidDel="00000000" w:rsidR="00000000" w:rsidRPr="00000000">
        <w:rPr>
          <w:rFonts w:ascii="Quattrocento Sans" w:cs="Quattrocento Sans" w:eastAsia="Quattrocento Sans" w:hAnsi="Quattrocento Sans"/>
          <w:b w:val="1"/>
          <w:color w:val="000000"/>
          <w:sz w:val="18"/>
          <w:szCs w:val="18"/>
          <w:u w:val="single"/>
          <w:rtl w:val="0"/>
        </w:rPr>
        <w:t xml:space="preserve">(Meals on Board, D)</w:t>
      </w:r>
      <w:r w:rsidDel="00000000" w:rsidR="00000000" w:rsidRPr="00000000">
        <w:rPr>
          <w:rtl w:val="0"/>
        </w:rPr>
      </w:r>
    </w:p>
    <w:p w:rsidR="00000000" w:rsidDel="00000000" w:rsidP="00000000" w:rsidRDefault="00000000" w:rsidRPr="00000000" w14:paraId="0000000A">
      <w:pPr>
        <w:spacing w:after="0" w:line="240" w:lineRule="auto"/>
        <w:jc w:val="both"/>
        <w:rPr>
          <w:rFonts w:ascii="Quattrocento Sans" w:cs="Quattrocento Sans" w:eastAsia="Quattrocento Sans" w:hAnsi="Quattrocento Sans"/>
          <w:sz w:val="18"/>
          <w:szCs w:val="18"/>
        </w:rPr>
      </w:pPr>
      <w:sdt>
        <w:sdtPr>
          <w:tag w:val="goog_rdk_0"/>
        </w:sdtPr>
        <w:sdtContent>
          <w:r w:rsidDel="00000000" w:rsidR="00000000" w:rsidRPr="00000000">
            <w:rPr>
              <w:rFonts w:ascii="Arial Unicode MS" w:cs="Arial Unicode MS" w:eastAsia="Arial Unicode MS" w:hAnsi="Arial Unicode MS"/>
              <w:b w:val="1"/>
              <w:color w:val="000000"/>
              <w:sz w:val="18"/>
              <w:szCs w:val="18"/>
              <w:rtl w:val="0"/>
            </w:rPr>
            <w:t xml:space="preserve">CGK (09.40) – KUL (12.55) by MH 721 &amp; 〉KUL (14.40) – SGN (15.40) by MH758</w:t>
          </w:r>
        </w:sdtContent>
      </w:sdt>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Pagi ini kita berkumpul di </w:t>
      </w:r>
      <w:r w:rsidDel="00000000" w:rsidR="00000000" w:rsidRPr="00000000">
        <w:rPr>
          <w:rFonts w:ascii="Quattrocento Sans" w:cs="Quattrocento Sans" w:eastAsia="Quattrocento Sans" w:hAnsi="Quattrocento Sans"/>
          <w:b w:val="1"/>
          <w:color w:val="000000"/>
          <w:sz w:val="18"/>
          <w:szCs w:val="18"/>
          <w:rtl w:val="0"/>
        </w:rPr>
        <w:t xml:space="preserve">Bandara Soekarno-Hatta terminal 3 Ultimate</w:t>
      </w:r>
      <w:r w:rsidDel="00000000" w:rsidR="00000000" w:rsidRPr="00000000">
        <w:rPr>
          <w:rFonts w:ascii="Quattrocento Sans" w:cs="Quattrocento Sans" w:eastAsia="Quattrocento Sans" w:hAnsi="Quattrocento Sans"/>
          <w:color w:val="000000"/>
          <w:sz w:val="18"/>
          <w:szCs w:val="18"/>
          <w:rtl w:val="0"/>
        </w:rPr>
        <w:t xml:space="preserve"> untuk berangkat menuju ke Saigon dengan </w:t>
      </w:r>
      <w:r w:rsidDel="00000000" w:rsidR="00000000" w:rsidRPr="00000000">
        <w:rPr>
          <w:rFonts w:ascii="Quattrocento Sans" w:cs="Quattrocento Sans" w:eastAsia="Quattrocento Sans" w:hAnsi="Quattrocento Sans"/>
          <w:b w:val="1"/>
          <w:color w:val="000000"/>
          <w:sz w:val="18"/>
          <w:szCs w:val="18"/>
          <w:rtl w:val="0"/>
        </w:rPr>
        <w:t xml:space="preserve">Malaysia Airlines</w:t>
      </w:r>
      <w:r w:rsidDel="00000000" w:rsidR="00000000" w:rsidRPr="00000000">
        <w:rPr>
          <w:rFonts w:ascii="Quattrocento Sans" w:cs="Quattrocento Sans" w:eastAsia="Quattrocento Sans" w:hAnsi="Quattrocento Sans"/>
          <w:color w:val="000000"/>
          <w:sz w:val="18"/>
          <w:szCs w:val="18"/>
          <w:rtl w:val="0"/>
        </w:rPr>
        <w:t xml:space="preserve">. Setiba </w:t>
      </w:r>
      <w:r w:rsidDel="00000000" w:rsidR="00000000" w:rsidRPr="00000000">
        <w:rPr>
          <w:rFonts w:ascii="Quattrocento Sans" w:cs="Quattrocento Sans" w:eastAsia="Quattrocento Sans" w:hAnsi="Quattrocento Sans"/>
          <w:b w:val="1"/>
          <w:color w:val="000000"/>
          <w:sz w:val="18"/>
          <w:szCs w:val="18"/>
          <w:rtl w:val="0"/>
        </w:rPr>
        <w:t xml:space="preserve">di bandara Tan Son Nhat International Airport, Saigon</w:t>
      </w:r>
      <w:r w:rsidDel="00000000" w:rsidR="00000000" w:rsidRPr="00000000">
        <w:rPr>
          <w:rFonts w:ascii="Quattrocento Sans" w:cs="Quattrocento Sans" w:eastAsia="Quattrocento Sans" w:hAnsi="Quattrocento Sans"/>
          <w:color w:val="000000"/>
          <w:sz w:val="18"/>
          <w:szCs w:val="18"/>
          <w:rtl w:val="0"/>
        </w:rPr>
        <w:t xml:space="preserve"> kita akan disambut oleh Guide yang ramah, kita akan langsung menuju local restoran untuk makan malam. Check-in Hotel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Cicilia Hotel</w:t>
      </w:r>
      <w:r w:rsidDel="00000000" w:rsidR="00000000" w:rsidRPr="00000000">
        <w:rPr>
          <w:rFonts w:ascii="Quattrocento Sans" w:cs="Quattrocento Sans" w:eastAsia="Quattrocento Sans" w:hAnsi="Quattrocento Sans"/>
          <w:color w:val="000000"/>
          <w:sz w:val="18"/>
          <w:szCs w:val="18"/>
          <w:rtl w:val="0"/>
        </w:rPr>
        <w:t xml:space="preserve"> ****/similar</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02: SAIGON – BUU LONG PAGODA – JESUS STATUE – VUNG TAU  </w:t>
      </w:r>
      <w:r w:rsidDel="00000000" w:rsidR="00000000" w:rsidRPr="00000000">
        <w:rPr>
          <w:rFonts w:ascii="Quattrocento Sans" w:cs="Quattrocento Sans" w:eastAsia="Quattrocento Sans" w:hAnsi="Quattrocento Sans"/>
          <w:b w:val="1"/>
          <w:color w:val="000000"/>
          <w:sz w:val="18"/>
          <w:szCs w:val="18"/>
          <w:u w:val="single"/>
          <w:rtl w:val="0"/>
        </w:rPr>
        <w:t xml:space="preserve">(B.L.D)</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mengunjungi </w:t>
      </w:r>
      <w:r w:rsidDel="00000000" w:rsidR="00000000" w:rsidRPr="00000000">
        <w:rPr>
          <w:rFonts w:ascii="Quattrocento Sans" w:cs="Quattrocento Sans" w:eastAsia="Quattrocento Sans" w:hAnsi="Quattrocento Sans"/>
          <w:b w:val="1"/>
          <w:color w:val="000000"/>
          <w:sz w:val="18"/>
          <w:szCs w:val="18"/>
          <w:rtl w:val="0"/>
        </w:rPr>
        <w:t xml:space="preserve">Buu Long Pagoda</w:t>
      </w:r>
      <w:r w:rsidDel="00000000" w:rsidR="00000000" w:rsidRPr="00000000">
        <w:rPr>
          <w:rFonts w:ascii="Quattrocento Sans" w:cs="Quattrocento Sans" w:eastAsia="Quattrocento Sans" w:hAnsi="Quattrocento Sans"/>
          <w:color w:val="000000"/>
          <w:sz w:val="18"/>
          <w:szCs w:val="18"/>
          <w:rtl w:val="0"/>
        </w:rPr>
        <w:t xml:space="preserve">, yang merupakan pagoda terindah di Vietnam, disini kita juga akan melihat keindahan Gotama Citeya Tower, stupa terbesar di Vietnam. Dilanjutkan makan siang, kemudian akan mengunjungi </w:t>
      </w:r>
      <w:r w:rsidDel="00000000" w:rsidR="00000000" w:rsidRPr="00000000">
        <w:rPr>
          <w:rFonts w:ascii="Quattrocento Sans" w:cs="Quattrocento Sans" w:eastAsia="Quattrocento Sans" w:hAnsi="Quattrocento Sans"/>
          <w:b w:val="1"/>
          <w:color w:val="000000"/>
          <w:sz w:val="18"/>
          <w:szCs w:val="18"/>
          <w:rtl w:val="0"/>
        </w:rPr>
        <w:t xml:space="preserve">Jesus Statue</w:t>
      </w:r>
      <w:r w:rsidDel="00000000" w:rsidR="00000000" w:rsidRPr="00000000">
        <w:rPr>
          <w:rFonts w:ascii="Quattrocento Sans" w:cs="Quattrocento Sans" w:eastAsia="Quattrocento Sans" w:hAnsi="Quattrocento Sans"/>
          <w:color w:val="000000"/>
          <w:sz w:val="18"/>
          <w:szCs w:val="18"/>
          <w:rtl w:val="0"/>
        </w:rPr>
        <w:t xml:space="preserve"> yaitu Patung Yesus Terbesar di Vietnam berada di atas bukit dan dekat laut serta pemandangan yang sangat indah di bangun tahun 1974 dan selesai pada tahun 1994. Kemudian acara di lanjutkan kembali Makan malam di lokal restoran. Check-in Hotel istirahat.</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Riva  Hotel</w:t>
      </w:r>
      <w:r w:rsidDel="00000000" w:rsidR="00000000" w:rsidRPr="00000000">
        <w:rPr>
          <w:rFonts w:ascii="Quattrocento Sans" w:cs="Quattrocento Sans" w:eastAsia="Quattrocento Sans" w:hAnsi="Quattrocento Sans"/>
          <w:color w:val="000000"/>
          <w:sz w:val="18"/>
          <w:szCs w:val="18"/>
          <w:rtl w:val="0"/>
        </w:rPr>
        <w:t xml:space="preserve"> ****/similar</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03:  VUNG TAU – CU CHI TUNNEL – SAIGON - HANOI  </w:t>
      </w:r>
      <w:r w:rsidDel="00000000" w:rsidR="00000000" w:rsidRPr="00000000">
        <w:rPr>
          <w:rFonts w:ascii="Quattrocento Sans" w:cs="Quattrocento Sans" w:eastAsia="Quattrocento Sans" w:hAnsi="Quattrocento Sans"/>
          <w:b w:val="1"/>
          <w:color w:val="000000"/>
          <w:sz w:val="18"/>
          <w:szCs w:val="18"/>
          <w:rtl w:val="0"/>
        </w:rPr>
        <w:t xml:space="preserve">(B,L,D)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menuju </w:t>
      </w:r>
      <w:r w:rsidDel="00000000" w:rsidR="00000000" w:rsidRPr="00000000">
        <w:rPr>
          <w:rFonts w:ascii="Quattrocento Sans" w:cs="Quattrocento Sans" w:eastAsia="Quattrocento Sans" w:hAnsi="Quattrocento Sans"/>
          <w:b w:val="1"/>
          <w:color w:val="000000"/>
          <w:sz w:val="18"/>
          <w:szCs w:val="18"/>
          <w:rtl w:val="0"/>
        </w:rPr>
        <w:t xml:space="preserve">Cu Chi</w:t>
      </w:r>
      <w:r w:rsidDel="00000000" w:rsidR="00000000" w:rsidRPr="00000000">
        <w:rPr>
          <w:rFonts w:ascii="Quattrocento Sans" w:cs="Quattrocento Sans" w:eastAsia="Quattrocento Sans" w:hAnsi="Quattrocento Sans"/>
          <w:color w:val="000000"/>
          <w:sz w:val="18"/>
          <w:szCs w:val="18"/>
          <w:rtl w:val="0"/>
        </w:rPr>
        <w:t xml:space="preserve"> untuk mengunjungi </w:t>
      </w:r>
      <w:r w:rsidDel="00000000" w:rsidR="00000000" w:rsidRPr="00000000">
        <w:rPr>
          <w:rFonts w:ascii="Quattrocento Sans" w:cs="Quattrocento Sans" w:eastAsia="Quattrocento Sans" w:hAnsi="Quattrocento Sans"/>
          <w:b w:val="1"/>
          <w:color w:val="000000"/>
          <w:sz w:val="18"/>
          <w:szCs w:val="18"/>
          <w:rtl w:val="0"/>
        </w:rPr>
        <w:t xml:space="preserve">Cu Chi Tunnel</w:t>
      </w:r>
      <w:r w:rsidDel="00000000" w:rsidR="00000000" w:rsidRPr="00000000">
        <w:rPr>
          <w:rFonts w:ascii="Quattrocento Sans" w:cs="Quattrocento Sans" w:eastAsia="Quattrocento Sans" w:hAnsi="Quattrocento Sans"/>
          <w:color w:val="000000"/>
          <w:sz w:val="18"/>
          <w:szCs w:val="18"/>
          <w:rtl w:val="0"/>
        </w:rPr>
        <w:t xml:space="preserve"> </w:t>
      </w:r>
      <w:r w:rsidDel="00000000" w:rsidR="00000000" w:rsidRPr="00000000">
        <w:rPr>
          <w:rFonts w:ascii="Quattrocento Sans" w:cs="Quattrocento Sans" w:eastAsia="Quattrocento Sans" w:hAnsi="Quattrocento Sans"/>
          <w:sz w:val="18"/>
          <w:szCs w:val="18"/>
          <w:rtl w:val="0"/>
        </w:rPr>
        <w:t xml:space="preserve">tempat bersejarah yang merupakan terowongan bawah tanah yang digunakan untuk persembunyian tentara Vietnam pada masa perang Vietnam melawan Amerika.</w:t>
      </w:r>
      <w:r w:rsidDel="00000000" w:rsidR="00000000" w:rsidRPr="00000000">
        <w:rPr>
          <w:rFonts w:ascii="Quattrocento Sans" w:cs="Quattrocento Sans" w:eastAsia="Quattrocento Sans" w:hAnsi="Quattrocento Sans"/>
          <w:color w:val="000000"/>
          <w:sz w:val="18"/>
          <w:szCs w:val="18"/>
          <w:rtl w:val="0"/>
        </w:rPr>
        <w:t xml:space="preserve"> Kembali menuju Saigon. Check-in hotel istirahat.</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Cicilia Saigon Hotel </w:t>
      </w:r>
      <w:r w:rsidDel="00000000" w:rsidR="00000000" w:rsidRPr="00000000">
        <w:rPr>
          <w:rFonts w:ascii="Quattrocento Sans" w:cs="Quattrocento Sans" w:eastAsia="Quattrocento Sans" w:hAnsi="Quattrocento Sans"/>
          <w:color w:val="000000"/>
          <w:sz w:val="18"/>
          <w:szCs w:val="18"/>
          <w:rtl w:val="0"/>
        </w:rPr>
        <w:t xml:space="preserve">****/similar</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04: SAI GON – MEKONG DELTA SAIGON SHOPPING – DINNER ON CRUIESE </w:t>
      </w:r>
      <w:r w:rsidDel="00000000" w:rsidR="00000000" w:rsidRPr="00000000">
        <w:rPr>
          <w:rFonts w:ascii="Quattrocento Sans" w:cs="Quattrocento Sans" w:eastAsia="Quattrocento Sans" w:hAnsi="Quattrocento Sans"/>
          <w:b w:val="1"/>
          <w:color w:val="000000"/>
          <w:sz w:val="18"/>
          <w:szCs w:val="18"/>
          <w:u w:val="single"/>
          <w:rtl w:val="0"/>
        </w:rPr>
        <w:t xml:space="preserve">(B,L,D)</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Sarapan pagi di hotel. Kita akan menuju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Vinh Trang Pagoda</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setelah sampai kita akan menaiki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kapal </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menelusuri sungai dengan pemandangan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rumah panggung, </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kebun buah dan desa nelayan di pinggiran sungai.  Dilanjutkan menuju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Tortoise Islet</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makan siang di Orchard Garden, kemudian menaiki perahu sampan menuju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An Khanh</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dan menikmati </w:t>
      </w:r>
      <w:r w:rsidDel="00000000" w:rsidR="00000000" w:rsidRPr="00000000">
        <w:rPr>
          <w:rFonts w:ascii="Quattrocento Sans" w:cs="Quattrocento Sans" w:eastAsia="Quattrocento Sans" w:hAnsi="Quattrocento Sans"/>
          <w:b w:val="0"/>
          <w:i w:val="1"/>
          <w:smallCaps w:val="0"/>
          <w:strike w:val="0"/>
          <w:color w:val="000000"/>
          <w:sz w:val="18"/>
          <w:szCs w:val="18"/>
          <w:u w:val="none"/>
          <w:shd w:fill="auto" w:val="clear"/>
          <w:vertAlign w:val="baseline"/>
          <w:rtl w:val="0"/>
        </w:rPr>
        <w:t xml:space="preserve">seasonal Fruit &amp; Honey Tea</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sambil menikmati penampilan music lokal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Southtern Vietnamese Folk Music</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Kemudian mengunjungi Family business dan menikmati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coconut candy</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Dilanjutkan perjalanan menuju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Ho Chi Minh</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sambil menikmati kehidupan sehari hari di daerah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Mekong Delta</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Kemudian perjalanan menuju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Saigon, </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setiba di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Saigon </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kita akan berbelanja di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Ben Thanh Market.  </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Dilanjutkan, Menuju Pelabuhan untuk menikmati pemandangan indah diatas cruise dan makan malam di Cruise, Kita akan disambut dengan aluunan traditional music Vietnam dan Welcom drink. Kemudian Kembali untuk proses Check-in hotel istirahat.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i w:val="1"/>
          <w:color w:val="000000"/>
          <w:sz w:val="18"/>
          <w:szCs w:val="18"/>
          <w:rtl w:val="0"/>
        </w:rPr>
        <w:t xml:space="preserve">Bermalam di Cecilia Saigon Hotel</w:t>
      </w:r>
      <w:r w:rsidDel="00000000" w:rsidR="00000000" w:rsidRPr="00000000">
        <w:rPr>
          <w:rFonts w:ascii="Quattrocento Sans" w:cs="Quattrocento Sans" w:eastAsia="Quattrocento Sans" w:hAnsi="Quattrocento Sans"/>
          <w:color w:val="000000"/>
          <w:sz w:val="18"/>
          <w:szCs w:val="18"/>
          <w:rtl w:val="0"/>
        </w:rPr>
        <w:t xml:space="preserve">****/similar</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05:  SAIGON - KUALALUMPUR (</w:t>
      </w:r>
      <w:r w:rsidDel="00000000" w:rsidR="00000000" w:rsidRPr="00000000">
        <w:rPr>
          <w:rFonts w:ascii="Quattrocento Sans" w:cs="Quattrocento Sans" w:eastAsia="Quattrocento Sans" w:hAnsi="Quattrocento Sans"/>
          <w:b w:val="1"/>
          <w:color w:val="000000"/>
          <w:sz w:val="18"/>
          <w:szCs w:val="18"/>
          <w:rtl w:val="0"/>
        </w:rPr>
        <w:t xml:space="preserve">B,L, Meals on Board)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menuju </w:t>
      </w:r>
      <w:r w:rsidDel="00000000" w:rsidR="00000000" w:rsidRPr="00000000">
        <w:rPr>
          <w:rFonts w:ascii="Quattrocento Sans" w:cs="Quattrocento Sans" w:eastAsia="Quattrocento Sans" w:hAnsi="Quattrocento Sans"/>
          <w:b w:val="1"/>
          <w:color w:val="000000"/>
          <w:sz w:val="18"/>
          <w:szCs w:val="18"/>
          <w:rtl w:val="0"/>
        </w:rPr>
        <w:t xml:space="preserve">Dong Khoi Street</w:t>
      </w:r>
      <w:r w:rsidDel="00000000" w:rsidR="00000000" w:rsidRPr="00000000">
        <w:rPr>
          <w:rFonts w:ascii="Quattrocento Sans" w:cs="Quattrocento Sans" w:eastAsia="Quattrocento Sans" w:hAnsi="Quattrocento Sans"/>
          <w:color w:val="000000"/>
          <w:sz w:val="18"/>
          <w:szCs w:val="18"/>
          <w:rtl w:val="0"/>
        </w:rPr>
        <w:t xml:space="preserve"> melewati </w:t>
      </w:r>
      <w:r w:rsidDel="00000000" w:rsidR="00000000" w:rsidRPr="00000000">
        <w:rPr>
          <w:rFonts w:ascii="Quattrocento Sans" w:cs="Quattrocento Sans" w:eastAsia="Quattrocento Sans" w:hAnsi="Quattrocento Sans"/>
          <w:b w:val="1"/>
          <w:color w:val="000000"/>
          <w:sz w:val="18"/>
          <w:szCs w:val="18"/>
          <w:rtl w:val="0"/>
        </w:rPr>
        <w:t xml:space="preserve">Rex Hotel, Ho Chi Minh Square, The Hundreds Years Red Cathedral,  </w:t>
      </w:r>
      <w:r w:rsidDel="00000000" w:rsidR="00000000" w:rsidRPr="00000000">
        <w:rPr>
          <w:rFonts w:ascii="Quattrocento Sans" w:cs="Quattrocento Sans" w:eastAsia="Quattrocento Sans" w:hAnsi="Quattrocento Sans"/>
          <w:color w:val="000000"/>
          <w:sz w:val="18"/>
          <w:szCs w:val="18"/>
          <w:rtl w:val="0"/>
        </w:rPr>
        <w:t xml:space="preserve">dan</w:t>
      </w:r>
      <w:r w:rsidDel="00000000" w:rsidR="00000000" w:rsidRPr="00000000">
        <w:rPr>
          <w:rFonts w:ascii="Quattrocento Sans" w:cs="Quattrocento Sans" w:eastAsia="Quattrocento Sans" w:hAnsi="Quattrocento Sans"/>
          <w:b w:val="1"/>
          <w:color w:val="000000"/>
          <w:sz w:val="18"/>
          <w:szCs w:val="18"/>
          <w:rtl w:val="0"/>
        </w:rPr>
        <w:t xml:space="preserve"> old post office</w:t>
      </w:r>
      <w:r w:rsidDel="00000000" w:rsidR="00000000" w:rsidRPr="00000000">
        <w:rPr>
          <w:rFonts w:ascii="Quattrocento Sans" w:cs="Quattrocento Sans" w:eastAsia="Quattrocento Sans" w:hAnsi="Quattrocento Sans"/>
          <w:color w:val="000000"/>
          <w:sz w:val="18"/>
          <w:szCs w:val="18"/>
          <w:rtl w:val="0"/>
        </w:rPr>
        <w:t xml:space="preserve">, selanjutnya kita akan Makan siang terlebih dahulu di Local Restaurant. Kemudian kita akan di antar Menuju Airport untuk proses Checkin dan boarding menuju Kuala Lumpur. Kedatangan Kuala Lumpur kita akan langsung menuju Hotel untuk proses Check – in, anda dapat menikmati area Bukit Bintang atau beristirahat.</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b w:val="1"/>
          <w:color w:val="000000"/>
          <w:sz w:val="18"/>
          <w:szCs w:val="18"/>
        </w:rPr>
      </w:pPr>
      <w:bookmarkStart w:colFirst="0" w:colLast="0" w:name="_heading=h.1fob9te" w:id="0"/>
      <w:bookmarkEnd w:id="0"/>
      <w:r w:rsidDel="00000000" w:rsidR="00000000" w:rsidRPr="00000000">
        <w:rPr>
          <w:rFonts w:ascii="Quattrocento Sans" w:cs="Quattrocento Sans" w:eastAsia="Quattrocento Sans" w:hAnsi="Quattrocento Sans"/>
          <w:b w:val="1"/>
          <w:color w:val="000000"/>
          <w:sz w:val="18"/>
          <w:szCs w:val="18"/>
          <w:rtl w:val="0"/>
        </w:rPr>
        <w:t xml:space="preserve">SGN(16.40) – KUL (19:45) by MH759</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Metro Hotel  Bukit Bintang</w:t>
      </w:r>
      <w:r w:rsidDel="00000000" w:rsidR="00000000" w:rsidRPr="00000000">
        <w:rPr>
          <w:rFonts w:ascii="Quattrocento Sans" w:cs="Quattrocento Sans" w:eastAsia="Quattrocento Sans" w:hAnsi="Quattrocento Sans"/>
          <w:color w:val="000000"/>
          <w:sz w:val="18"/>
          <w:szCs w:val="18"/>
          <w:rtl w:val="0"/>
        </w:rPr>
        <w:t xml:space="preserve"> ***/similar</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b w:val="1"/>
          <w:color w:val="000000"/>
          <w:sz w:val="18"/>
          <w:szCs w:val="1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b w:val="1"/>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06: KUALALUMPUR  - JAKARTA </w:t>
      </w:r>
      <w:r w:rsidDel="00000000" w:rsidR="00000000" w:rsidRPr="00000000">
        <w:rPr>
          <w:rFonts w:ascii="Quattrocento Sans" w:cs="Quattrocento Sans" w:eastAsia="Quattrocento Sans" w:hAnsi="Quattrocento Sans"/>
          <w:b w:val="1"/>
          <w:color w:val="000000"/>
          <w:sz w:val="18"/>
          <w:szCs w:val="18"/>
          <w:rtl w:val="0"/>
        </w:rPr>
        <w:t xml:space="preserve">(B, Meals On Board)</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b w:val="1"/>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kemudian Free Time sampai waktu untuk pengantaran menuju Airport, Kemudian waktu ketibaan untuk pulang kita akan di antar menuju airport dan melanjutkan perjalanan pulang dari Kualalumpur menuju Indonesia menggunakan Malaysia Airlines</w:t>
        <w:br w:type="textWrapping"/>
      </w:r>
      <w:r w:rsidDel="00000000" w:rsidR="00000000" w:rsidRPr="00000000">
        <w:rPr>
          <w:rFonts w:ascii="Quattrocento Sans" w:cs="Quattrocento Sans" w:eastAsia="Quattrocento Sans" w:hAnsi="Quattrocento Sans"/>
          <w:b w:val="1"/>
          <w:color w:val="000000"/>
          <w:sz w:val="18"/>
          <w:szCs w:val="18"/>
          <w:rtl w:val="0"/>
        </w:rPr>
        <w:t xml:space="preserve">KUL(13.40) – CGK (14:45) by MH721</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Tiba di Jakarta dan Tour Kita Selesai, sampai Jumpa di tour selanjutnya. Terimakasih</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Keberangkatan Minimal 20 Pax (Didampingi 1 Tour Leader)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sz w:val="18"/>
          <w:szCs w:val="18"/>
        </w:rPr>
      </w:pPr>
      <w:bookmarkStart w:colFirst="0" w:colLast="0" w:name="_heading=h.gjdgxs" w:id="1"/>
      <w:bookmarkEnd w:id="1"/>
      <w:r w:rsidDel="00000000" w:rsidR="00000000" w:rsidRPr="00000000">
        <w:rPr>
          <w:rFonts w:ascii="Calibri" w:cs="Calibri" w:eastAsia="Calibri" w:hAnsi="Calibri"/>
          <w:b w:val="1"/>
          <w:color w:val="000000"/>
          <w:sz w:val="24"/>
          <w:szCs w:val="24"/>
          <w:rtl w:val="0"/>
        </w:rPr>
        <w:t xml:space="preserve">Pendaftaran Deposit Rp. 6.000.000 (First Come First Serve)</w:t>
      </w:r>
      <w:r w:rsidDel="00000000" w:rsidR="00000000" w:rsidRPr="00000000">
        <w:rPr>
          <w:rtl w:val="0"/>
        </w:rPr>
      </w:r>
    </w:p>
    <w:p w:rsidR="00000000" w:rsidDel="00000000" w:rsidP="00000000" w:rsidRDefault="00000000" w:rsidRPr="00000000" w14:paraId="00000025">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Pelunasan 28 hari sebelum keberangkatan (PEAK SEASON RULES)</w:t>
      </w:r>
      <w:r w:rsidDel="00000000" w:rsidR="00000000" w:rsidRPr="00000000">
        <w:rPr>
          <w:rtl w:val="0"/>
        </w:rPr>
      </w:r>
    </w:p>
    <w:tbl>
      <w:tblPr>
        <w:tblStyle w:val="Table1"/>
        <w:tblW w:w="10530.0" w:type="dxa"/>
        <w:jc w:val="center"/>
        <w:tblLayout w:type="fixed"/>
        <w:tblLook w:val="0400"/>
      </w:tblPr>
      <w:tblGrid>
        <w:gridCol w:w="2965"/>
        <w:gridCol w:w="1980"/>
        <w:gridCol w:w="1710"/>
        <w:gridCol w:w="1940"/>
        <w:gridCol w:w="1935"/>
        <w:tblGridChange w:id="0">
          <w:tblGrid>
            <w:gridCol w:w="2965"/>
            <w:gridCol w:w="1980"/>
            <w:gridCol w:w="1710"/>
            <w:gridCol w:w="1940"/>
            <w:gridCol w:w="1935"/>
          </w:tblGrid>
        </w:tblGridChange>
      </w:tblGrid>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6">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0000"/>
                <w:sz w:val="20"/>
                <w:szCs w:val="20"/>
                <w:rtl w:val="0"/>
              </w:rPr>
              <w:t xml:space="preserve">Keberangkatan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7">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0000"/>
                <w:sz w:val="20"/>
                <w:szCs w:val="20"/>
                <w:rtl w:val="0"/>
              </w:rPr>
              <w:t xml:space="preserve">Dewasa (Twin/Triple)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8">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0000"/>
                <w:sz w:val="20"/>
                <w:szCs w:val="20"/>
                <w:rtl w:val="0"/>
              </w:rPr>
              <w:t xml:space="preserve">Anak with Extra Bed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9">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0000"/>
                <w:sz w:val="20"/>
                <w:szCs w:val="20"/>
                <w:rtl w:val="0"/>
              </w:rPr>
              <w:t xml:space="preserve">Anak + 2 Dewasa</w:t>
            </w:r>
            <w:r w:rsidDel="00000000" w:rsidR="00000000" w:rsidRPr="00000000">
              <w:rPr>
                <w:rtl w:val="0"/>
              </w:rPr>
            </w:r>
          </w:p>
          <w:p w:rsidR="00000000" w:rsidDel="00000000" w:rsidP="00000000" w:rsidRDefault="00000000" w:rsidRPr="00000000" w14:paraId="0000002A">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0000"/>
                <w:sz w:val="20"/>
                <w:szCs w:val="20"/>
                <w:rtl w:val="0"/>
              </w:rPr>
              <w:t xml:space="preserve">No Bed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B">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0000"/>
                <w:sz w:val="20"/>
                <w:szCs w:val="20"/>
                <w:rtl w:val="0"/>
              </w:rPr>
              <w:t xml:space="preserve">Single Supp</w:t>
              <w:br w:type="textWrapping"/>
              <w:t xml:space="preserve">(Jika Sekamar Sendiri)</w:t>
            </w:r>
            <w:r w:rsidDel="00000000" w:rsidR="00000000" w:rsidRPr="00000000">
              <w:rPr>
                <w:rtl w:val="0"/>
              </w:rPr>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29 Desember 2023 (MH)</w:t>
            </w:r>
          </w:p>
          <w:p w:rsidR="00000000" w:rsidDel="00000000" w:rsidP="00000000" w:rsidRDefault="00000000" w:rsidRPr="00000000" w14:paraId="0000002D">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ff0000"/>
                <w:sz w:val="20"/>
                <w:szCs w:val="20"/>
                <w:rtl w:val="0"/>
              </w:rPr>
              <w:t xml:space="preserve">New Year Holiday</w:t>
            </w:r>
            <w:r w:rsidDel="00000000" w:rsidR="00000000" w:rsidRPr="00000000">
              <w:rPr>
                <w:rFonts w:ascii="Calibri" w:cs="Calibri" w:eastAsia="Calibri" w:hAnsi="Calibri"/>
                <w:b w:val="1"/>
                <w:color w:val="ff0000"/>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Rp 12,590,000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F">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Rp 12,590,000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Rp 12,090,000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Rp 3.000.000</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2">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30 Desember 2023 (MH)</w:t>
            </w:r>
          </w:p>
          <w:p w:rsidR="00000000" w:rsidDel="00000000" w:rsidP="00000000" w:rsidRDefault="00000000" w:rsidRPr="00000000" w14:paraId="00000033">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ff0000"/>
                <w:sz w:val="20"/>
                <w:szCs w:val="20"/>
                <w:rtl w:val="0"/>
              </w:rPr>
              <w:t xml:space="preserve">New Year Holiday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4">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Rp 12,590,000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5">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Rp 12,590,000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Rp 12,090,000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Rp 3,000,000</w:t>
            </w:r>
          </w:p>
        </w:tc>
      </w:tr>
    </w:tbl>
    <w:p w:rsidR="00000000" w:rsidDel="00000000" w:rsidP="00000000" w:rsidRDefault="00000000" w:rsidRPr="00000000" w14:paraId="00000038">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i w:val="1"/>
          <w:color w:val="000000"/>
          <w:sz w:val="18"/>
          <w:szCs w:val="18"/>
          <w:highlight w:val="yellow"/>
          <w:rtl w:val="0"/>
        </w:rPr>
        <w:t xml:space="preserve">INFANT FLAT RATE :</w:t>
      </w:r>
      <w:r w:rsidDel="00000000" w:rsidR="00000000" w:rsidRPr="00000000">
        <w:rPr>
          <w:rFonts w:ascii="Calibri" w:cs="Calibri" w:eastAsia="Calibri" w:hAnsi="Calibri"/>
          <w:i w:val="1"/>
          <w:color w:val="000000"/>
          <w:sz w:val="18"/>
          <w:szCs w:val="18"/>
          <w:rtl w:val="0"/>
        </w:rPr>
        <w:t xml:space="preserve"> Rp 3,500,000 (MALAYSIA AIRLINES)</w:t>
      </w:r>
      <w:r w:rsidDel="00000000" w:rsidR="00000000" w:rsidRPr="00000000">
        <w:rPr>
          <w:rtl w:val="0"/>
        </w:rPr>
      </w:r>
    </w:p>
    <w:p w:rsidR="00000000" w:rsidDel="00000000" w:rsidP="00000000" w:rsidRDefault="00000000" w:rsidRPr="00000000" w14:paraId="00000039">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i w:val="1"/>
          <w:color w:val="000000"/>
          <w:sz w:val="18"/>
          <w:szCs w:val="18"/>
          <w:rtl w:val="0"/>
        </w:rPr>
        <w:t xml:space="preserve">Tidak ada refund untuk peserta tour yang ditolak oleh imigrasi setempat.</w:t>
      </w:r>
      <w:r w:rsidDel="00000000" w:rsidR="00000000" w:rsidRPr="00000000">
        <w:rPr>
          <w:rtl w:val="0"/>
        </w:rPr>
      </w:r>
    </w:p>
    <w:tbl>
      <w:tblPr>
        <w:tblStyle w:val="Table2"/>
        <w:tblW w:w="10790.0" w:type="dxa"/>
        <w:jc w:val="left"/>
        <w:tblInd w:w="-115.0" w:type="dxa"/>
        <w:tblLayout w:type="fixed"/>
        <w:tblLook w:val="0400"/>
      </w:tblPr>
      <w:tblGrid>
        <w:gridCol w:w="5845"/>
        <w:gridCol w:w="4945"/>
        <w:tblGridChange w:id="0">
          <w:tblGrid>
            <w:gridCol w:w="5845"/>
            <w:gridCol w:w="4945"/>
          </w:tblGrid>
        </w:tblGridChange>
      </w:tblGrid>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b w:val="1"/>
                <w:color w:val="000000"/>
                <w:sz w:val="20"/>
                <w:szCs w:val="20"/>
                <w:rtl w:val="0"/>
              </w:rPr>
              <w:t xml:space="preserve">Harga Termasuk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b w:val="1"/>
                <w:color w:val="000000"/>
                <w:sz w:val="20"/>
                <w:szCs w:val="20"/>
                <w:rtl w:val="0"/>
              </w:rPr>
              <w:t xml:space="preserve">HargaTidak Termasuk</w:t>
            </w:r>
            <w:r w:rsidDel="00000000" w:rsidR="00000000" w:rsidRPr="00000000">
              <w:rPr>
                <w:rtl w:val="0"/>
              </w:rPr>
            </w:r>
          </w:p>
        </w:tc>
      </w:tr>
      <w:tr>
        <w:trPr>
          <w:cantSplit w:val="0"/>
          <w:trHeight w:val="132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numPr>
                <w:ilvl w:val="0"/>
                <w:numId w:val="1"/>
              </w:numPr>
              <w:spacing w:after="0" w:line="240" w:lineRule="auto"/>
              <w:ind w:left="360" w:hanging="360"/>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Tiket International Jakarta-Hanoi-jakarta by </w:t>
            </w:r>
            <w:r w:rsidDel="00000000" w:rsidR="00000000" w:rsidRPr="00000000">
              <w:rPr>
                <w:rFonts w:ascii="Calibri" w:cs="Calibri" w:eastAsia="Calibri" w:hAnsi="Calibri"/>
                <w:b w:val="1"/>
                <w:color w:val="000000"/>
                <w:sz w:val="18"/>
                <w:szCs w:val="18"/>
                <w:rtl w:val="0"/>
              </w:rPr>
              <w:t xml:space="preserve">Malaysia Airlines</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03D">
            <w:pPr>
              <w:numPr>
                <w:ilvl w:val="0"/>
                <w:numId w:val="1"/>
              </w:numPr>
              <w:spacing w:after="0" w:line="240" w:lineRule="auto"/>
              <w:ind w:left="360" w:hanging="360"/>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w:t>
            </w:r>
          </w:p>
          <w:p w:rsidR="00000000" w:rsidDel="00000000" w:rsidP="00000000" w:rsidRDefault="00000000" w:rsidRPr="00000000" w14:paraId="0000003E">
            <w:pPr>
              <w:numPr>
                <w:ilvl w:val="0"/>
                <w:numId w:val="1"/>
              </w:numPr>
              <w:spacing w:after="0" w:line="240" w:lineRule="auto"/>
              <w:ind w:left="360" w:hanging="360"/>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*4 setaraf di Saigon Dan hotel *3 di Malaysia (Twin / Triple)</w:t>
            </w:r>
          </w:p>
          <w:p w:rsidR="00000000" w:rsidDel="00000000" w:rsidP="00000000" w:rsidRDefault="00000000" w:rsidRPr="00000000" w14:paraId="0000003F">
            <w:pPr>
              <w:numPr>
                <w:ilvl w:val="0"/>
                <w:numId w:val="1"/>
              </w:numPr>
              <w:spacing w:after="0" w:line="240" w:lineRule="auto"/>
              <w:ind w:left="360" w:hanging="360"/>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40">
            <w:pPr>
              <w:numPr>
                <w:ilvl w:val="0"/>
                <w:numId w:val="1"/>
              </w:numPr>
              <w:spacing w:after="0" w:line="240" w:lineRule="auto"/>
              <w:ind w:left="360" w:hanging="360"/>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041">
            <w:pPr>
              <w:numPr>
                <w:ilvl w:val="0"/>
                <w:numId w:val="1"/>
              </w:numPr>
              <w:spacing w:after="0" w:line="240" w:lineRule="auto"/>
              <w:ind w:left="360" w:hanging="360"/>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042">
            <w:pPr>
              <w:numPr>
                <w:ilvl w:val="0"/>
                <w:numId w:val="1"/>
              </w:numPr>
              <w:spacing w:after="0" w:line="240" w:lineRule="auto"/>
              <w:ind w:left="360" w:hanging="360"/>
              <w:jc w:val="both"/>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043">
            <w:pPr>
              <w:numPr>
                <w:ilvl w:val="0"/>
                <w:numId w:val="1"/>
              </w:numPr>
              <w:spacing w:after="0" w:line="240" w:lineRule="auto"/>
              <w:ind w:left="360" w:hanging="360"/>
              <w:jc w:val="both"/>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Kits (Luggage Tag)</w:t>
            </w:r>
            <w:r w:rsidDel="00000000" w:rsidR="00000000" w:rsidRPr="00000000">
              <w:rPr>
                <w:rtl w:val="0"/>
              </w:rPr>
            </w:r>
          </w:p>
          <w:p w:rsidR="00000000" w:rsidDel="00000000" w:rsidP="00000000" w:rsidRDefault="00000000" w:rsidRPr="00000000" w14:paraId="00000044">
            <w:pPr>
              <w:numPr>
                <w:ilvl w:val="0"/>
                <w:numId w:val="1"/>
              </w:numPr>
              <w:spacing w:after="0" w:line="240" w:lineRule="auto"/>
              <w:ind w:left="360" w:hanging="360"/>
              <w:jc w:val="both"/>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Insurance  sampai usia 69 tahun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spacing w:after="0" w:line="240" w:lineRule="auto"/>
              <w:ind w:left="-18" w:hanging="18"/>
              <w:jc w:val="both"/>
              <w:rPr>
                <w:rFonts w:ascii="Calibri" w:cs="Calibri" w:eastAsia="Calibri" w:hAnsi="Calibri"/>
                <w:sz w:val="24"/>
                <w:szCs w:val="24"/>
              </w:rPr>
            </w:pPr>
            <w:r w:rsidDel="00000000" w:rsidR="00000000" w:rsidRPr="00000000">
              <w:rPr>
                <w:rFonts w:ascii="Calibri" w:cs="Calibri" w:eastAsia="Calibri" w:hAnsi="Calibri"/>
                <w:color w:val="000000"/>
                <w:sz w:val="18"/>
                <w:szCs w:val="18"/>
                <w:rtl w:val="0"/>
              </w:rPr>
              <w:t xml:space="preserve">•Tipping Tour Leader, Local Guide, Driver      : </w:t>
            </w:r>
            <w:r w:rsidDel="00000000" w:rsidR="00000000" w:rsidRPr="00000000">
              <w:rPr>
                <w:rFonts w:ascii="Calibri" w:cs="Calibri" w:eastAsia="Calibri" w:hAnsi="Calibri"/>
                <w:b w:val="1"/>
                <w:color w:val="000000"/>
                <w:sz w:val="18"/>
                <w:szCs w:val="18"/>
                <w:rtl w:val="0"/>
              </w:rPr>
              <w:t xml:space="preserve">Rp</w:t>
            </w:r>
            <w:r w:rsidDel="00000000" w:rsidR="00000000" w:rsidRPr="00000000">
              <w:rPr>
                <w:rFonts w:ascii="Calibri" w:cs="Calibri" w:eastAsia="Calibri" w:hAnsi="Calibri"/>
                <w:b w:val="1"/>
                <w:sz w:val="18"/>
                <w:szCs w:val="18"/>
                <w:rtl w:val="0"/>
              </w:rPr>
              <w:t xml:space="preserve">6</w:t>
            </w:r>
            <w:r w:rsidDel="00000000" w:rsidR="00000000" w:rsidRPr="00000000">
              <w:rPr>
                <w:rFonts w:ascii="Calibri" w:cs="Calibri" w:eastAsia="Calibri" w:hAnsi="Calibri"/>
                <w:b w:val="1"/>
                <w:color w:val="000000"/>
                <w:sz w:val="18"/>
                <w:szCs w:val="18"/>
                <w:rtl w:val="0"/>
              </w:rPr>
              <w:t xml:space="preserve">00.000/Pax </w:t>
            </w:r>
            <w:r w:rsidDel="00000000" w:rsidR="00000000" w:rsidRPr="00000000">
              <w:rPr>
                <w:rtl w:val="0"/>
              </w:rPr>
            </w:r>
          </w:p>
          <w:p w:rsidR="00000000" w:rsidDel="00000000" w:rsidP="00000000" w:rsidRDefault="00000000" w:rsidRPr="00000000" w14:paraId="00000046">
            <w:pPr>
              <w:spacing w:after="0" w:line="240" w:lineRule="auto"/>
              <w:ind w:left="-18" w:hanging="18"/>
              <w:jc w:val="both"/>
              <w:rPr>
                <w:rFonts w:ascii="Calibri" w:cs="Calibri" w:eastAsia="Calibri" w:hAnsi="Calibri"/>
                <w:sz w:val="24"/>
                <w:szCs w:val="24"/>
              </w:rPr>
            </w:pPr>
            <w:r w:rsidDel="00000000" w:rsidR="00000000" w:rsidRPr="00000000">
              <w:rPr>
                <w:rFonts w:ascii="Calibri" w:cs="Calibri" w:eastAsia="Calibri" w:hAnsi="Calibri"/>
                <w:color w:val="000000"/>
                <w:sz w:val="18"/>
                <w:szCs w:val="18"/>
                <w:rtl w:val="0"/>
              </w:rPr>
              <w:t xml:space="preserve">•  Tips Porter Hotel, Mini Bar, Laundry, Telp, Kelebihan bagasi dll.</w:t>
            </w:r>
            <w:r w:rsidDel="00000000" w:rsidR="00000000" w:rsidRPr="00000000">
              <w:rPr>
                <w:rtl w:val="0"/>
              </w:rPr>
            </w:r>
          </w:p>
          <w:p w:rsidR="00000000" w:rsidDel="00000000" w:rsidP="00000000" w:rsidRDefault="00000000" w:rsidRPr="00000000" w14:paraId="00000047">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color w:val="ff0000"/>
                <w:sz w:val="18"/>
                <w:szCs w:val="18"/>
                <w:rtl w:val="0"/>
              </w:rPr>
              <w:t xml:space="preserve">• PCR Test / Rapid Test Antigen Jika dibutuhkan</w:t>
            </w:r>
            <w:r w:rsidDel="00000000" w:rsidR="00000000" w:rsidRPr="00000000">
              <w:rPr>
                <w:rtl w:val="0"/>
              </w:rPr>
            </w:r>
          </w:p>
          <w:p w:rsidR="00000000" w:rsidDel="00000000" w:rsidP="00000000" w:rsidRDefault="00000000" w:rsidRPr="00000000" w14:paraId="00000048">
            <w:pPr>
              <w:spacing w:after="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after="0" w:line="240" w:lineRule="auto"/>
              <w:ind w:left="-18" w:hanging="18"/>
              <w:jc w:val="both"/>
              <w:rPr>
                <w:rFonts w:ascii="Calibri" w:cs="Calibri" w:eastAsia="Calibri" w:hAnsi="Calibri"/>
                <w:sz w:val="24"/>
                <w:szCs w:val="24"/>
              </w:rPr>
            </w:pPr>
            <w:r w:rsidDel="00000000" w:rsidR="00000000" w:rsidRPr="00000000">
              <w:rPr>
                <w:rFonts w:ascii="Calibri" w:cs="Calibri" w:eastAsia="Calibri" w:hAnsi="Calibri"/>
                <w:color w:val="000000"/>
                <w:sz w:val="18"/>
                <w:szCs w:val="18"/>
                <w:rtl w:val="0"/>
              </w:rPr>
              <w:t xml:space="preserve">OPTIONAL:</w:t>
            </w:r>
            <w:r w:rsidDel="00000000" w:rsidR="00000000" w:rsidRPr="00000000">
              <w:rPr>
                <w:rtl w:val="0"/>
              </w:rPr>
            </w:r>
          </w:p>
          <w:p w:rsidR="00000000" w:rsidDel="00000000" w:rsidP="00000000" w:rsidRDefault="00000000" w:rsidRPr="00000000" w14:paraId="0000004A">
            <w:pPr>
              <w:spacing w:after="0" w:line="240" w:lineRule="auto"/>
              <w:ind w:left="-18" w:hanging="18"/>
              <w:jc w:val="both"/>
              <w:rPr>
                <w:rFonts w:ascii="Calibri" w:cs="Calibri" w:eastAsia="Calibri" w:hAnsi="Calibri"/>
                <w:sz w:val="24"/>
                <w:szCs w:val="24"/>
              </w:rPr>
            </w:pPr>
            <w:r w:rsidDel="00000000" w:rsidR="00000000" w:rsidRPr="00000000">
              <w:rPr>
                <w:rFonts w:ascii="Calibri" w:cs="Calibri" w:eastAsia="Calibri" w:hAnsi="Calibri"/>
                <w:color w:val="000000"/>
                <w:sz w:val="18"/>
                <w:szCs w:val="18"/>
                <w:rtl w:val="0"/>
              </w:rPr>
              <w:t xml:space="preserve">Rental Wifi Portable</w:t>
            </w:r>
            <w:r w:rsidDel="00000000" w:rsidR="00000000" w:rsidRPr="00000000">
              <w:rPr>
                <w:rtl w:val="0"/>
              </w:rPr>
            </w:r>
          </w:p>
          <w:p w:rsidR="00000000" w:rsidDel="00000000" w:rsidP="00000000" w:rsidRDefault="00000000" w:rsidRPr="00000000" w14:paraId="0000004B">
            <w:pPr>
              <w:spacing w:after="240" w:line="240" w:lineRule="auto"/>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4C">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b w:val="1"/>
          <w:color w:val="000000"/>
          <w:rtl w:val="0"/>
        </w:rPr>
        <w:t xml:space="preserve">  *Peserta tour diatas umur 18 Tahun wajib sudah di vaksin booster ketiga tanpa batas waktu.</w:t>
      </w:r>
      <w:r w:rsidDel="00000000" w:rsidR="00000000" w:rsidRPr="00000000">
        <w:rPr>
          <w:rtl w:val="0"/>
        </w:rPr>
      </w:r>
    </w:p>
    <w:p w:rsidR="00000000" w:rsidDel="00000000" w:rsidP="00000000" w:rsidRDefault="00000000" w:rsidRPr="00000000" w14:paraId="0000004D">
      <w:pPr>
        <w:spacing w:after="0" w:line="240" w:lineRule="auto"/>
        <w:rPr>
          <w:rFonts w:ascii="Calibri" w:cs="Calibri" w:eastAsia="Calibri" w:hAnsi="Calibri"/>
          <w:sz w:val="24"/>
          <w:szCs w:val="24"/>
        </w:rPr>
      </w:pPr>
      <w:r w:rsidDel="00000000" w:rsidR="00000000" w:rsidRPr="00000000">
        <w:rPr>
          <w:rFonts w:ascii="Calibri" w:cs="Calibri" w:eastAsia="Calibri" w:hAnsi="Calibri"/>
          <w:sz w:val="18"/>
          <w:szCs w:val="18"/>
          <w:rtl w:val="0"/>
        </w:rPr>
        <w:t xml:space="preserve">**Rules (Term and Condition) telah diatur sesuai dengan yang ditetapkan oleh wholesaler dan tidak dapat diganggu gugat**</w:t>
      </w:r>
      <w:r w:rsidDel="00000000" w:rsidR="00000000" w:rsidRPr="00000000">
        <w:rPr>
          <w:rtl w:val="0"/>
        </w:rPr>
      </w:r>
    </w:p>
    <w:p w:rsidR="00000000" w:rsidDel="00000000" w:rsidP="00000000" w:rsidRDefault="00000000" w:rsidRPr="00000000" w14:paraId="0000004E">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hd w:fill="ffffff" w:val="clear"/>
        <w:spacing w:after="240" w:before="240" w:line="276" w:lineRule="auto"/>
        <w:ind w:left="540" w:firstLine="0"/>
        <w:jc w:val="center"/>
        <w:rPr>
          <w:rFonts w:ascii="Calibri" w:cs="Calibri" w:eastAsia="Calibri" w:hAnsi="Calibri"/>
          <w:sz w:val="24"/>
          <w:szCs w:val="24"/>
        </w:rPr>
      </w:pPr>
      <w:r w:rsidDel="00000000" w:rsidR="00000000" w:rsidRPr="00000000">
        <w:rPr>
          <w:rFonts w:ascii="Calibri" w:cs="Calibri" w:eastAsia="Calibri" w:hAnsi="Calibri"/>
          <w:b w:val="1"/>
          <w:sz w:val="40"/>
          <w:szCs w:val="40"/>
          <w:u w:val="single"/>
          <w:rtl w:val="0"/>
        </w:rPr>
        <w:t xml:space="preserve">Terms and Condition Consortium B2B (Series Group Tour)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0">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51">
      <w:pPr>
        <w:shd w:fill="ffffff" w:val="clear"/>
        <w:spacing w:after="240" w:before="240" w:line="276" w:lineRule="auto"/>
        <w:ind w:left="540" w:firstLine="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Regulasi untuk sistem reservasi kami menggunakan sistem </w:t>
      </w:r>
      <w:r w:rsidDel="00000000" w:rsidR="00000000" w:rsidRPr="00000000">
        <w:rPr>
          <w:rFonts w:ascii="Calibri" w:cs="Calibri" w:eastAsia="Calibri" w:hAnsi="Calibri"/>
          <w:sz w:val="20"/>
          <w:szCs w:val="20"/>
          <w:u w:val="single"/>
          <w:rtl w:val="0"/>
        </w:rPr>
        <w:t xml:space="preserve">First Come - First Serve</w:t>
      </w:r>
    </w:p>
    <w:p w:rsidR="00000000" w:rsidDel="00000000" w:rsidP="00000000" w:rsidRDefault="00000000" w:rsidRPr="00000000" w14:paraId="00000052">
      <w:pPr>
        <w:shd w:fill="ffffff" w:val="clear"/>
        <w:spacing w:after="240" w:before="240" w:line="240" w:lineRule="auto"/>
        <w:ind w:left="7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53">
      <w:pPr>
        <w:shd w:fill="ffffff" w:val="clear"/>
        <w:spacing w:after="240" w:before="240" w:line="240" w:lineRule="auto"/>
        <w:ind w:left="7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54">
      <w:pPr>
        <w:shd w:fill="ffffff" w:val="clear"/>
        <w:spacing w:after="240" w:before="240" w:line="240" w:lineRule="auto"/>
        <w:ind w:left="7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55">
      <w:pPr>
        <w:shd w:fill="ffffff" w:val="clear"/>
        <w:spacing w:after="240" w:before="240" w:line="240"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56">
      <w:pPr>
        <w:shd w:fill="ffffff" w:val="clear"/>
        <w:spacing w:after="240" w:before="240" w:line="240"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57">
      <w:pPr>
        <w:shd w:fill="ffffff" w:val="clear"/>
        <w:spacing w:after="240" w:before="240" w:line="240"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58">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59">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5A">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B">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Term of Payment:</w:t>
      </w:r>
    </w:p>
    <w:tbl>
      <w:tblPr>
        <w:tblStyle w:val="Table3"/>
        <w:tblW w:w="8700.0" w:type="dxa"/>
        <w:jc w:val="left"/>
        <w:tblInd w:w="10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520"/>
        <w:gridCol w:w="3450"/>
        <w:tblGridChange w:id="0">
          <w:tblGrid>
            <w:gridCol w:w="2730"/>
            <w:gridCol w:w="2520"/>
            <w:gridCol w:w="345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C">
            <w:pPr>
              <w:shd w:fill="ffffff" w:val="clear"/>
              <w:spacing w:after="240" w:before="240" w:line="276" w:lineRule="auto"/>
              <w:ind w:left="540" w:firstLine="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D">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E">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Peak Season</w:t>
            </w:r>
          </w:p>
          <w:p w:rsidR="00000000" w:rsidDel="00000000" w:rsidP="00000000" w:rsidRDefault="00000000" w:rsidRPr="00000000" w14:paraId="0000005F">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0">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1">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2">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3">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4">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5">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Maks h-25</w:t>
            </w:r>
          </w:p>
        </w:tc>
      </w:tr>
    </w:tbl>
    <w:p w:rsidR="00000000" w:rsidDel="00000000" w:rsidP="00000000" w:rsidRDefault="00000000" w:rsidRPr="00000000" w14:paraId="00000066">
      <w:pPr>
        <w:shd w:fill="ffffff" w:val="clear"/>
        <w:spacing w:after="240" w:before="24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7">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68">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69">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6A">
      <w:pPr>
        <w:shd w:fill="ffffff" w:val="clear"/>
        <w:spacing w:after="240" w:before="240" w:line="276" w:lineRule="auto"/>
        <w:ind w:left="540" w:firstLine="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12.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u w:val="single"/>
          <w:rtl w:val="0"/>
        </w:rPr>
        <w:t xml:space="preserve">Penalti Pembatalan Tour oleh peserta -Own Reason (Refund Policy):</w:t>
      </w:r>
    </w:p>
    <w:p w:rsidR="00000000" w:rsidDel="00000000" w:rsidP="00000000" w:rsidRDefault="00000000" w:rsidRPr="00000000" w14:paraId="0000006B">
      <w:pPr>
        <w:shd w:fill="ffffff" w:val="clear"/>
        <w:spacing w:after="240" w:before="240" w:line="240" w:lineRule="auto"/>
        <w:ind w:left="7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Setelah Deposit : Down Payment  hangus</w:t>
      </w:r>
    </w:p>
    <w:p w:rsidR="00000000" w:rsidDel="00000000" w:rsidP="00000000" w:rsidRDefault="00000000" w:rsidRPr="00000000" w14:paraId="0000006C">
      <w:pPr>
        <w:shd w:fill="ffffff" w:val="clear"/>
        <w:spacing w:after="240" w:before="240" w:line="240" w:lineRule="auto"/>
        <w:ind w:left="7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6D">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6E">
      <w:pPr>
        <w:shd w:fill="ffffff" w:val="clear"/>
        <w:spacing w:after="240" w:before="240" w:line="276" w:lineRule="auto"/>
        <w:ind w:left="540" w:firstLine="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14.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6F">
      <w:pPr>
        <w:shd w:fill="ffffff" w:val="clear"/>
        <w:spacing w:after="240" w:before="240" w:line="240" w:lineRule="auto"/>
        <w:ind w:left="7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Diatas 21 hari : 50 %Down Payment  hangus (Nominal sesuai dengan nominal deposit seharusnya)</w:t>
      </w:r>
    </w:p>
    <w:p w:rsidR="00000000" w:rsidDel="00000000" w:rsidP="00000000" w:rsidRDefault="00000000" w:rsidRPr="00000000" w14:paraId="00000070">
      <w:pPr>
        <w:shd w:fill="ffffff" w:val="clear"/>
        <w:spacing w:after="240" w:before="240" w:line="240" w:lineRule="auto"/>
        <w:ind w:left="7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16-21hari sebelum keberangkatan : 100% Down Payment Hangus</w:t>
      </w:r>
    </w:p>
    <w:p w:rsidR="00000000" w:rsidDel="00000000" w:rsidP="00000000" w:rsidRDefault="00000000" w:rsidRPr="00000000" w14:paraId="00000071">
      <w:pPr>
        <w:shd w:fill="ffffff" w:val="clear"/>
        <w:spacing w:after="240" w:before="240" w:line="240" w:lineRule="auto"/>
        <w:ind w:left="7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8-15 Hari: Total refund 30 % dari biaya Tour</w:t>
      </w:r>
    </w:p>
    <w:p w:rsidR="00000000" w:rsidDel="00000000" w:rsidP="00000000" w:rsidRDefault="00000000" w:rsidRPr="00000000" w14:paraId="00000072">
      <w:pPr>
        <w:shd w:fill="ffffff" w:val="clear"/>
        <w:spacing w:after="240" w:before="240" w:line="240" w:lineRule="auto"/>
        <w:ind w:left="7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3-7 hari: Total refund 20% dari biaya Tour</w:t>
      </w:r>
    </w:p>
    <w:p w:rsidR="00000000" w:rsidDel="00000000" w:rsidP="00000000" w:rsidRDefault="00000000" w:rsidRPr="00000000" w14:paraId="00000073">
      <w:pPr>
        <w:shd w:fill="ffffff" w:val="clear"/>
        <w:spacing w:after="240" w:before="240" w:line="240" w:lineRule="auto"/>
        <w:ind w:left="72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1-2 hari: Total refund 10% dari biaya tour</w:t>
      </w:r>
    </w:p>
    <w:p w:rsidR="00000000" w:rsidDel="00000000" w:rsidP="00000000" w:rsidRDefault="00000000" w:rsidRPr="00000000" w14:paraId="00000074">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75">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76">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Tipping dikembalikan Full untuk cancellation diatas 3hari sebelum keberangkatan.</w:t>
      </w:r>
    </w:p>
    <w:p w:rsidR="00000000" w:rsidDel="00000000" w:rsidP="00000000" w:rsidRDefault="00000000" w:rsidRPr="00000000" w14:paraId="00000077">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Biaya Visa tidak dapat dikembalikan.</w:t>
      </w:r>
    </w:p>
    <w:p w:rsidR="00000000" w:rsidDel="00000000" w:rsidP="00000000" w:rsidRDefault="00000000" w:rsidRPr="00000000" w14:paraId="00000078">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Khusus Malaysia Airlines/Airasia/Other Low Cost Carries Airlines, deposit tidak dikembalikan dengan alasan apapun termasuk meninggal dunia dan kecelakaan medis.</w:t>
      </w:r>
    </w:p>
    <w:p w:rsidR="00000000" w:rsidDel="00000000" w:rsidP="00000000" w:rsidRDefault="00000000" w:rsidRPr="00000000" w14:paraId="00000079">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7A">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7B">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7C">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7D">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7E">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7F">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80">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81">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28.</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82">
      <w:pPr>
        <w:shd w:fill="ffffff" w:val="clear"/>
        <w:spacing w:after="240" w:before="240" w:line="276" w:lineRule="auto"/>
        <w:ind w:left="54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83">
      <w:pPr>
        <w:shd w:fill="ffffff" w:val="clear"/>
        <w:spacing w:after="200" w:line="276" w:lineRule="auto"/>
        <w:ind w:left="540" w:firstLine="0"/>
        <w:jc w:val="both"/>
        <w:rPr>
          <w:rFonts w:ascii="Calibri" w:cs="Calibri" w:eastAsia="Calibri" w:hAnsi="Calibri"/>
          <w:sz w:val="20"/>
          <w:szCs w:val="20"/>
        </w:rPr>
      </w:pPr>
      <w:bookmarkStart w:colFirst="0" w:colLast="0" w:name="_heading=h.30j0zll" w:id="2"/>
      <w:bookmarkEnd w:id="2"/>
      <w:r w:rsidDel="00000000" w:rsidR="00000000" w:rsidRPr="00000000">
        <w:rPr>
          <w:rFonts w:ascii="Calibri" w:cs="Calibri" w:eastAsia="Calibri" w:hAnsi="Calibri"/>
          <w:sz w:val="20"/>
          <w:szCs w:val="20"/>
          <w:rtl w:val="0"/>
        </w:rPr>
        <w:t xml:space="preserve">30.</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84">
      <w:pPr>
        <w:shd w:fill="ffffff" w:val="clear"/>
        <w:spacing w:after="200" w:line="276" w:lineRule="auto"/>
        <w:ind w:left="540" w:firstLine="0"/>
        <w:jc w:val="both"/>
        <w:rPr>
          <w:rFonts w:ascii="Arial" w:cs="Arial" w:eastAsia="Arial" w:hAnsi="Arial"/>
          <w:sz w:val="20"/>
          <w:szCs w:val="20"/>
        </w:rPr>
      </w:pPr>
      <w:bookmarkStart w:colFirst="0" w:colLast="0" w:name="_heading=h.ii13teil06s9" w:id="3"/>
      <w:bookmarkEnd w:id="3"/>
      <w:r w:rsidDel="00000000" w:rsidR="00000000" w:rsidRPr="00000000">
        <w:rPr>
          <w:sz w:val="20"/>
          <w:szCs w:val="20"/>
          <w:rtl w:val="0"/>
        </w:rPr>
        <w:t xml:space="preserve">31. </w:t>
      </w:r>
      <w:r w:rsidDel="00000000" w:rsidR="00000000" w:rsidRPr="00000000">
        <w:rPr>
          <w:rFonts w:ascii="Arial" w:cs="Arial" w:eastAsia="Arial" w:hAnsi="Arial"/>
          <w:sz w:val="20"/>
          <w:szCs w:val="20"/>
          <w:rtl w:val="0"/>
        </w:rPr>
        <w:t xml:space="preserve"> Ketentuan mengenai Asuransi Perjalanan:</w:t>
      </w:r>
    </w:p>
    <w:p w:rsidR="00000000" w:rsidDel="00000000" w:rsidP="00000000" w:rsidRDefault="00000000" w:rsidRPr="00000000" w14:paraId="00000085">
      <w:pPr>
        <w:shd w:fill="ffffff" w:val="clear"/>
        <w:spacing w:after="240" w:before="240" w:line="276" w:lineRule="auto"/>
        <w:ind w:left="1440" w:hanging="360"/>
        <w:jc w:val="both"/>
        <w:rPr>
          <w:rFonts w:ascii="Arial" w:cs="Arial" w:eastAsia="Arial" w:hAnsi="Arial"/>
          <w:sz w:val="20"/>
          <w:szCs w:val="20"/>
        </w:rPr>
      </w:pPr>
      <w:bookmarkStart w:colFirst="0" w:colLast="0" w:name="_heading=h.nhmjs65iv5yu" w:id="4"/>
      <w:bookmarkEnd w:id="4"/>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Bahwa Polis Asuransi yang termasuk dalam Paket Tour merupakan Asuransi Perjalanan Group atas nama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Dalam hal ini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bertindak untuk dan atas nama tertanggung.</w:t>
      </w:r>
    </w:p>
    <w:p w:rsidR="00000000" w:rsidDel="00000000" w:rsidP="00000000" w:rsidRDefault="00000000" w:rsidRPr="00000000" w14:paraId="00000086">
      <w:pPr>
        <w:shd w:fill="ffffff" w:val="clear"/>
        <w:spacing w:after="240" w:before="240" w:line="276" w:lineRule="auto"/>
        <w:ind w:left="1440" w:hanging="360"/>
        <w:jc w:val="both"/>
        <w:rPr>
          <w:rFonts w:ascii="Arial" w:cs="Arial" w:eastAsia="Arial" w:hAnsi="Arial"/>
          <w:sz w:val="20"/>
          <w:szCs w:val="20"/>
        </w:rPr>
      </w:pPr>
      <w:bookmarkStart w:colFirst="0" w:colLast="0" w:name="_heading=h.rjj3bzvi9r5o" w:id="5"/>
      <w:bookmarkEnd w:id="5"/>
      <w:r w:rsidDel="00000000" w:rsidR="00000000" w:rsidRPr="00000000">
        <w:rPr>
          <w:rFonts w:ascii="Arial" w:cs="Arial" w:eastAsia="Arial" w:hAnsi="Arial"/>
          <w:sz w:val="20"/>
          <w:szCs w:val="20"/>
          <w:rtl w:val="0"/>
        </w:rPr>
        <w:t xml:space="preserve">- Seluruh keputusan mengenai klaim asuransi merupakan keputusan Pihak Asuransi atau Pihak Ketiga dan tidak dapat diganggu gugat.</w:t>
      </w:r>
    </w:p>
    <w:p w:rsidR="00000000" w:rsidDel="00000000" w:rsidP="00000000" w:rsidRDefault="00000000" w:rsidRPr="00000000" w14:paraId="00000087">
      <w:pPr>
        <w:shd w:fill="ffffff" w:val="clear"/>
        <w:spacing w:after="240" w:before="240" w:line="276" w:lineRule="auto"/>
        <w:ind w:left="1440" w:hanging="360"/>
        <w:jc w:val="both"/>
        <w:rPr>
          <w:sz w:val="20"/>
          <w:szCs w:val="20"/>
        </w:rPr>
      </w:pPr>
      <w:bookmarkStart w:colFirst="0" w:colLast="0" w:name="_heading=h.ool2ya7ngeya" w:id="6"/>
      <w:bookmarkEnd w:id="6"/>
      <w:r w:rsidDel="00000000" w:rsidR="00000000" w:rsidRPr="00000000">
        <w:rPr>
          <w:rFonts w:ascii="Arial" w:cs="Arial" w:eastAsia="Arial" w:hAnsi="Arial"/>
          <w:sz w:val="20"/>
          <w:szCs w:val="20"/>
          <w:rtl w:val="0"/>
        </w:rPr>
        <w:t xml:space="preserve">- Bahwa total atas klaim biaya pertanggungan dapat dilakukan pemotongan biaya administrasi oleh </w:t>
      </w:r>
      <w:r w:rsidDel="00000000" w:rsidR="00000000" w:rsidRPr="00000000">
        <w:rPr>
          <w:rFonts w:ascii="Arial" w:cs="Arial" w:eastAsia="Arial" w:hAnsi="Arial"/>
          <w:b w:val="1"/>
          <w:sz w:val="20"/>
          <w:szCs w:val="20"/>
          <w:rtl w:val="0"/>
        </w:rPr>
        <w:t xml:space="preserve">PT INDAH TAMASYA SENTOSA.</w:t>
      </w:r>
      <w:r w:rsidDel="00000000" w:rsidR="00000000" w:rsidRPr="00000000">
        <w:rPr>
          <w:rtl w:val="0"/>
        </w:rPr>
      </w:r>
    </w:p>
    <w:p w:rsidR="00000000" w:rsidDel="00000000" w:rsidP="00000000" w:rsidRDefault="00000000" w:rsidRPr="00000000" w14:paraId="00000088">
      <w:pPr>
        <w:widowControl w:val="0"/>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9">
      <w:pPr>
        <w:shd w:fill="ffffff" w:val="clear"/>
        <w:spacing w:after="0" w:line="240" w:lineRule="auto"/>
        <w:ind w:firstLine="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shd w:fill="ffffff" w:val="clear"/>
        <w:spacing w:after="0" w:line="240" w:lineRule="auto"/>
        <w:ind w:left="5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Unicode MS"/>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link w:val="Heading2Char"/>
    <w:uiPriority w:val="9"/>
    <w:qFormat w:val="1"/>
    <w:rsid w:val="006F012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6F0128"/>
    <w:rPr>
      <w:rFonts w:ascii="Times New Roman" w:cs="Times New Roman" w:eastAsia="Times New Roman" w:hAnsi="Times New Roman"/>
      <w:b w:val="1"/>
      <w:bCs w:val="1"/>
      <w:kern w:val="0"/>
      <w:sz w:val="36"/>
      <w:szCs w:val="36"/>
    </w:rPr>
  </w:style>
  <w:style w:type="paragraph" w:styleId="NormalWeb">
    <w:name w:val="Normal (Web)"/>
    <w:basedOn w:val="Normal"/>
    <w:uiPriority w:val="99"/>
    <w:unhideWhenUsed w:val="1"/>
    <w:rsid w:val="006F0128"/>
    <w:pPr>
      <w:spacing w:after="100" w:afterAutospacing="1" w:before="100" w:beforeAutospacing="1" w:line="240" w:lineRule="auto"/>
    </w:pPr>
    <w:rPr>
      <w:rFonts w:ascii="Times New Roman" w:cs="Times New Roman" w:eastAsia="Times New Roman" w:hAnsi="Times New Roman"/>
      <w:sz w:val="24"/>
      <w:szCs w:val="24"/>
    </w:rPr>
  </w:style>
  <w:style w:type="paragraph" w:styleId="NoSpacing">
    <w:name w:val="No Spacing"/>
    <w:uiPriority w:val="1"/>
    <w:qFormat w:val="1"/>
    <w:rsid w:val="003E52C6"/>
    <w:pPr>
      <w:spacing w:after="0" w:line="240" w:lineRule="auto"/>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YUa6RQkREMButeZK0aNThp/geQ==">CgMxLjAaMAoBMBIrCikIB0IlChFRdWF0dHJvY2VudG8gU2FucxIQQXJpYWwgVW5pY29kZSBNUzIJaC4xZm9iOXRlMghoLmdqZGd4czIJaC4zMGowemxsMg5oLmlpMTN0ZWlsMDZzOTIOaC5uaG1qczY1aXY1eXUyDmgucmpqM2J6dmk5cjVvMg5oLm9vbDJ5YTduZ2V5YTgAciExUXhFdFBtQ1NYT3ZsUXdRa0l1V090T3R6NGw0MHFLZ08=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2023-04-28T04:30:00Z</dcterms:created>
  <dc:creator>febriana.cludia@outlook.com</dc:creator>
</cp:coreProperties>
</file>