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Quattrocento Sans" w:cs="Quattrocento Sans" w:eastAsia="Quattrocento Sans" w:hAnsi="Quattrocento Sans"/>
          <w:b w:val="1"/>
          <w:color w:val="5f497a"/>
          <w:sz w:val="36"/>
          <w:szCs w:val="36"/>
        </w:rPr>
      </w:pPr>
      <w:r w:rsidDel="00000000" w:rsidR="00000000" w:rsidRPr="00000000">
        <w:rPr>
          <w:rFonts w:ascii="Quattrocento Sans" w:cs="Quattrocento Sans" w:eastAsia="Quattrocento Sans" w:hAnsi="Quattrocento Sans"/>
          <w:b w:val="1"/>
          <w:color w:val="5f497a"/>
          <w:sz w:val="36"/>
          <w:szCs w:val="36"/>
          <w:rtl w:val="0"/>
        </w:rPr>
        <w:t xml:space="preserve">8D6N PARADISE VIETNAM HANOI HALONG SAIGON </w:t>
      </w:r>
    </w:p>
    <w:p w:rsidR="00000000" w:rsidDel="00000000" w:rsidP="00000000" w:rsidRDefault="00000000" w:rsidRPr="00000000" w14:paraId="00000002">
      <w:pPr>
        <w:spacing w:after="0" w:line="240" w:lineRule="auto"/>
        <w:jc w:val="center"/>
        <w:rPr>
          <w:rFonts w:ascii="Quattrocento Sans" w:cs="Quattrocento Sans" w:eastAsia="Quattrocento Sans" w:hAnsi="Quattrocento Sans"/>
          <w:b w:val="1"/>
          <w:color w:val="5f497a"/>
          <w:sz w:val="32"/>
          <w:szCs w:val="32"/>
        </w:rPr>
      </w:pPr>
      <w:r w:rsidDel="00000000" w:rsidR="00000000" w:rsidRPr="00000000">
        <w:rPr>
          <w:color w:val="ff0000"/>
          <w:sz w:val="32"/>
          <w:szCs w:val="32"/>
          <w:rtl w:val="0"/>
        </w:rPr>
        <w:t xml:space="preserve">FREE JEWEL SINGAPORE</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5f497a"/>
          <w:rtl w:val="0"/>
        </w:rPr>
        <w:t xml:space="preserve">by Singapore Airlines *Premium Airlines*</w:t>
      </w:r>
      <w:r w:rsidDel="00000000" w:rsidR="00000000" w:rsidRPr="00000000">
        <w:rPr>
          <w:rtl w:val="0"/>
        </w:rPr>
      </w:r>
    </w:p>
    <w:p w:rsidR="00000000" w:rsidDel="00000000" w:rsidP="00000000" w:rsidRDefault="00000000" w:rsidRPr="00000000" w14:paraId="00000004">
      <w:pPr>
        <w:spacing w:after="0" w:line="240" w:lineRule="auto"/>
        <w:jc w:val="center"/>
        <w:rPr>
          <w:rFonts w:ascii="Quattrocento Sans" w:cs="Quattrocento Sans" w:eastAsia="Quattrocento Sans" w:hAnsi="Quattrocento Sans"/>
          <w:b w:val="1"/>
          <w:color w:val="ffffff"/>
          <w:sz w:val="24"/>
          <w:szCs w:val="24"/>
        </w:rPr>
      </w:pPr>
      <w:r w:rsidDel="00000000" w:rsidR="00000000" w:rsidRPr="00000000">
        <w:rPr>
          <w:rFonts w:ascii="Quattrocento Sans" w:cs="Quattrocento Sans" w:eastAsia="Quattrocento Sans" w:hAnsi="Quattrocento Sans"/>
          <w:b w:val="1"/>
          <w:color w:val="ffffff"/>
          <w:sz w:val="24"/>
          <w:szCs w:val="24"/>
          <w:highlight w:val="blue"/>
          <w:rtl w:val="0"/>
        </w:rPr>
        <w:t xml:space="preserve">HIGHLIGHT : HANOI – HALONG OVERNIGHT ON CRUISE – TRANG AN COMPLEX – SAIGON – CU CHI TUNNEL – MEKONG DELTA – BUU LONG PAGODA </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SPECIAL PROMOTION NEW YEAR GROUP SERIES/OPEN TRIP 2023</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Guarantee Best Price &amp; Service</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01: JAKARTA – HANOI </w:t>
      </w:r>
      <w:r w:rsidDel="00000000" w:rsidR="00000000" w:rsidRPr="00000000">
        <w:rPr>
          <w:rFonts w:ascii="Quattrocento Sans" w:cs="Quattrocento Sans" w:eastAsia="Quattrocento Sans" w:hAnsi="Quattrocento Sans"/>
          <w:b w:val="1"/>
          <w:color w:val="000000"/>
          <w:sz w:val="18"/>
          <w:szCs w:val="18"/>
          <w:u w:val="single"/>
          <w:rtl w:val="0"/>
        </w:rPr>
        <w:t xml:space="preserve">(Meals on Board, D)</w:t>
      </w:r>
      <w:r w:rsidDel="00000000" w:rsidR="00000000" w:rsidRPr="00000000">
        <w:rPr>
          <w:rtl w:val="0"/>
        </w:rPr>
      </w:r>
    </w:p>
    <w:p w:rsidR="00000000" w:rsidDel="00000000" w:rsidP="00000000" w:rsidRDefault="00000000" w:rsidRPr="00000000" w14:paraId="00000009">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KNO (08.40) – SIN (11.20) by SQ  991  &amp; SIN (15.05) – HAN (17.30) by SQ194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Pagi ini kita berkumpul di </w:t>
      </w:r>
      <w:r w:rsidDel="00000000" w:rsidR="00000000" w:rsidRPr="00000000">
        <w:rPr>
          <w:rFonts w:ascii="Quattrocento Sans" w:cs="Quattrocento Sans" w:eastAsia="Quattrocento Sans" w:hAnsi="Quattrocento Sans"/>
          <w:b w:val="1"/>
          <w:color w:val="000000"/>
          <w:sz w:val="18"/>
          <w:szCs w:val="18"/>
          <w:rtl w:val="0"/>
        </w:rPr>
        <w:t xml:space="preserve">Bandara Kualanamu </w:t>
      </w:r>
      <w:r w:rsidDel="00000000" w:rsidR="00000000" w:rsidRPr="00000000">
        <w:rPr>
          <w:rFonts w:ascii="Quattrocento Sans" w:cs="Quattrocento Sans" w:eastAsia="Quattrocento Sans" w:hAnsi="Quattrocento Sans"/>
          <w:color w:val="000000"/>
          <w:sz w:val="18"/>
          <w:szCs w:val="18"/>
          <w:rtl w:val="0"/>
        </w:rPr>
        <w:t xml:space="preserve">untuk berangkat menuju ke </w:t>
      </w:r>
      <w:r w:rsidDel="00000000" w:rsidR="00000000" w:rsidRPr="00000000">
        <w:rPr>
          <w:rFonts w:ascii="Quattrocento Sans" w:cs="Quattrocento Sans" w:eastAsia="Quattrocento Sans" w:hAnsi="Quattrocento Sans"/>
          <w:b w:val="1"/>
          <w:color w:val="000000"/>
          <w:sz w:val="18"/>
          <w:szCs w:val="18"/>
          <w:rtl w:val="0"/>
        </w:rPr>
        <w:t xml:space="preserve">Hanoi</w:t>
      </w:r>
      <w:r w:rsidDel="00000000" w:rsidR="00000000" w:rsidRPr="00000000">
        <w:rPr>
          <w:rFonts w:ascii="Quattrocento Sans" w:cs="Quattrocento Sans" w:eastAsia="Quattrocento Sans" w:hAnsi="Quattrocento Sans"/>
          <w:color w:val="000000"/>
          <w:sz w:val="18"/>
          <w:szCs w:val="18"/>
          <w:rtl w:val="0"/>
        </w:rPr>
        <w:t xml:space="preserve"> dengan </w:t>
      </w:r>
      <w:r w:rsidDel="00000000" w:rsidR="00000000" w:rsidRPr="00000000">
        <w:rPr>
          <w:rFonts w:ascii="Quattrocento Sans" w:cs="Quattrocento Sans" w:eastAsia="Quattrocento Sans" w:hAnsi="Quattrocento Sans"/>
          <w:b w:val="1"/>
          <w:color w:val="000000"/>
          <w:sz w:val="18"/>
          <w:szCs w:val="18"/>
          <w:rtl w:val="0"/>
        </w:rPr>
        <w:t xml:space="preserve">Singapore Airlines</w:t>
      </w:r>
      <w:r w:rsidDel="00000000" w:rsidR="00000000" w:rsidRPr="00000000">
        <w:rPr>
          <w:rFonts w:ascii="Quattrocento Sans" w:cs="Quattrocento Sans" w:eastAsia="Quattrocento Sans" w:hAnsi="Quattrocento Sans"/>
          <w:color w:val="000000"/>
          <w:sz w:val="18"/>
          <w:szCs w:val="18"/>
          <w:rtl w:val="0"/>
        </w:rPr>
        <w:t xml:space="preserve">. Setiba </w:t>
      </w:r>
      <w:r w:rsidDel="00000000" w:rsidR="00000000" w:rsidRPr="00000000">
        <w:rPr>
          <w:rFonts w:ascii="Quattrocento Sans" w:cs="Quattrocento Sans" w:eastAsia="Quattrocento Sans" w:hAnsi="Quattrocento Sans"/>
          <w:b w:val="1"/>
          <w:color w:val="000000"/>
          <w:sz w:val="18"/>
          <w:szCs w:val="18"/>
          <w:rtl w:val="0"/>
        </w:rPr>
        <w:t xml:space="preserve">di bandara Noi Bai International Airport, Hanoi</w:t>
      </w:r>
      <w:r w:rsidDel="00000000" w:rsidR="00000000" w:rsidRPr="00000000">
        <w:rPr>
          <w:rFonts w:ascii="Quattrocento Sans" w:cs="Quattrocento Sans" w:eastAsia="Quattrocento Sans" w:hAnsi="Quattrocento Sans"/>
          <w:color w:val="000000"/>
          <w:sz w:val="18"/>
          <w:szCs w:val="18"/>
          <w:rtl w:val="0"/>
        </w:rPr>
        <w:t xml:space="preserve"> kita akan disambut oleh Guide yang ramah, kita akan menuju local restoran untuk makan malam.Check-in Hotel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Silk/ May de ville </w:t>
      </w:r>
      <w:r w:rsidDel="00000000" w:rsidR="00000000" w:rsidRPr="00000000">
        <w:rPr>
          <w:rFonts w:ascii="Quattrocento Sans" w:cs="Quattrocento Sans" w:eastAsia="Quattrocento Sans" w:hAnsi="Quattrocento Sans"/>
          <w:color w:val="000000"/>
          <w:sz w:val="18"/>
          <w:szCs w:val="18"/>
          <w:rtl w:val="0"/>
        </w:rPr>
        <w:t xml:space="preserve">****/similar</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02: HANOI – TRANG AN COMPLEX – HANOI HALF DAY SIGHTSEEING  </w:t>
      </w:r>
      <w:r w:rsidDel="00000000" w:rsidR="00000000" w:rsidRPr="00000000">
        <w:rPr>
          <w:rFonts w:ascii="Quattrocento Sans" w:cs="Quattrocento Sans" w:eastAsia="Quattrocento Sans" w:hAnsi="Quattrocento Sans"/>
          <w:b w:val="1"/>
          <w:color w:val="000000"/>
          <w:sz w:val="18"/>
          <w:szCs w:val="18"/>
          <w:u w:val="single"/>
          <w:rtl w:val="0"/>
        </w:rPr>
        <w:t xml:space="preserve">(B.L.D)</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mengunjungi</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 Trang An Eco Tourism</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akan menaiki perahu untuk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Trang An Cave Complex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dimana kita akan menelusuri keindahan alam yang sangat luar biasa indah mengunakan perahu,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Sang Cave, Toi Cave, Ba Giot Cave, Sinh Cave.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Kembali ke Hanoi untuk kita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Temple of Literature, Tran Quoc Pagoda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salah satu pagoda tertua di Vietnam, selanjutnya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St. Joseph’s Cathedral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Silk/ May de ville </w:t>
      </w:r>
      <w:r w:rsidDel="00000000" w:rsidR="00000000" w:rsidRPr="00000000">
        <w:rPr>
          <w:rFonts w:ascii="Quattrocento Sans" w:cs="Quattrocento Sans" w:eastAsia="Quattrocento Sans" w:hAnsi="Quattrocento Sans"/>
          <w:color w:val="000000"/>
          <w:sz w:val="18"/>
          <w:szCs w:val="18"/>
          <w:rtl w:val="0"/>
        </w:rPr>
        <w:t xml:space="preserve">****/similar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03:  HANOI – HALONG OVERNIGHT ON CRUISE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The Red River Delta</w:t>
      </w:r>
      <w:r w:rsidDel="00000000" w:rsidR="00000000" w:rsidRPr="00000000">
        <w:rPr>
          <w:rFonts w:ascii="Quattrocento Sans" w:cs="Quattrocento Sans" w:eastAsia="Quattrocento Sans" w:hAnsi="Quattrocento Sans"/>
          <w:color w:val="000000"/>
          <w:sz w:val="18"/>
          <w:szCs w:val="18"/>
          <w:rtl w:val="0"/>
        </w:rPr>
        <w:t xml:space="preserve"> dan berhenti sejenak di </w:t>
      </w:r>
      <w:r w:rsidDel="00000000" w:rsidR="00000000" w:rsidRPr="00000000">
        <w:rPr>
          <w:rFonts w:ascii="Quattrocento Sans" w:cs="Quattrocento Sans" w:eastAsia="Quattrocento Sans" w:hAnsi="Quattrocento Sans"/>
          <w:b w:val="1"/>
          <w:color w:val="000000"/>
          <w:sz w:val="18"/>
          <w:szCs w:val="18"/>
          <w:rtl w:val="0"/>
        </w:rPr>
        <w:t xml:space="preserve">Hai Duong</w:t>
      </w:r>
      <w:r w:rsidDel="00000000" w:rsidR="00000000" w:rsidRPr="00000000">
        <w:rPr>
          <w:rFonts w:ascii="Quattrocento Sans" w:cs="Quattrocento Sans" w:eastAsia="Quattrocento Sans" w:hAnsi="Quattrocento Sans"/>
          <w:color w:val="000000"/>
          <w:sz w:val="18"/>
          <w:szCs w:val="18"/>
          <w:rtl w:val="0"/>
        </w:rPr>
        <w:t xml:space="preserve"> sebelum kita menuju dermaga untuk menaiki </w:t>
      </w:r>
      <w:r w:rsidDel="00000000" w:rsidR="00000000" w:rsidRPr="00000000">
        <w:rPr>
          <w:rFonts w:ascii="Quattrocento Sans" w:cs="Quattrocento Sans" w:eastAsia="Quattrocento Sans" w:hAnsi="Quattrocento Sans"/>
          <w:b w:val="1"/>
          <w:color w:val="000000"/>
          <w:sz w:val="18"/>
          <w:szCs w:val="18"/>
          <w:rtl w:val="0"/>
        </w:rPr>
        <w:t xml:space="preserve">Le Journey Cruise</w:t>
      </w:r>
      <w:r w:rsidDel="00000000" w:rsidR="00000000" w:rsidRPr="00000000">
        <w:rPr>
          <w:rFonts w:ascii="Quattrocento Sans" w:cs="Quattrocento Sans" w:eastAsia="Quattrocento Sans" w:hAnsi="Quattrocento Sans"/>
          <w:color w:val="000000"/>
          <w:sz w:val="18"/>
          <w:szCs w:val="18"/>
          <w:rtl w:val="0"/>
        </w:rPr>
        <w:t xml:space="preserve">. Disini kita akan menikmati berbagai acara yang telah disiapkan oleh pihak Cruise seperti mengunjungi </w:t>
      </w:r>
      <w:r w:rsidDel="00000000" w:rsidR="00000000" w:rsidRPr="00000000">
        <w:rPr>
          <w:rFonts w:ascii="Quattrocento Sans" w:cs="Quattrocento Sans" w:eastAsia="Quattrocento Sans" w:hAnsi="Quattrocento Sans"/>
          <w:b w:val="1"/>
          <w:color w:val="000000"/>
          <w:sz w:val="18"/>
          <w:szCs w:val="18"/>
          <w:rtl w:val="0"/>
        </w:rPr>
        <w:t xml:space="preserve">Sung Sot Cave</w:t>
      </w:r>
      <w:r w:rsidDel="00000000" w:rsidR="00000000" w:rsidRPr="00000000">
        <w:rPr>
          <w:rFonts w:ascii="Quattrocento Sans" w:cs="Quattrocento Sans" w:eastAsia="Quattrocento Sans" w:hAnsi="Quattrocento Sans"/>
          <w:color w:val="000000"/>
          <w:sz w:val="18"/>
          <w:szCs w:val="18"/>
          <w:rtl w:val="0"/>
        </w:rPr>
        <w:t xml:space="preserve"> yang juga dikenal dengan </w:t>
      </w:r>
      <w:r w:rsidDel="00000000" w:rsidR="00000000" w:rsidRPr="00000000">
        <w:rPr>
          <w:rFonts w:ascii="Quattrocento Sans" w:cs="Quattrocento Sans" w:eastAsia="Quattrocento Sans" w:hAnsi="Quattrocento Sans"/>
          <w:b w:val="1"/>
          <w:color w:val="000000"/>
          <w:sz w:val="18"/>
          <w:szCs w:val="18"/>
          <w:rtl w:val="0"/>
        </w:rPr>
        <w:t xml:space="preserve">Surprise atau Amazing Cave</w:t>
      </w:r>
      <w:r w:rsidDel="00000000" w:rsidR="00000000" w:rsidRPr="00000000">
        <w:rPr>
          <w:rFonts w:ascii="Quattrocento Sans" w:cs="Quattrocento Sans" w:eastAsia="Quattrocento Sans" w:hAnsi="Quattrocento Sans"/>
          <w:color w:val="000000"/>
          <w:sz w:val="18"/>
          <w:szCs w:val="18"/>
          <w:rtl w:val="0"/>
        </w:rPr>
        <w:t xml:space="preserve"> yang merupakan salah satu gua terbesar dan terindah di Halong Bay, kemudian kita akan mengunjungi </w:t>
      </w:r>
      <w:r w:rsidDel="00000000" w:rsidR="00000000" w:rsidRPr="00000000">
        <w:rPr>
          <w:rFonts w:ascii="Quattrocento Sans" w:cs="Quattrocento Sans" w:eastAsia="Quattrocento Sans" w:hAnsi="Quattrocento Sans"/>
          <w:b w:val="1"/>
          <w:color w:val="000000"/>
          <w:sz w:val="18"/>
          <w:szCs w:val="18"/>
          <w:rtl w:val="0"/>
        </w:rPr>
        <w:t xml:space="preserve">Pulau Ti Top</w:t>
      </w:r>
      <w:r w:rsidDel="00000000" w:rsidR="00000000" w:rsidRPr="00000000">
        <w:rPr>
          <w:rFonts w:ascii="Quattrocento Sans" w:cs="Quattrocento Sans" w:eastAsia="Quattrocento Sans" w:hAnsi="Quattrocento Sans"/>
          <w:color w:val="000000"/>
          <w:sz w:val="18"/>
          <w:szCs w:val="18"/>
          <w:rtl w:val="0"/>
        </w:rPr>
        <w:t xml:space="preserve"> disini kita dapat melihat keindahan dari teluk Tonkin atau berenang di The emerald Green, Sambil menunggu pergantian tahun baru kita akan mengisi acara kita dengan </w:t>
      </w:r>
      <w:r w:rsidDel="00000000" w:rsidR="00000000" w:rsidRPr="00000000">
        <w:rPr>
          <w:rFonts w:ascii="Quattrocento Sans" w:cs="Quattrocento Sans" w:eastAsia="Quattrocento Sans" w:hAnsi="Quattrocento Sans"/>
          <w:b w:val="1"/>
          <w:color w:val="000000"/>
          <w:sz w:val="18"/>
          <w:szCs w:val="18"/>
          <w:rtl w:val="0"/>
        </w:rPr>
        <w:t xml:space="preserve">Demonstrasi memasak Spring Roll Khas Vietnam dan menghias makanan, memancing, karaoke dan berbagai kegiatan lainnya, </w:t>
      </w:r>
      <w:r w:rsidDel="00000000" w:rsidR="00000000" w:rsidRPr="00000000">
        <w:rPr>
          <w:rFonts w:ascii="Quattrocento Sans" w:cs="Quattrocento Sans" w:eastAsia="Quattrocento Sans" w:hAnsi="Quattrocento Sans"/>
          <w:color w:val="000000"/>
          <w:sz w:val="18"/>
          <w:szCs w:val="18"/>
          <w:rtl w:val="0"/>
        </w:rPr>
        <w:t xml:space="preserve">bermalam di Cruise.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Amanda cruise *****/similar</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04: HALONG ACTIVITIES – HANOI </w:t>
      </w:r>
      <w:r w:rsidDel="00000000" w:rsidR="00000000" w:rsidRPr="00000000">
        <w:rPr>
          <w:rFonts w:ascii="Quattrocento Sans" w:cs="Quattrocento Sans" w:eastAsia="Quattrocento Sans" w:hAnsi="Quattrocento Sans"/>
          <w:b w:val="1"/>
          <w:color w:val="000000"/>
          <w:sz w:val="18"/>
          <w:szCs w:val="18"/>
          <w:u w:val="single"/>
          <w:rtl w:val="0"/>
        </w:rPr>
        <w:t xml:space="preserve">(B,L,D)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kemudian kita akan menaiki kayak untuk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Luon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apabila kita beruntung kita dapat berfoto dengan monyet-monyet yang bergelantungan di tebing. Kembali Cruise untuk ke dermaga kemudian kita akan akan Kembali ke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Setiba di Hanoi, kita akan berbelanja di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Dong Xuan Market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Hanoi’s Old Quarter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istirahat.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Golden Silk/ May de ville </w:t>
      </w:r>
      <w:r w:rsidDel="00000000" w:rsidR="00000000" w:rsidRPr="00000000">
        <w:rPr>
          <w:rFonts w:ascii="Quattrocento Sans" w:cs="Quattrocento Sans" w:eastAsia="Quattrocento Sans" w:hAnsi="Quattrocento Sans"/>
          <w:color w:val="000000"/>
          <w:sz w:val="18"/>
          <w:szCs w:val="18"/>
          <w:rtl w:val="0"/>
        </w:rPr>
        <w:t xml:space="preserve">****/similar</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05:  HANOI FLY TO SAIGON – BUU LONG PAGODA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hari ini kita akan ke bandara untuk penerbangan menuju Saigon. Kemudian kita aja mengunjungi </w:t>
      </w:r>
      <w:r w:rsidDel="00000000" w:rsidR="00000000" w:rsidRPr="00000000">
        <w:rPr>
          <w:rFonts w:ascii="Quattrocento Sans" w:cs="Quattrocento Sans" w:eastAsia="Quattrocento Sans" w:hAnsi="Quattrocento Sans"/>
          <w:b w:val="1"/>
          <w:color w:val="000000"/>
          <w:sz w:val="18"/>
          <w:szCs w:val="18"/>
          <w:rtl w:val="0"/>
        </w:rPr>
        <w:t xml:space="preserve">Buu Long Pagoda</w:t>
      </w:r>
      <w:r w:rsidDel="00000000" w:rsidR="00000000" w:rsidRPr="00000000">
        <w:rPr>
          <w:rFonts w:ascii="Quattrocento Sans" w:cs="Quattrocento Sans" w:eastAsia="Quattrocento Sans" w:hAnsi="Quattrocento Sans"/>
          <w:color w:val="000000"/>
          <w:sz w:val="18"/>
          <w:szCs w:val="18"/>
          <w:rtl w:val="0"/>
        </w:rPr>
        <w:t xml:space="preserve"> yang merupakan pagoda terindah di Vietnam, disini kita juga akan melihat keindahan Gotama Citeya Tower, stupa terbesar di Vietnam. Selanjutnya kita akan mengunjungi </w:t>
      </w:r>
      <w:r w:rsidDel="00000000" w:rsidR="00000000" w:rsidRPr="00000000">
        <w:rPr>
          <w:rFonts w:ascii="Quattrocento Sans" w:cs="Quattrocento Sans" w:eastAsia="Quattrocento Sans" w:hAnsi="Quattrocento Sans"/>
          <w:b w:val="1"/>
          <w:color w:val="000000"/>
          <w:sz w:val="18"/>
          <w:szCs w:val="18"/>
          <w:rtl w:val="0"/>
        </w:rPr>
        <w:t xml:space="preserve">Tan Dinh pink Cathedral</w:t>
      </w:r>
      <w:r w:rsidDel="00000000" w:rsidR="00000000" w:rsidRPr="00000000">
        <w:rPr>
          <w:rFonts w:ascii="Quattrocento Sans" w:cs="Quattrocento Sans" w:eastAsia="Quattrocento Sans" w:hAnsi="Quattrocento Sans"/>
          <w:color w:val="000000"/>
          <w:sz w:val="18"/>
          <w:szCs w:val="18"/>
          <w:rtl w:val="0"/>
        </w:rPr>
        <w:t xml:space="preserve"> yang merupakan salah satu Gereja yang paling khas di Vietnam berwarna pink,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Ben Thanh Market.</w:t>
      </w:r>
      <w:r w:rsidDel="00000000" w:rsidR="00000000" w:rsidRPr="00000000">
        <w:rPr>
          <w:rFonts w:ascii="Quattrocento Sans" w:cs="Quattrocento Sans" w:eastAsia="Quattrocento Sans" w:hAnsi="Quattrocento Sans"/>
          <w:color w:val="000000"/>
          <w:sz w:val="18"/>
          <w:szCs w:val="18"/>
          <w:rtl w:val="0"/>
        </w:rPr>
        <w:t xml:space="preserve"> Check-in hotel istirahat. </w:t>
      </w:r>
      <w:r w:rsidDel="00000000" w:rsidR="00000000" w:rsidRPr="00000000">
        <w:rPr>
          <w:rtl w:val="0"/>
        </w:rPr>
      </w:r>
    </w:p>
    <w:p w:rsidR="00000000" w:rsidDel="00000000" w:rsidP="00000000" w:rsidRDefault="00000000" w:rsidRPr="00000000" w14:paraId="0000001B">
      <w:pP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Sky Gem Sora hotel *</w:t>
      </w:r>
      <w:r w:rsidDel="00000000" w:rsidR="00000000" w:rsidRPr="00000000">
        <w:rPr>
          <w:rFonts w:ascii="Quattrocento Sans" w:cs="Quattrocento Sans" w:eastAsia="Quattrocento Sans" w:hAnsi="Quattrocento Sans"/>
          <w:color w:val="000000"/>
          <w:sz w:val="18"/>
          <w:szCs w:val="18"/>
          <w:rtl w:val="0"/>
        </w:rPr>
        <w:t xml:space="preserve">****/similar</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06:  SAIGON – MEKONG DELTA TOUR – HALF DAY SIGHTSEEING </w:t>
      </w:r>
      <w:r w:rsidDel="00000000" w:rsidR="00000000" w:rsidRPr="00000000">
        <w:rPr>
          <w:rFonts w:ascii="Quattrocento Sans" w:cs="Quattrocento Sans" w:eastAsia="Quattrocento Sans" w:hAnsi="Quattrocento Sans"/>
          <w:b w:val="1"/>
          <w:color w:val="000000"/>
          <w:sz w:val="18"/>
          <w:szCs w:val="18"/>
          <w:rtl w:val="0"/>
        </w:rPr>
        <w:t xml:space="preserve">(B,L,D)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menuju May Tho untuk menikmati keindahan empat pulau yang ada disana: Dragon,Unicron,Turtle,Phoenix and Rach Mieu Bridge. Selanjutnya kita menuju Thoi Son disini kita dapat menikmati honey tea di rumah penduduk, dilanjutkan menuju pulau An Hao untuk melihat pembuatan coconut candy. Selanjutnya kita akan beristirhat di farm house untuk menikmati buah local sambal mendengarkan music tradisional. Kemudian kita akan menaiki sampan untuk melihat keindahan kanal. Setelah makan siang kita dapat  menaiki sepeda mengelilingi desa. Kembali ke My Tho City untuk menikmati buah kelapa yang segar di kapal dan kembali ke Saigon untuk mengunjungi Saigon Centre Post Office, Notre Dame Catheral. Check-in hotel istirahat</w:t>
      </w:r>
    </w:p>
    <w:p w:rsidR="00000000" w:rsidDel="00000000" w:rsidP="00000000" w:rsidRDefault="00000000" w:rsidRPr="00000000" w14:paraId="0000001F">
      <w:pPr>
        <w:spacing w:after="0" w:line="240" w:lineRule="auto"/>
        <w:jc w:val="both"/>
        <w:rPr>
          <w:rFonts w:ascii="Quattrocento Sans" w:cs="Quattrocento Sans" w:eastAsia="Quattrocento Sans" w:hAnsi="Quattrocento Sans"/>
          <w:sz w:val="24"/>
          <w:szCs w:val="24"/>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Sky Gem Sora hotel *</w:t>
      </w:r>
      <w:r w:rsidDel="00000000" w:rsidR="00000000" w:rsidRPr="00000000">
        <w:rPr>
          <w:rFonts w:ascii="Quattrocento Sans" w:cs="Quattrocento Sans" w:eastAsia="Quattrocento Sans" w:hAnsi="Quattrocento Sans"/>
          <w:color w:val="000000"/>
          <w:sz w:val="18"/>
          <w:szCs w:val="18"/>
          <w:rtl w:val="0"/>
        </w:rPr>
        <w:t xml:space="preserve">****/similar</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07:  SAIGON – CU CHI TUNNEL – SAIGON DEPATURE </w:t>
      </w:r>
      <w:r w:rsidDel="00000000" w:rsidR="00000000" w:rsidRPr="00000000">
        <w:rPr>
          <w:rFonts w:ascii="Quattrocento Sans" w:cs="Quattrocento Sans" w:eastAsia="Quattrocento Sans" w:hAnsi="Quattrocento Sans"/>
          <w:b w:val="1"/>
          <w:color w:val="000000"/>
          <w:sz w:val="18"/>
          <w:szCs w:val="18"/>
          <w:rtl w:val="0"/>
        </w:rPr>
        <w:t xml:space="preserve">(B,L)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SGN(19.50) – SIN (22.55) by SQ 185</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0"/>
      <w:bookmarkEnd w:id="0"/>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Cu Chi Tunnel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tempat bersejarah yang merupakan terowongan bawah tanah yang digunakan untuk persembunyian tentara Vietnam pada masa perang Vietnam melawan Amerika. Setelah itu kembali ke saigon untuk diantarkan ke Airport untuk kembali ke Medan.</w:t>
      </w:r>
      <w:r w:rsidDel="00000000" w:rsidR="00000000" w:rsidRPr="00000000">
        <w:rPr>
          <w:rtl w:val="0"/>
        </w:rPr>
      </w:r>
    </w:p>
    <w:p w:rsidR="00000000" w:rsidDel="00000000" w:rsidP="00000000" w:rsidRDefault="00000000" w:rsidRPr="00000000" w14:paraId="00000024">
      <w:pPr>
        <w:spacing w:after="0" w:line="240" w:lineRule="auto"/>
        <w:jc w:val="both"/>
        <w:rPr>
          <w:rFonts w:ascii="Quattrocento Sans" w:cs="Quattrocento Sans" w:eastAsia="Quattrocento Sans" w:hAnsi="Quattrocento Sans"/>
          <w:b w:val="1"/>
          <w:color w:val="000000"/>
          <w:sz w:val="18"/>
          <w:szCs w:val="1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i w:val="1"/>
          <w:color w:val="000000"/>
          <w:sz w:val="18"/>
          <w:szCs w:val="18"/>
          <w:u w:val="single"/>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08: MEDAN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b w:val="1"/>
          <w:i w:val="1"/>
          <w:color w:val="000000"/>
          <w:sz w:val="18"/>
          <w:szCs w:val="18"/>
          <w:u w:val="single"/>
        </w:rPr>
      </w:pPr>
      <w:r w:rsidDel="00000000" w:rsidR="00000000" w:rsidRPr="00000000">
        <w:rPr>
          <w:rFonts w:ascii="Quattrocento Sans" w:cs="Quattrocento Sans" w:eastAsia="Quattrocento Sans" w:hAnsi="Quattrocento Sans"/>
          <w:b w:val="1"/>
          <w:color w:val="000000"/>
          <w:sz w:val="18"/>
          <w:szCs w:val="18"/>
          <w:rtl w:val="0"/>
        </w:rPr>
        <w:t xml:space="preserve">SIN (07.30) – KNO (07.55) by SQ 990</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0000"/>
          <w:sz w:val="18"/>
          <w:szCs w:val="18"/>
          <w:rtl w:val="0"/>
        </w:rPr>
        <w:t xml:space="preserve">setelah sampai di Singapore, kita akan mengunjungi Jewel Singapore Changi Airport, dan dapat menikmati panorama indah warna-warni waterfall yang sangat iconic. Sampai waktu untuk keberangkatan lanjutan ke Medan. Berakhirlah tour yang berkesan ini dan sampai jumpa di tour selanjutnya bersama kami.  </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both"/>
        <w:rPr>
          <w:b w:val="1"/>
          <w:color w:val="000000"/>
          <w:sz w:val="24"/>
          <w:szCs w:val="24"/>
        </w:rPr>
      </w:pPr>
      <w:r w:rsidDel="00000000" w:rsidR="00000000" w:rsidRPr="00000000">
        <w:rPr>
          <w:b w:val="1"/>
          <w:color w:val="000000"/>
          <w:sz w:val="24"/>
          <w:szCs w:val="24"/>
          <w:rtl w:val="0"/>
        </w:rPr>
        <w:t xml:space="preserve">Keberangkatan Minimal 20 Pax (Didampingi 1 Tour Leader)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bookmarkStart w:colFirst="0" w:colLast="0" w:name="_heading=h.gjdgxs" w:id="1"/>
      <w:bookmarkEnd w:id="1"/>
      <w:r w:rsidDel="00000000" w:rsidR="00000000" w:rsidRPr="00000000">
        <w:rPr>
          <w:b w:val="1"/>
          <w:color w:val="000000"/>
          <w:sz w:val="24"/>
          <w:szCs w:val="24"/>
          <w:rtl w:val="0"/>
        </w:rPr>
        <w:t xml:space="preserve">Pendaftaran Deposit Rp. 6.000.000 (First Come First Serve)</w:t>
      </w:r>
      <w:r w:rsidDel="00000000" w:rsidR="00000000" w:rsidRPr="00000000">
        <w:rPr>
          <w:rtl w:val="0"/>
        </w:rPr>
      </w:r>
    </w:p>
    <w:p w:rsidR="00000000" w:rsidDel="00000000" w:rsidP="00000000" w:rsidRDefault="00000000" w:rsidRPr="00000000" w14:paraId="0000002E">
      <w:pPr>
        <w:spacing w:after="0" w:line="240" w:lineRule="auto"/>
        <w:jc w:val="both"/>
        <w:rPr>
          <w:b w:val="1"/>
          <w:color w:val="000000"/>
        </w:rPr>
      </w:pPr>
      <w:r w:rsidDel="00000000" w:rsidR="00000000" w:rsidRPr="00000000">
        <w:rPr>
          <w:b w:val="1"/>
          <w:color w:val="000000"/>
          <w:rtl w:val="0"/>
        </w:rPr>
        <w:t xml:space="preserve">Pelunasan 28 hari sebelum keberangkatan (PEAK SEASON RULES)</w:t>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530.0" w:type="dxa"/>
        <w:jc w:val="center"/>
        <w:tblLayout w:type="fixed"/>
        <w:tblLook w:val="0400"/>
      </w:tblPr>
      <w:tblGrid>
        <w:gridCol w:w="2965"/>
        <w:gridCol w:w="1980"/>
        <w:gridCol w:w="1710"/>
        <w:gridCol w:w="1940"/>
        <w:gridCol w:w="1935"/>
        <w:tblGridChange w:id="0">
          <w:tblGrid>
            <w:gridCol w:w="2965"/>
            <w:gridCol w:w="1980"/>
            <w:gridCol w:w="1710"/>
            <w:gridCol w:w="1940"/>
            <w:gridCol w:w="193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0">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Keberangkatan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Dewasa (Twin/Triple)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with Extra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3">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Anak + 2 Dewasa</w:t>
            </w:r>
            <w:r w:rsidDel="00000000" w:rsidR="00000000" w:rsidRPr="00000000">
              <w:rPr>
                <w:rtl w:val="0"/>
              </w:rPr>
            </w:r>
          </w:p>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Single Supp</w:t>
              <w:br w:type="textWrapping"/>
              <w:t xml:space="preserve">(Jika Sekamar Sendiri)</w:t>
            </w: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6">
            <w:pPr>
              <w:spacing w:after="0" w:line="240" w:lineRule="auto"/>
              <w:jc w:val="center"/>
              <w:rPr>
                <w:b w:val="1"/>
                <w:color w:val="000000"/>
                <w:sz w:val="24"/>
                <w:szCs w:val="24"/>
              </w:rPr>
            </w:pPr>
            <w:r w:rsidDel="00000000" w:rsidR="00000000" w:rsidRPr="00000000">
              <w:rPr>
                <w:b w:val="1"/>
                <w:color w:val="000000"/>
                <w:sz w:val="24"/>
                <w:szCs w:val="24"/>
                <w:rtl w:val="0"/>
              </w:rPr>
              <w:t xml:space="preserve">27 Desember 2023 (SQ)</w:t>
            </w:r>
          </w:p>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b w:val="1"/>
                <w:color w:val="ff0000"/>
                <w:sz w:val="20"/>
                <w:szCs w:val="20"/>
                <w:rtl w:val="0"/>
              </w:rPr>
              <w:t xml:space="preserve">New Year Holiday</w:t>
            </w:r>
            <w:r w:rsidDel="00000000" w:rsidR="00000000" w:rsidRPr="00000000">
              <w:rPr>
                <w:b w:val="1"/>
                <w:color w:val="ff0000"/>
                <w:sz w:val="28"/>
                <w:szCs w:val="2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18,490,00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18,490,00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b w:val="1"/>
                <w:color w:val="000000"/>
                <w:sz w:val="24"/>
                <w:szCs w:val="24"/>
                <w:rtl w:val="0"/>
              </w:rPr>
              <w:t xml:space="preserve">Rp 17,990,000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jc w:val="center"/>
              <w:rPr>
                <w:b w:val="1"/>
                <w:color w:val="000000"/>
                <w:sz w:val="24"/>
                <w:szCs w:val="24"/>
              </w:rPr>
            </w:pPr>
            <w:r w:rsidDel="00000000" w:rsidR="00000000" w:rsidRPr="00000000">
              <w:rPr>
                <w:b w:val="1"/>
                <w:color w:val="000000"/>
                <w:sz w:val="24"/>
                <w:szCs w:val="24"/>
                <w:rtl w:val="0"/>
              </w:rPr>
              <w:t xml:space="preserve">Rp 4.000.000</w:t>
            </w:r>
          </w:p>
        </w:tc>
      </w:tr>
    </w:tbl>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i w:val="1"/>
          <w:color w:val="000000"/>
          <w:sz w:val="18"/>
          <w:szCs w:val="18"/>
          <w:highlight w:val="yellow"/>
          <w:rtl w:val="0"/>
        </w:rPr>
        <w:t xml:space="preserve">INFANT FLAT RATE :</w:t>
      </w:r>
      <w:r w:rsidDel="00000000" w:rsidR="00000000" w:rsidRPr="00000000">
        <w:rPr>
          <w:i w:val="1"/>
          <w:color w:val="000000"/>
          <w:sz w:val="18"/>
          <w:szCs w:val="18"/>
          <w:rtl w:val="0"/>
        </w:rPr>
        <w:t xml:space="preserve"> Rp 3,500,000 (MALAYSIA AIRLINES)</w:t>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i w:val="1"/>
          <w:color w:val="000000"/>
          <w:sz w:val="18"/>
          <w:szCs w:val="18"/>
          <w:rtl w:val="0"/>
        </w:rPr>
        <w:t xml:space="preserve">Tidak ada refund untuk peserta tour yang ditolak oleh imigrasi setempat.</w:t>
      </w:r>
      <w:r w:rsidDel="00000000" w:rsidR="00000000" w:rsidRPr="00000000">
        <w:rPr>
          <w:rtl w:val="0"/>
        </w:rPr>
      </w:r>
    </w:p>
    <w:tbl>
      <w:tblPr>
        <w:tblStyle w:val="Table2"/>
        <w:tblW w:w="10790.0" w:type="dxa"/>
        <w:jc w:val="left"/>
        <w:tblInd w:w="-115.0" w:type="dxa"/>
        <w:tblLayout w:type="fixed"/>
        <w:tblLook w:val="0400"/>
      </w:tblPr>
      <w:tblGrid>
        <w:gridCol w:w="5845"/>
        <w:gridCol w:w="4945"/>
        <w:tblGridChange w:id="0">
          <w:tblGrid>
            <w:gridCol w:w="5845"/>
            <w:gridCol w:w="4945"/>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 Termasuk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HargaTidak Termasuk</w:t>
            </w:r>
            <w:r w:rsidDel="00000000" w:rsidR="00000000" w:rsidRPr="00000000">
              <w:rPr>
                <w:rtl w:val="0"/>
              </w:rPr>
            </w:r>
          </w:p>
        </w:tc>
      </w:tr>
      <w:tr>
        <w:trPr>
          <w:cantSplit w:val="0"/>
          <w:trHeight w:val="13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0">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Tiket International Jakarta-Hanoi-jakarta by </w:t>
            </w:r>
            <w:r w:rsidDel="00000000" w:rsidR="00000000" w:rsidRPr="00000000">
              <w:rPr>
                <w:b w:val="1"/>
                <w:color w:val="000000"/>
                <w:sz w:val="18"/>
                <w:szCs w:val="18"/>
                <w:rtl w:val="0"/>
              </w:rPr>
              <w:t xml:space="preserve">Singapore Airlines</w:t>
            </w:r>
            <w:r w:rsidDel="00000000" w:rsidR="00000000" w:rsidRPr="00000000">
              <w:rPr>
                <w:color w:val="000000"/>
                <w:sz w:val="18"/>
                <w:szCs w:val="18"/>
                <w:rtl w:val="0"/>
              </w:rPr>
              <w:t xml:space="preserve">, Economy </w:t>
            </w:r>
            <w:r w:rsidDel="00000000" w:rsidR="00000000" w:rsidRPr="00000000">
              <w:rPr>
                <w:b w:val="1"/>
                <w:color w:val="000000"/>
                <w:sz w:val="18"/>
                <w:szCs w:val="18"/>
                <w:rtl w:val="0"/>
              </w:rPr>
              <w:t xml:space="preserve">termasuk taxes internasional </w:t>
            </w:r>
            <w:r w:rsidDel="00000000" w:rsidR="00000000" w:rsidRPr="00000000">
              <w:rPr>
                <w:color w:val="000000"/>
                <w:sz w:val="18"/>
                <w:szCs w:val="18"/>
                <w:rtl w:val="0"/>
              </w:rPr>
              <w:t xml:space="preserve">(Tiket Grup Fixed Date &amp; No Extend) </w:t>
            </w:r>
          </w:p>
          <w:p w:rsidR="00000000" w:rsidDel="00000000" w:rsidP="00000000" w:rsidRDefault="00000000" w:rsidRPr="00000000" w14:paraId="00000041">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Bagasi sesuai dengan ketentuan Airlines </w:t>
            </w:r>
          </w:p>
          <w:p w:rsidR="00000000" w:rsidDel="00000000" w:rsidP="00000000" w:rsidRDefault="00000000" w:rsidRPr="00000000" w14:paraId="00000042">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Akomodasi hotel *4 setaraf (Twin / Triple)</w:t>
            </w:r>
          </w:p>
          <w:p w:rsidR="00000000" w:rsidDel="00000000" w:rsidP="00000000" w:rsidRDefault="00000000" w:rsidRPr="00000000" w14:paraId="00000043">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Transportasi bus Pariwisata &amp; tiket masuk objek wisata</w:t>
            </w:r>
          </w:p>
          <w:p w:rsidR="00000000" w:rsidDel="00000000" w:rsidP="00000000" w:rsidRDefault="00000000" w:rsidRPr="00000000" w14:paraId="00000044">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Acara Tour &amp; makan sesuai program paket tour diatas</w:t>
            </w:r>
          </w:p>
          <w:p w:rsidR="00000000" w:rsidDel="00000000" w:rsidP="00000000" w:rsidRDefault="00000000" w:rsidRPr="00000000" w14:paraId="00000045">
            <w:pPr>
              <w:numPr>
                <w:ilvl w:val="0"/>
                <w:numId w:val="1"/>
              </w:numPr>
              <w:spacing w:after="0" w:line="240" w:lineRule="auto"/>
              <w:ind w:left="360" w:hanging="360"/>
              <w:jc w:val="both"/>
              <w:rPr>
                <w:color w:val="000000"/>
                <w:sz w:val="18"/>
                <w:szCs w:val="18"/>
              </w:rPr>
            </w:pPr>
            <w:r w:rsidDel="00000000" w:rsidR="00000000" w:rsidRPr="00000000">
              <w:rPr>
                <w:color w:val="000000"/>
                <w:sz w:val="18"/>
                <w:szCs w:val="18"/>
                <w:rtl w:val="0"/>
              </w:rPr>
              <w:t xml:space="preserve">Mineral Water 1 Botol Perhari</w:t>
            </w:r>
          </w:p>
          <w:p w:rsidR="00000000" w:rsidDel="00000000" w:rsidP="00000000" w:rsidRDefault="00000000" w:rsidRPr="00000000" w14:paraId="00000046">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Tour Leader </w:t>
            </w: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360" w:hanging="360"/>
              <w:jc w:val="both"/>
              <w:rPr>
                <w:color w:val="000000"/>
                <w:sz w:val="17"/>
                <w:szCs w:val="17"/>
              </w:rPr>
            </w:pPr>
            <w:r w:rsidDel="00000000" w:rsidR="00000000" w:rsidRPr="00000000">
              <w:rPr>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•Tipping Tour Leader, Local Guide, Driver      : </w:t>
            </w:r>
            <w:r w:rsidDel="00000000" w:rsidR="00000000" w:rsidRPr="00000000">
              <w:rPr>
                <w:b w:val="1"/>
                <w:color w:val="000000"/>
                <w:sz w:val="18"/>
                <w:szCs w:val="18"/>
                <w:rtl w:val="0"/>
              </w:rPr>
              <w:t xml:space="preserve">Rp</w:t>
            </w:r>
            <w:r w:rsidDel="00000000" w:rsidR="00000000" w:rsidRPr="00000000">
              <w:rPr>
                <w:b w:val="1"/>
                <w:sz w:val="18"/>
                <w:szCs w:val="18"/>
                <w:rtl w:val="0"/>
              </w:rPr>
              <w:t xml:space="preserve">8</w:t>
            </w:r>
            <w:r w:rsidDel="00000000" w:rsidR="00000000" w:rsidRPr="00000000">
              <w:rPr>
                <w:b w:val="1"/>
                <w:color w:val="000000"/>
                <w:sz w:val="18"/>
                <w:szCs w:val="18"/>
                <w:rtl w:val="0"/>
              </w:rPr>
              <w:t xml:space="preserve">00.000/Pax </w:t>
            </w:r>
            <w:r w:rsidDel="00000000" w:rsidR="00000000" w:rsidRPr="00000000">
              <w:rPr>
                <w:rtl w:val="0"/>
              </w:rPr>
            </w:r>
          </w:p>
          <w:p w:rsidR="00000000" w:rsidDel="00000000" w:rsidP="00000000" w:rsidRDefault="00000000" w:rsidRPr="00000000" w14:paraId="0000004A">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  Tips Porter Hotel, Mini Bar, Laundry, Telp, Kelebihan bagasi dll.</w:t>
            </w: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sz w:val="24"/>
                <w:szCs w:val="24"/>
              </w:rPr>
            </w:pPr>
            <w:r w:rsidDel="00000000" w:rsidR="00000000" w:rsidRPr="00000000">
              <w:rPr>
                <w:color w:val="ff0000"/>
                <w:sz w:val="18"/>
                <w:szCs w:val="18"/>
                <w:rtl w:val="0"/>
              </w:rPr>
              <w:t xml:space="preserve">• PCR Test / Rapid Test Antigen Jika dibutuhkan</w:t>
            </w: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OPTIONAL:</w:t>
            </w:r>
            <w:r w:rsidDel="00000000" w:rsidR="00000000" w:rsidRPr="00000000">
              <w:rPr>
                <w:rtl w:val="0"/>
              </w:rPr>
            </w:r>
          </w:p>
          <w:p w:rsidR="00000000" w:rsidDel="00000000" w:rsidP="00000000" w:rsidRDefault="00000000" w:rsidRPr="00000000" w14:paraId="0000004E">
            <w:pPr>
              <w:spacing w:after="0" w:line="240" w:lineRule="auto"/>
              <w:ind w:left="-18" w:hanging="18"/>
              <w:jc w:val="both"/>
              <w:rPr>
                <w:rFonts w:ascii="Times New Roman" w:cs="Times New Roman" w:eastAsia="Times New Roman" w:hAnsi="Times New Roman"/>
                <w:sz w:val="24"/>
                <w:szCs w:val="24"/>
              </w:rPr>
            </w:pPr>
            <w:r w:rsidDel="00000000" w:rsidR="00000000" w:rsidRPr="00000000">
              <w:rPr>
                <w:color w:val="000000"/>
                <w:sz w:val="18"/>
                <w:szCs w:val="18"/>
                <w:rtl w:val="0"/>
              </w:rPr>
              <w:t xml:space="preserve">Rental Wifi Portable</w:t>
            </w:r>
            <w:r w:rsidDel="00000000" w:rsidR="00000000" w:rsidRPr="00000000">
              <w:rPr>
                <w:rtl w:val="0"/>
              </w:rPr>
            </w:r>
          </w:p>
          <w:p w:rsidR="00000000" w:rsidDel="00000000" w:rsidP="00000000" w:rsidRDefault="00000000" w:rsidRPr="00000000" w14:paraId="0000004F">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spacing w:after="0" w:line="24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  *Peserta tour diatas umur 18 Tahun wajib sudah di vaksin booster ketiga tanpa batas waktu.</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276"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5">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6">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7">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58">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9">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A">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B">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0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A">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E">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F">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0">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2">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3">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4">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5">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6">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7">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alasan apapun termasuk meninggal dunia dan kecelakaan medis.</w:t>
      </w:r>
    </w:p>
    <w:p w:rsidR="00000000" w:rsidDel="00000000" w:rsidP="00000000" w:rsidRDefault="00000000" w:rsidRPr="00000000" w14:paraId="0000007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7">
      <w:pPr>
        <w:shd w:fill="ffffff" w:val="clear"/>
        <w:spacing w:after="200" w:line="276" w:lineRule="auto"/>
        <w:ind w:left="540" w:firstLine="0"/>
        <w:jc w:val="both"/>
        <w:rPr>
          <w:rFonts w:ascii="Arial" w:cs="Arial" w:eastAsia="Arial" w:hAnsi="Arial"/>
          <w:sz w:val="20"/>
          <w:szCs w:val="20"/>
        </w:rPr>
      </w:pPr>
      <w:bookmarkStart w:colFirst="0" w:colLast="0" w:name="_heading=h.30j0zll" w:id="2"/>
      <w:bookmarkEnd w:id="2"/>
      <w:r w:rsidDel="00000000" w:rsidR="00000000" w:rsidRPr="00000000">
        <w:rPr>
          <w:rFonts w:ascii="Arial" w:cs="Arial" w:eastAsia="Arial" w:hAnsi="Arial"/>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8">
      <w:pPr>
        <w:shd w:fill="ffffff" w:val="clear"/>
        <w:spacing w:after="200" w:line="276" w:lineRule="auto"/>
        <w:ind w:left="540" w:firstLine="0"/>
        <w:jc w:val="both"/>
        <w:rPr>
          <w:rFonts w:ascii="Arial" w:cs="Arial" w:eastAsia="Arial" w:hAnsi="Arial"/>
          <w:sz w:val="20"/>
          <w:szCs w:val="20"/>
        </w:rPr>
      </w:pPr>
      <w:bookmarkStart w:colFirst="0" w:colLast="0" w:name="_heading=h.nhmjs65iv5yu" w:id="3"/>
      <w:bookmarkEnd w:id="3"/>
      <w:r w:rsidDel="00000000" w:rsidR="00000000" w:rsidRPr="00000000">
        <w:rPr>
          <w:rFonts w:ascii="Arial" w:cs="Arial" w:eastAsia="Arial" w:hAnsi="Arial"/>
          <w:sz w:val="20"/>
          <w:szCs w:val="20"/>
          <w:rtl w:val="0"/>
        </w:rPr>
        <w:t xml:space="preserve">31. Ketentuan mengenai Asuransi Perjalanan:</w:t>
      </w:r>
    </w:p>
    <w:p w:rsidR="00000000" w:rsidDel="00000000" w:rsidP="00000000" w:rsidRDefault="00000000" w:rsidRPr="00000000" w14:paraId="00000089">
      <w:pPr>
        <w:shd w:fill="ffffff" w:val="clear"/>
        <w:spacing w:after="240" w:before="240" w:line="276" w:lineRule="auto"/>
        <w:ind w:left="1440" w:hanging="360"/>
        <w:jc w:val="both"/>
        <w:rPr>
          <w:rFonts w:ascii="Arial" w:cs="Arial" w:eastAsia="Arial" w:hAnsi="Arial"/>
          <w:sz w:val="20"/>
          <w:szCs w:val="20"/>
        </w:rPr>
      </w:pPr>
      <w:bookmarkStart w:colFirst="0" w:colLast="0" w:name="_heading=h.nhmjs65iv5yu" w:id="3"/>
      <w:bookmarkEnd w:id="3"/>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Bahwa Polis Asuransi yang termasuk dalam Paket Tour merupakan Asuransi Perjalanan Group atas nama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Dalam hal ini </w:t>
      </w:r>
      <w:r w:rsidDel="00000000" w:rsidR="00000000" w:rsidRPr="00000000">
        <w:rPr>
          <w:rFonts w:ascii="Arial" w:cs="Arial" w:eastAsia="Arial" w:hAnsi="Arial"/>
          <w:b w:val="1"/>
          <w:sz w:val="20"/>
          <w:szCs w:val="20"/>
          <w:rtl w:val="0"/>
        </w:rPr>
        <w:t xml:space="preserve">PT INDAH TAMASYA SENTOSA</w:t>
      </w:r>
      <w:r w:rsidDel="00000000" w:rsidR="00000000" w:rsidRPr="00000000">
        <w:rPr>
          <w:rFonts w:ascii="Arial" w:cs="Arial" w:eastAsia="Arial" w:hAnsi="Arial"/>
          <w:sz w:val="20"/>
          <w:szCs w:val="20"/>
          <w:rtl w:val="0"/>
        </w:rPr>
        <w:t xml:space="preserve"> bertindak untuk dan atas nama tertanggung.</w:t>
      </w:r>
    </w:p>
    <w:p w:rsidR="00000000" w:rsidDel="00000000" w:rsidP="00000000" w:rsidRDefault="00000000" w:rsidRPr="00000000" w14:paraId="0000008A">
      <w:pPr>
        <w:shd w:fill="ffffff" w:val="clear"/>
        <w:spacing w:after="240" w:before="240" w:line="276" w:lineRule="auto"/>
        <w:ind w:left="1440" w:hanging="360"/>
        <w:jc w:val="both"/>
        <w:rPr>
          <w:rFonts w:ascii="Arial" w:cs="Arial" w:eastAsia="Arial" w:hAnsi="Arial"/>
          <w:sz w:val="20"/>
          <w:szCs w:val="20"/>
        </w:rPr>
      </w:pPr>
      <w:bookmarkStart w:colFirst="0" w:colLast="0" w:name="_heading=h.rjj3bzvi9r5o" w:id="4"/>
      <w:bookmarkEnd w:id="4"/>
      <w:r w:rsidDel="00000000" w:rsidR="00000000" w:rsidRPr="00000000">
        <w:rPr>
          <w:rFonts w:ascii="Arial" w:cs="Arial" w:eastAsia="Arial" w:hAnsi="Arial"/>
          <w:sz w:val="20"/>
          <w:szCs w:val="20"/>
          <w:rtl w:val="0"/>
        </w:rPr>
        <w:t xml:space="preserve">- Seluruh keputusan mengenai klaim asuransi merupakan keputusan Pihak Asuransi atau Pihak Ketiga dan tidak dapat diganggu gugat.</w:t>
      </w:r>
    </w:p>
    <w:p w:rsidR="00000000" w:rsidDel="00000000" w:rsidP="00000000" w:rsidRDefault="00000000" w:rsidRPr="00000000" w14:paraId="0000008B">
      <w:pPr>
        <w:shd w:fill="ffffff" w:val="clear"/>
        <w:spacing w:after="240" w:before="240" w:line="276" w:lineRule="auto"/>
        <w:ind w:left="1440" w:hanging="360"/>
        <w:jc w:val="both"/>
        <w:rPr>
          <w:rFonts w:ascii="Arial" w:cs="Arial" w:eastAsia="Arial" w:hAnsi="Arial"/>
          <w:sz w:val="20"/>
          <w:szCs w:val="20"/>
        </w:rPr>
      </w:pPr>
      <w:bookmarkStart w:colFirst="0" w:colLast="0" w:name="_heading=h.ool2ya7ngeya" w:id="5"/>
      <w:bookmarkEnd w:id="5"/>
      <w:r w:rsidDel="00000000" w:rsidR="00000000" w:rsidRPr="00000000">
        <w:rPr>
          <w:rFonts w:ascii="Arial" w:cs="Arial" w:eastAsia="Arial" w:hAnsi="Arial"/>
          <w:sz w:val="20"/>
          <w:szCs w:val="20"/>
          <w:rtl w:val="0"/>
        </w:rPr>
        <w:t xml:space="preserve">- Bahwa total atas klaim biaya pertanggungan dapat dilakukan pemotongan biaya administrasi oleh </w:t>
      </w:r>
      <w:r w:rsidDel="00000000" w:rsidR="00000000" w:rsidRPr="00000000">
        <w:rPr>
          <w:rFonts w:ascii="Arial" w:cs="Arial" w:eastAsia="Arial" w:hAnsi="Arial"/>
          <w:b w:val="1"/>
          <w:sz w:val="20"/>
          <w:szCs w:val="20"/>
          <w:rtl w:val="0"/>
        </w:rPr>
        <w:t xml:space="preserve">PT INDAH TAMASYA SENTOSA.</w:t>
      </w:r>
      <w:r w:rsidDel="00000000" w:rsidR="00000000" w:rsidRPr="00000000">
        <w:rPr>
          <w:rtl w:val="0"/>
        </w:rPr>
      </w:r>
    </w:p>
    <w:p w:rsidR="00000000" w:rsidDel="00000000" w:rsidP="00000000" w:rsidRDefault="00000000" w:rsidRPr="00000000" w14:paraId="0000008C">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D">
      <w:pPr>
        <w:shd w:fill="ffffff" w:val="clear"/>
        <w:spacing w:after="0" w:line="240" w:lineRule="auto"/>
        <w:ind w:firstLine="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hd w:fill="ffffff" w:val="clear"/>
        <w:spacing w:after="0" w:line="24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link w:val="Heading2Char"/>
    <w:uiPriority w:val="9"/>
    <w:qFormat w:val="1"/>
    <w:rsid w:val="006F012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2Char" w:customStyle="1">
    <w:name w:val="Heading 2 Char"/>
    <w:basedOn w:val="DefaultParagraphFont"/>
    <w:link w:val="Heading2"/>
    <w:uiPriority w:val="9"/>
    <w:rsid w:val="006F0128"/>
    <w:rPr>
      <w:rFonts w:ascii="Times New Roman" w:cs="Times New Roman" w:eastAsia="Times New Roman" w:hAnsi="Times New Roman"/>
      <w:b w:val="1"/>
      <w:bCs w:val="1"/>
      <w:kern w:val="0"/>
      <w:sz w:val="36"/>
      <w:szCs w:val="36"/>
    </w:rPr>
  </w:style>
  <w:style w:type="paragraph" w:styleId="NormalWeb">
    <w:name w:val="Normal (Web)"/>
    <w:basedOn w:val="Normal"/>
    <w:uiPriority w:val="99"/>
    <w:unhideWhenUsed w:val="1"/>
    <w:rsid w:val="006F0128"/>
    <w:pPr>
      <w:spacing w:after="100" w:afterAutospacing="1" w:before="100" w:beforeAutospacing="1" w:line="240" w:lineRule="auto"/>
    </w:pPr>
    <w:rPr>
      <w:rFonts w:ascii="Times New Roman" w:cs="Times New Roman" w:eastAsia="Times New Roman" w:hAnsi="Times New Roman"/>
      <w:sz w:val="24"/>
      <w:szCs w:val="24"/>
    </w:rPr>
  </w:style>
  <w:style w:type="paragraph" w:styleId="NoSpacing">
    <w:name w:val="No Spacing"/>
    <w:uiPriority w:val="1"/>
    <w:qFormat w:val="1"/>
    <w:rsid w:val="003E52C6"/>
    <w:pPr>
      <w:spacing w:after="0" w:line="24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V1/hObfo2m8WUH+/oWIPXWtAtA==">CgMxLjAyCWguMWZvYjl0ZTIIaC5namRneHMyCWguMzBqMHpsbDIOaC5uaG1qczY1aXY1eXUyDmgubmhtanM2NWl2NXl1Mg5oLnJqajNienZpOXI1bzIOaC5vb2wyeWE3bmdleWE4AHIhMXhaYWJNVThyQ2sxd3NES3YyR29BV0JfaTRCNUdGaUJB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2023-06-17T03:46:00Z</dcterms:created>
  <dc:creator>febriana.cludia@outlook.com</dc:creator>
</cp:coreProperties>
</file>