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44"/>
          <w:szCs w:val="44"/>
        </w:rPr>
      </w:pPr>
      <w:r w:rsidDel="00000000" w:rsidR="00000000" w:rsidRPr="00000000">
        <w:rPr>
          <w:b w:val="1"/>
          <w:color w:val="5f497a"/>
          <w:sz w:val="36"/>
          <w:szCs w:val="36"/>
          <w:rtl w:val="0"/>
        </w:rPr>
        <w:t xml:space="preserve">SUPER SALE SPRING LEBARAN HOLIDAY GOLDEN ROUTE JAPAN 7D</w:t>
      </w:r>
      <w:r w:rsidDel="00000000" w:rsidR="00000000" w:rsidRPr="00000000">
        <w:rPr>
          <w:b w:val="1"/>
          <w:color w:val="5f497a"/>
          <w:sz w:val="44"/>
          <w:szCs w:val="44"/>
          <w:rtl w:val="0"/>
        </w:rPr>
        <w:t xml:space="preserve"> </w:t>
      </w:r>
      <w:r w:rsidDel="00000000" w:rsidR="00000000" w:rsidRPr="00000000">
        <w:rPr>
          <w:b w:val="1"/>
          <w:color w:val="5f497a"/>
          <w:sz w:val="32"/>
          <w:szCs w:val="32"/>
          <w:rtl w:val="0"/>
        </w:rPr>
        <w:t xml:space="preserve">WITH TOKYO DISNEY SEA+UNIVERSAL STUDIO </w:t>
      </w:r>
      <w:r w:rsidDel="00000000" w:rsidR="00000000" w:rsidRPr="00000000">
        <w:rPr>
          <w:rtl w:val="0"/>
        </w:rPr>
      </w:r>
    </w:p>
    <w:p w:rsidR="00000000" w:rsidDel="00000000" w:rsidP="00000000" w:rsidRDefault="00000000" w:rsidRPr="00000000" w14:paraId="00000003">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4">
      <w:pPr>
        <w:jc w:val="center"/>
        <w:rPr>
          <w:rFonts w:ascii="Quattrocento Sans" w:cs="Quattrocento Sans" w:eastAsia="Quattrocento Sans" w:hAnsi="Quattrocento Sans"/>
          <w:b w:val="1"/>
        </w:rPr>
      </w:pPr>
      <w:r w:rsidDel="00000000" w:rsidR="00000000" w:rsidRPr="00000000">
        <w:rPr>
          <w:b w:val="1"/>
          <w:rtl w:val="0"/>
        </w:rPr>
        <w:t xml:space="preserve">(OSAKA-KYOTO-TOYOHASHI-MT.FUJI-TOKYO)</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Shibuya Crossing Street- Universal Studio -Mt. Fuji</w:t>
      </w:r>
      <w:r w:rsidDel="00000000" w:rsidR="00000000" w:rsidRPr="00000000">
        <w:rPr>
          <w:rtl w:val="0"/>
        </w:rPr>
      </w:r>
    </w:p>
    <w:p w:rsidR="00000000" w:rsidDel="00000000" w:rsidP="00000000" w:rsidRDefault="00000000" w:rsidRPr="00000000" w14:paraId="00000006">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2024</w:t>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8">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9">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OSAKA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A">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CGK (12.15) – KUL (15.25) by MH716  atau CGK (16.05) – KUL (19.25) by MH720 &amp; KUL (22.15) – KIX (05.45)+1 by MH052 =&gt; Malaysia Airlines</w:t>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bookmarkStart w:colFirst="0" w:colLast="0" w:name="_heading=h.gjdgxs" w:id="0"/>
      <w:bookmarkEnd w:id="0"/>
      <w:r w:rsidDel="00000000" w:rsidR="00000000" w:rsidRPr="00000000">
        <w:rPr>
          <w:rFonts w:ascii="Quattrocento Sans" w:cs="Quattrocento Sans" w:eastAsia="Quattrocento Sans" w:hAnsi="Quattrocento Sans"/>
          <w:sz w:val="18"/>
          <w:szCs w:val="18"/>
          <w:rtl w:val="0"/>
        </w:rPr>
        <w:t xml:space="preserve">Malam ini kita berkumpul di bandara Seokarno-Hatta untuk berangkat menuju ke Osaka dengan Premium Airlines.</w:t>
      </w:r>
      <w:r w:rsidDel="00000000" w:rsidR="00000000" w:rsidRPr="00000000">
        <w:rPr>
          <w:rtl w:val="0"/>
        </w:rPr>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OSAKA-UNIVERSAL STUDIO JAPAN (</w:t>
      </w:r>
      <w:r w:rsidDel="00000000" w:rsidR="00000000" w:rsidRPr="00000000">
        <w:rPr>
          <w:rFonts w:ascii="Quattrocento Sans" w:cs="Quattrocento Sans" w:eastAsia="Quattrocento Sans" w:hAnsi="Quattrocento Sans"/>
          <w:b w:val="1"/>
          <w:sz w:val="18"/>
          <w:szCs w:val="18"/>
          <w:u w:val="single"/>
          <w:rtl w:val="0"/>
        </w:rPr>
        <w:t xml:space="preserve">X)</w:t>
      </w:r>
    </w:p>
    <w:p w:rsidR="00000000" w:rsidDel="00000000" w:rsidP="00000000" w:rsidRDefault="00000000" w:rsidRPr="00000000" w14:paraId="0000000F">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Jepang, kita akan disambut guide yang ramah, setelah itu anda akan langsung diajak untuk mengunjungi tempat pembuatan film yang terbesar dan termegah dunia di Osaka yaitu </w:t>
      </w:r>
      <w:r w:rsidDel="00000000" w:rsidR="00000000" w:rsidRPr="00000000">
        <w:rPr>
          <w:rFonts w:ascii="Quattrocento Sans" w:cs="Quattrocento Sans" w:eastAsia="Quattrocento Sans" w:hAnsi="Quattrocento Sans"/>
          <w:b w:val="1"/>
          <w:sz w:val="18"/>
          <w:szCs w:val="18"/>
          <w:rtl w:val="0"/>
        </w:rPr>
        <w:t xml:space="preserve">Universal Studios Japan</w:t>
      </w:r>
      <w:r w:rsidDel="00000000" w:rsidR="00000000" w:rsidRPr="00000000">
        <w:rPr>
          <w:rFonts w:ascii="Quattrocento Sans" w:cs="Quattrocento Sans" w:eastAsia="Quattrocento Sans" w:hAnsi="Quattrocento Sans"/>
          <w:sz w:val="18"/>
          <w:szCs w:val="18"/>
          <w:rtl w:val="0"/>
        </w:rPr>
        <w:t xml:space="preserve"> dengan shownya seperti Super Nintendo World, Despicable Me Minion Mayhem, The Wizarding World of Harry Potter, The Amazing Adventure Of Spider-Man: The Ride, Hollywood Dream: The Ride, Water World Show, The Terminator 2 (3D), Shrek’s (4D) Adventure/ Sesame Street – Movie Magic, E.T Adventure, Snoopy’s Playland, Jurassic Park, dll. Setelah itu Anda berkesempatan untuk berbelanja di salah satu pusat perbelanjaan terkenal di kota Osaka yaitu </w:t>
      </w:r>
      <w:r w:rsidDel="00000000" w:rsidR="00000000" w:rsidRPr="00000000">
        <w:rPr>
          <w:rFonts w:ascii="Quattrocento Sans" w:cs="Quattrocento Sans" w:eastAsia="Quattrocento Sans" w:hAnsi="Quattrocento Sans"/>
          <w:b w:val="1"/>
          <w:sz w:val="18"/>
          <w:szCs w:val="18"/>
          <w:rtl w:val="0"/>
        </w:rPr>
        <w:t xml:space="preserve">Shinsaibashi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0">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Osaka Plaza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2">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OSAKA – KYOTO - TOYOHASHI (</w:t>
      </w:r>
      <w:r w:rsidDel="00000000" w:rsidR="00000000" w:rsidRPr="00000000">
        <w:rPr>
          <w:rFonts w:ascii="Quattrocento Sans" w:cs="Quattrocento Sans" w:eastAsia="Quattrocento Sans" w:hAnsi="Quattrocento Sans"/>
          <w:b w:val="1"/>
          <w:sz w:val="18"/>
          <w:szCs w:val="18"/>
          <w:u w:val="single"/>
          <w:rtl w:val="0"/>
        </w:rPr>
        <w:t xml:space="preserve">Makan Pagi, Makan Siang, Makan Malam)</w:t>
      </w:r>
    </w:p>
    <w:p w:rsidR="00000000" w:rsidDel="00000000" w:rsidP="00000000" w:rsidRDefault="00000000" w:rsidRPr="00000000" w14:paraId="00000013">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Kyoto</w:t>
      </w:r>
      <w:r w:rsidDel="00000000" w:rsidR="00000000" w:rsidRPr="00000000">
        <w:rPr>
          <w:rFonts w:ascii="Quattrocento Sans" w:cs="Quattrocento Sans" w:eastAsia="Quattrocento Sans" w:hAnsi="Quattrocento Sans"/>
          <w:sz w:val="18"/>
          <w:szCs w:val="18"/>
          <w:rtl w:val="0"/>
        </w:rPr>
        <w:t xml:space="preserve"> untuk mengunjungi </w:t>
      </w:r>
      <w:r w:rsidDel="00000000" w:rsidR="00000000" w:rsidRPr="00000000">
        <w:rPr>
          <w:rFonts w:ascii="Quattrocento Sans" w:cs="Quattrocento Sans" w:eastAsia="Quattrocento Sans" w:hAnsi="Quattrocento Sans"/>
          <w:b w:val="1"/>
          <w:sz w:val="18"/>
          <w:szCs w:val="18"/>
          <w:rtl w:val="0"/>
        </w:rPr>
        <w:t xml:space="preserve">Kiyomizu Temple</w:t>
      </w:r>
      <w:r w:rsidDel="00000000" w:rsidR="00000000" w:rsidRPr="00000000">
        <w:rPr>
          <w:rFonts w:ascii="Quattrocento Sans" w:cs="Quattrocento Sans" w:eastAsia="Quattrocento Sans" w:hAnsi="Quattrocento Sans"/>
          <w:sz w:val="18"/>
          <w:szCs w:val="18"/>
          <w:rtl w:val="0"/>
        </w:rPr>
        <w:t xml:space="preserve"> yang merupakan kuil Budha kuno yang dibangun sejak tahun 798 dan mengalami 10 kali kerusakan akibat perang dan bencana alam. Kemudian kita akan menuju </w:t>
      </w:r>
      <w:r w:rsidDel="00000000" w:rsidR="00000000" w:rsidRPr="00000000">
        <w:rPr>
          <w:rFonts w:ascii="Quattrocento Sans" w:cs="Quattrocento Sans" w:eastAsia="Quattrocento Sans" w:hAnsi="Quattrocento Sans"/>
          <w:b w:val="1"/>
          <w:sz w:val="18"/>
          <w:szCs w:val="18"/>
          <w:rtl w:val="0"/>
        </w:rPr>
        <w:t xml:space="preserve">Fushimi Inari Taisha </w:t>
      </w:r>
      <w:r w:rsidDel="00000000" w:rsidR="00000000" w:rsidRPr="00000000">
        <w:rPr>
          <w:rFonts w:ascii="Quattrocento Sans" w:cs="Quattrocento Sans" w:eastAsia="Quattrocento Sans" w:hAnsi="Quattrocento Sans"/>
          <w:sz w:val="18"/>
          <w:szCs w:val="18"/>
          <w:rtl w:val="0"/>
        </w:rPr>
        <w:t xml:space="preserve">yang merupakan kuil Shinto dan juga kuil pusat bagi sekitar 40.000 kuil Inari yang memuliakan Inari. Selanjutnya kita akan menuju </w:t>
      </w:r>
      <w:r w:rsidDel="00000000" w:rsidR="00000000" w:rsidRPr="00000000">
        <w:rPr>
          <w:rFonts w:ascii="Quattrocento Sans" w:cs="Quattrocento Sans" w:eastAsia="Quattrocento Sans" w:hAnsi="Quattrocento Sans"/>
          <w:b w:val="1"/>
          <w:sz w:val="18"/>
          <w:szCs w:val="18"/>
          <w:rtl w:val="0"/>
        </w:rPr>
        <w:t xml:space="preserve">Toyohashi</w:t>
      </w:r>
      <w:r w:rsidDel="00000000" w:rsidR="00000000" w:rsidRPr="00000000">
        <w:rPr>
          <w:rFonts w:ascii="Quattrocento Sans" w:cs="Quattrocento Sans" w:eastAsia="Quattrocento Sans" w:hAnsi="Quattrocento Sans"/>
          <w:sz w:val="18"/>
          <w:szCs w:val="18"/>
          <w:rtl w:val="0"/>
        </w:rPr>
        <w:t xml:space="preserve">. Check-in hotel istirahat.</w:t>
      </w:r>
    </w:p>
    <w:p w:rsidR="00000000" w:rsidDel="00000000" w:rsidP="00000000" w:rsidRDefault="00000000" w:rsidRPr="00000000" w14:paraId="00000014">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Loisir Hotel Toyohashi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5">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6">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04: TOYOHASHI – MT.FUJI  (</w:t>
      </w:r>
      <w:r w:rsidDel="00000000" w:rsidR="00000000" w:rsidRPr="00000000">
        <w:rPr>
          <w:rFonts w:ascii="Quattrocento Sans" w:cs="Quattrocento Sans" w:eastAsia="Quattrocento Sans" w:hAnsi="Quattrocento Sans"/>
          <w:b w:val="1"/>
          <w:sz w:val="18"/>
          <w:szCs w:val="18"/>
          <w:u w:val="single"/>
          <w:rtl w:val="0"/>
        </w:rPr>
        <w:t xml:space="preserve">Makan Pagi, Makan Malam)</w:t>
      </w:r>
    </w:p>
    <w:p w:rsidR="00000000" w:rsidDel="00000000" w:rsidP="00000000" w:rsidRDefault="00000000" w:rsidRPr="00000000" w14:paraId="0000001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yang merupakan gunung terindah dan tertinggi di Jepang, dengan menggunakan </w:t>
      </w:r>
      <w:r w:rsidDel="00000000" w:rsidR="00000000" w:rsidRPr="00000000">
        <w:rPr>
          <w:rFonts w:ascii="Quattrocento Sans" w:cs="Quattrocento Sans" w:eastAsia="Quattrocento Sans" w:hAnsi="Quattrocento Sans"/>
          <w:b w:val="1"/>
          <w:sz w:val="18"/>
          <w:szCs w:val="18"/>
          <w:rtl w:val="0"/>
        </w:rPr>
        <w:t xml:space="preserve">Bullet train</w:t>
      </w:r>
      <w:r w:rsidDel="00000000" w:rsidR="00000000" w:rsidRPr="00000000">
        <w:rPr>
          <w:rFonts w:ascii="Quattrocento Sans" w:cs="Quattrocento Sans" w:eastAsia="Quattrocento Sans" w:hAnsi="Quattrocento Sans"/>
          <w:sz w:val="18"/>
          <w:szCs w:val="18"/>
          <w:rtl w:val="0"/>
        </w:rPr>
        <w:t xml:space="preserve"> dari </w:t>
      </w:r>
      <w:r w:rsidDel="00000000" w:rsidR="00000000" w:rsidRPr="00000000">
        <w:rPr>
          <w:rFonts w:ascii="Quattrocento Sans" w:cs="Quattrocento Sans" w:eastAsia="Quattrocento Sans" w:hAnsi="Quattrocento Sans"/>
          <w:b w:val="1"/>
          <w:sz w:val="18"/>
          <w:szCs w:val="18"/>
          <w:rtl w:val="0"/>
        </w:rPr>
        <w:t xml:space="preserve">Toyohasi Tohamamatsu</w:t>
      </w:r>
      <w:r w:rsidDel="00000000" w:rsidR="00000000" w:rsidRPr="00000000">
        <w:rPr>
          <w:rFonts w:ascii="Quattrocento Sans" w:cs="Quattrocento Sans" w:eastAsia="Quattrocento Sans" w:hAnsi="Quattrocento Sans"/>
          <w:sz w:val="18"/>
          <w:szCs w:val="18"/>
          <w:rtl w:val="0"/>
        </w:rPr>
        <w:t xml:space="preserve"> </w:t>
      </w:r>
      <w:r w:rsidDel="00000000" w:rsidR="00000000" w:rsidRPr="00000000">
        <w:rPr>
          <w:rFonts w:ascii="Quattrocento Sans" w:cs="Quattrocento Sans" w:eastAsia="Quattrocento Sans" w:hAnsi="Quattrocento Sans"/>
          <w:i w:val="1"/>
          <w:sz w:val="18"/>
          <w:szCs w:val="18"/>
          <w:rtl w:val="0"/>
        </w:rPr>
        <w:t xml:space="preserve">(1 stop)</w:t>
      </w:r>
      <w:r w:rsidDel="00000000" w:rsidR="00000000" w:rsidRPr="00000000">
        <w:rPr>
          <w:rFonts w:ascii="Quattrocento Sans" w:cs="Quattrocento Sans" w:eastAsia="Quattrocento Sans" w:hAnsi="Quattrocento Sans"/>
          <w:sz w:val="18"/>
          <w:szCs w:val="18"/>
          <w:rtl w:val="0"/>
        </w:rPr>
        <w:t xml:space="preserve"> sampai 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(Jika cuaca mendukung)</w:t>
      </w: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Quattrocento Sans" w:cs="Quattrocento Sans" w:eastAsia="Quattrocento Sans" w:hAnsi="Quattrocento Sans"/>
          <w:sz w:val="18"/>
          <w:szCs w:val="18"/>
          <w:rtl w:val="0"/>
        </w:rPr>
        <w:t xml:space="preserve">Di perjalanan kita juga akan berbelanja di premium outlet terbesar di Jepang,</w:t>
      </w:r>
      <w:r w:rsidDel="00000000" w:rsidR="00000000" w:rsidRPr="00000000">
        <w:rPr>
          <w:rFonts w:ascii="Quattrocento Sans" w:cs="Quattrocento Sans" w:eastAsia="Quattrocento Sans" w:hAnsi="Quattrocento Sans"/>
          <w:b w:val="1"/>
          <w:sz w:val="18"/>
          <w:szCs w:val="18"/>
          <w:rtl w:val="0"/>
        </w:rPr>
        <w:t xml:space="preserve"> Gotemba Premium Outlet, </w:t>
      </w:r>
      <w:r w:rsidDel="00000000" w:rsidR="00000000" w:rsidRPr="00000000">
        <w:rPr>
          <w:rFonts w:ascii="Quattrocento Sans" w:cs="Quattrocento Sans" w:eastAsia="Quattrocento Sans" w:hAnsi="Quattrocento Sans"/>
          <w:sz w:val="18"/>
          <w:szCs w:val="18"/>
          <w:rtl w:val="0"/>
        </w:rPr>
        <w:t xml:space="preserve">disini anda dapat berbelanja berbagai macam brand ternama. Check-in hotel istirahat.</w:t>
      </w:r>
    </w:p>
    <w:p w:rsidR="00000000" w:rsidDel="00000000" w:rsidP="00000000" w:rsidRDefault="00000000" w:rsidRPr="00000000" w14:paraId="00000018">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9">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A">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CITY TOUR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mengunjungi </w:t>
      </w:r>
      <w:r w:rsidDel="00000000" w:rsidR="00000000" w:rsidRPr="00000000">
        <w:rPr>
          <w:rFonts w:ascii="Quattrocento Sans" w:cs="Quattrocento Sans" w:eastAsia="Quattrocento Sans" w:hAnsi="Quattrocento Sans"/>
          <w:b w:val="1"/>
          <w:sz w:val="18"/>
          <w:szCs w:val="18"/>
          <w:rtl w:val="0"/>
        </w:rPr>
        <w:t xml:space="preserve">Fuji Shibazakura park</w:t>
      </w:r>
      <w:r w:rsidDel="00000000" w:rsidR="00000000" w:rsidRPr="00000000">
        <w:rPr>
          <w:rFonts w:ascii="Quattrocento Sans" w:cs="Quattrocento Sans" w:eastAsia="Quattrocento Sans" w:hAnsi="Quattrocento Sans"/>
          <w:sz w:val="18"/>
          <w:szCs w:val="18"/>
          <w:rtl w:val="0"/>
        </w:rPr>
        <w:t xml:space="preserve"> atau dapat digantikan dengan </w:t>
      </w:r>
      <w:r w:rsidDel="00000000" w:rsidR="00000000" w:rsidRPr="00000000">
        <w:rPr>
          <w:rFonts w:ascii="Quattrocento Sans" w:cs="Quattrocento Sans" w:eastAsia="Quattrocento Sans" w:hAnsi="Quattrocento Sans"/>
          <w:b w:val="1"/>
          <w:sz w:val="18"/>
          <w:szCs w:val="18"/>
          <w:rtl w:val="0"/>
        </w:rPr>
        <w:t xml:space="preserve">Oshino Hakkai</w:t>
      </w:r>
      <w:r w:rsidDel="00000000" w:rsidR="00000000" w:rsidRPr="00000000">
        <w:rPr>
          <w:rFonts w:ascii="Quattrocento Sans" w:cs="Quattrocento Sans" w:eastAsia="Quattrocento Sans" w:hAnsi="Quattrocento Sans"/>
          <w:sz w:val="18"/>
          <w:szCs w:val="18"/>
          <w:rtl w:val="0"/>
        </w:rPr>
        <w:t xml:space="preserve">, jika kondisi tidak memungkinkan. Hari ini kita akan juga mengunjungi </w:t>
      </w:r>
      <w:r w:rsidDel="00000000" w:rsidR="00000000" w:rsidRPr="00000000">
        <w:rPr>
          <w:rFonts w:ascii="Quattrocento Sans" w:cs="Quattrocento Sans" w:eastAsia="Quattrocento Sans" w:hAnsi="Quattrocento Sans"/>
          <w:b w:val="1"/>
          <w:sz w:val="18"/>
          <w:szCs w:val="18"/>
          <w:rtl w:val="0"/>
        </w:rPr>
        <w:t xml:space="preserve">Asakusa Kannon Temple </w:t>
      </w:r>
      <w:r w:rsidDel="00000000" w:rsidR="00000000" w:rsidRPr="00000000">
        <w:rPr>
          <w:rFonts w:ascii="Quattrocento Sans" w:cs="Quattrocento Sans" w:eastAsia="Quattrocento Sans" w:hAnsi="Quattrocento Sans"/>
          <w:sz w:val="18"/>
          <w:szCs w:val="18"/>
          <w:rtl w:val="0"/>
        </w:rPr>
        <w:t xml:space="preserve">atau yang dilebih dikenal dengan </w:t>
      </w:r>
      <w:r w:rsidDel="00000000" w:rsidR="00000000" w:rsidRPr="00000000">
        <w:rPr>
          <w:rFonts w:ascii="Quattrocento Sans" w:cs="Quattrocento Sans" w:eastAsia="Quattrocento Sans" w:hAnsi="Quattrocento Sans"/>
          <w:b w:val="1"/>
          <w:sz w:val="18"/>
          <w:szCs w:val="18"/>
          <w:rtl w:val="0"/>
        </w:rPr>
        <w:t xml:space="preserve">Sensoji</w:t>
      </w:r>
      <w:r w:rsidDel="00000000" w:rsidR="00000000" w:rsidRPr="00000000">
        <w:rPr>
          <w:rFonts w:ascii="Quattrocento Sans" w:cs="Quattrocento Sans" w:eastAsia="Quattrocento Sans" w:hAnsi="Quattrocento Sans"/>
          <w:sz w:val="18"/>
          <w:szCs w:val="18"/>
          <w:rtl w:val="0"/>
        </w:rPr>
        <w:t xml:space="preserve"> merupakan salah satu kuil yang paling populer. dilanjutkan melewati </w:t>
      </w:r>
      <w:r w:rsidDel="00000000" w:rsidR="00000000" w:rsidRPr="00000000">
        <w:rPr>
          <w:rFonts w:ascii="Quattrocento Sans" w:cs="Quattrocento Sans" w:eastAsia="Quattrocento Sans" w:hAnsi="Quattrocento Sans"/>
          <w:b w:val="1"/>
          <w:sz w:val="18"/>
          <w:szCs w:val="18"/>
          <w:rtl w:val="0"/>
        </w:rPr>
        <w:t xml:space="preserve">Imperial Palace </w:t>
      </w:r>
      <w:r w:rsidDel="00000000" w:rsidR="00000000" w:rsidRPr="00000000">
        <w:rPr>
          <w:rFonts w:ascii="Quattrocento Sans" w:cs="Quattrocento Sans" w:eastAsia="Quattrocento Sans" w:hAnsi="Quattrocento Sans"/>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 </w:t>
      </w:r>
      <w:r w:rsidDel="00000000" w:rsidR="00000000" w:rsidRPr="00000000">
        <w:rPr>
          <w:rFonts w:ascii="Quattrocento Sans" w:cs="Quattrocento Sans" w:eastAsia="Quattrocento Sans" w:hAnsi="Quattrocento Sans"/>
          <w:sz w:val="18"/>
          <w:szCs w:val="18"/>
          <w:rtl w:val="0"/>
        </w:rPr>
        <w:t xml:space="preserve">yang merupakan menara tertinggi kedua didunia(634m). kita juga akan mengunjungi </w:t>
      </w:r>
      <w:r w:rsidDel="00000000" w:rsidR="00000000" w:rsidRPr="00000000">
        <w:rPr>
          <w:rFonts w:ascii="Quattrocento Sans" w:cs="Quattrocento Sans" w:eastAsia="Quattrocento Sans" w:hAnsi="Quattrocento Sans"/>
          <w:b w:val="1"/>
          <w:sz w:val="18"/>
          <w:szCs w:val="18"/>
          <w:rtl w:val="0"/>
        </w:rPr>
        <w:t xml:space="preserve">Shibuya</w:t>
      </w:r>
      <w:r w:rsidDel="00000000" w:rsidR="00000000" w:rsidRPr="00000000">
        <w:rPr>
          <w:rFonts w:ascii="Quattrocento Sans" w:cs="Quattrocento Sans" w:eastAsia="Quattrocento Sans" w:hAnsi="Quattrocento Sans"/>
          <w:sz w:val="18"/>
          <w:szCs w:val="18"/>
          <w:rtl w:val="0"/>
        </w:rPr>
        <w:t xml:space="preserve">, distrik perbelanjaan terkemuka di Jepang disini terdapat ikon dengan </w:t>
      </w:r>
      <w:r w:rsidDel="00000000" w:rsidR="00000000" w:rsidRPr="00000000">
        <w:rPr>
          <w:rFonts w:ascii="Quattrocento Sans" w:cs="Quattrocento Sans" w:eastAsia="Quattrocento Sans" w:hAnsi="Quattrocento Sans"/>
          <w:b w:val="1"/>
          <w:sz w:val="18"/>
          <w:szCs w:val="18"/>
          <w:rtl w:val="0"/>
        </w:rPr>
        <w:t xml:space="preserve">monumen Hachiko</w:t>
      </w:r>
      <w:r w:rsidDel="00000000" w:rsidR="00000000" w:rsidRPr="00000000">
        <w:rPr>
          <w:rFonts w:ascii="Quattrocento Sans" w:cs="Quattrocento Sans" w:eastAsia="Quattrocento Sans" w:hAnsi="Quattrocento Sans"/>
          <w:sz w:val="18"/>
          <w:szCs w:val="18"/>
          <w:rtl w:val="0"/>
        </w:rPr>
        <w:t xml:space="preserve"> yang sangat terkenal sebagai anjing yang setia. </w:t>
      </w:r>
    </w:p>
    <w:p w:rsidR="00000000" w:rsidDel="00000000" w:rsidP="00000000" w:rsidRDefault="00000000" w:rsidRPr="00000000" w14:paraId="0000001C">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 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D">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E">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06:  TOKYO DISNEY SEA &amp; DEPARTURE (</w:t>
      </w:r>
      <w:r w:rsidDel="00000000" w:rsidR="00000000" w:rsidRPr="00000000">
        <w:rPr>
          <w:rFonts w:ascii="Quattrocento Sans" w:cs="Quattrocento Sans" w:eastAsia="Quattrocento Sans" w:hAnsi="Quattrocento Sans"/>
          <w:b w:val="1"/>
          <w:sz w:val="18"/>
          <w:szCs w:val="18"/>
          <w:u w:val="single"/>
          <w:rtl w:val="0"/>
        </w:rPr>
        <w:t xml:space="preserve">Makan Pagi,X)</w:t>
      </w:r>
    </w:p>
    <w:p w:rsidR="00000000" w:rsidDel="00000000" w:rsidP="00000000" w:rsidRDefault="00000000" w:rsidRPr="00000000" w14:paraId="0000001F">
      <w:pPr>
        <w:jc w:val="both"/>
        <w:rPr>
          <w:rFonts w:ascii="Quattrocento Sans" w:cs="Quattrocento Sans" w:eastAsia="Quattrocento Sans" w:hAnsi="Quattrocento Sans"/>
          <w:sz w:val="18"/>
          <w:szCs w:val="18"/>
        </w:rPr>
      </w:pPr>
      <w:r w:rsidDel="00000000" w:rsidR="00000000" w:rsidRPr="00000000">
        <w:rPr>
          <w:rFonts w:ascii="Arimo" w:cs="Arimo" w:eastAsia="Arimo" w:hAnsi="Arimo"/>
          <w:b w:val="1"/>
          <w:sz w:val="18"/>
          <w:szCs w:val="18"/>
          <w:rtl w:val="0"/>
        </w:rPr>
        <w:t xml:space="preserve"> </w:t>
      </w:r>
      <w:r w:rsidDel="00000000" w:rsidR="00000000" w:rsidRPr="00000000">
        <w:rPr>
          <w:rFonts w:ascii="Quattrocento Sans" w:cs="Quattrocento Sans" w:eastAsia="Quattrocento Sans" w:hAnsi="Quattrocento Sans"/>
          <w:b w:val="1"/>
          <w:sz w:val="18"/>
          <w:szCs w:val="18"/>
          <w:rtl w:val="0"/>
        </w:rPr>
        <w:t xml:space="preserve">NRT (22.30)  – KUL (04.55)  by MH071</w:t>
      </w:r>
      <w:r w:rsidDel="00000000" w:rsidR="00000000" w:rsidRPr="00000000">
        <w:rPr>
          <w:rtl w:val="0"/>
        </w:rPr>
      </w:r>
    </w:p>
    <w:p w:rsidR="00000000" w:rsidDel="00000000" w:rsidP="00000000" w:rsidRDefault="00000000" w:rsidRPr="00000000" w14:paraId="00000020">
      <w:pPr>
        <w:tabs>
          <w:tab w:val="left" w:leader="none" w:pos="435"/>
        </w:tabs>
        <w:jc w:val="both"/>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Setelah santap pagi, kita hari ini akan mengunjungi </w:t>
      </w:r>
      <w:r w:rsidDel="00000000" w:rsidR="00000000" w:rsidRPr="00000000">
        <w:rPr>
          <w:rFonts w:ascii="Quattrocento Sans" w:cs="Quattrocento Sans" w:eastAsia="Quattrocento Sans" w:hAnsi="Quattrocento Sans"/>
          <w:b w:val="1"/>
          <w:sz w:val="20"/>
          <w:szCs w:val="20"/>
          <w:rtl w:val="0"/>
        </w:rPr>
        <w:t xml:space="preserve">Tokyo Disney Sea</w:t>
      </w:r>
      <w:r w:rsidDel="00000000" w:rsidR="00000000" w:rsidRPr="00000000">
        <w:rPr>
          <w:rFonts w:ascii="Quattrocento Sans" w:cs="Quattrocento Sans" w:eastAsia="Quattrocento Sans" w:hAnsi="Quattrocento Sans"/>
          <w:sz w:val="20"/>
          <w:szCs w:val="20"/>
          <w:rtl w:val="0"/>
        </w:rPr>
        <w:t xml:space="preserve"> (Termasuk One Day Pass), pusat permainan terbesar dan banyak wahana dan pemandangan yang menarik, setelah itu di malam hari kita akan di antarkan ke airport untuk kembali ke  kampung halaman</w:t>
      </w:r>
    </w:p>
    <w:p w:rsidR="00000000" w:rsidDel="00000000" w:rsidP="00000000" w:rsidRDefault="00000000" w:rsidRPr="00000000" w14:paraId="00000021">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p>
    <w:p w:rsidR="00000000" w:rsidDel="00000000" w:rsidP="00000000" w:rsidRDefault="00000000" w:rsidRPr="00000000" w14:paraId="00000022">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3">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KUALA LUMPUR - JAKARTA  (Makan Pagi, </w:t>
      </w:r>
      <w:r w:rsidDel="00000000" w:rsidR="00000000" w:rsidRPr="00000000">
        <w:rPr>
          <w:rFonts w:ascii="Quattrocento Sans" w:cs="Quattrocento Sans" w:eastAsia="Quattrocento Sans" w:hAnsi="Quattrocento Sans"/>
          <w:b w:val="1"/>
          <w:sz w:val="18"/>
          <w:szCs w:val="18"/>
          <w:u w:val="single"/>
          <w:rtl w:val="0"/>
        </w:rPr>
        <w:t xml:space="preserve">Meals on Board</w:t>
      </w:r>
      <w:r w:rsidDel="00000000" w:rsidR="00000000" w:rsidRPr="00000000">
        <w:rPr>
          <w:rFonts w:ascii="Quattrocento Sans" w:cs="Quattrocento Sans" w:eastAsia="Quattrocento Sans" w:hAnsi="Quattrocento Sans"/>
          <w:b w:val="1"/>
          <w:sz w:val="18"/>
          <w:szCs w:val="18"/>
          <w:rtl w:val="0"/>
        </w:rPr>
        <w:t xml:space="preserve">)</w:t>
      </w:r>
    </w:p>
    <w:p w:rsidR="00000000" w:rsidDel="00000000" w:rsidP="00000000" w:rsidRDefault="00000000" w:rsidRPr="00000000" w14:paraId="00000024">
      <w:pPr>
        <w:jc w:val="both"/>
        <w:rPr>
          <w:rFonts w:ascii="Quattrocento Sans" w:cs="Quattrocento Sans" w:eastAsia="Quattrocento Sans" w:hAnsi="Quattrocento Sans"/>
          <w:b w:val="1"/>
          <w:sz w:val="18"/>
          <w:szCs w:val="18"/>
        </w:rPr>
      </w:pP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 KUL (08.55) – CGK (10.15) byMH711 Or KUL (07.20)-CGK (08.30)</w:t>
      </w:r>
    </w:p>
    <w:p w:rsidR="00000000" w:rsidDel="00000000" w:rsidP="00000000" w:rsidRDefault="00000000" w:rsidRPr="00000000" w14:paraId="00000025">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untuk perjalanan kembali ke bandara Soekarno Hatta Jakarta.  Sampai jumpa di perjalanan menyenangkan bersama kami berikutnya.</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7">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6.000.000 (First Come First 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Deadline Pelunasan High Season Period (New Year &amp; Lebaran) 28 Hari Sebelum Keberangkatan</w:t>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6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9"/>
        <w:gridCol w:w="2127"/>
        <w:gridCol w:w="2126"/>
        <w:gridCol w:w="3118"/>
        <w:tblGridChange w:id="0">
          <w:tblGrid>
            <w:gridCol w:w="3289"/>
            <w:gridCol w:w="2127"/>
            <w:gridCol w:w="2126"/>
            <w:gridCol w:w="3118"/>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E">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F">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1">
            <w:pPr>
              <w:jc w:val="center"/>
              <w:rPr>
                <w:b w:val="1"/>
                <w:color w:val="4472c4"/>
                <w:highlight w:val="cyan"/>
              </w:rPr>
            </w:pPr>
            <w:r w:rsidDel="00000000" w:rsidR="00000000" w:rsidRPr="00000000">
              <w:rPr>
                <w:rFonts w:ascii="Quattrocento Sans" w:cs="Quattrocento Sans" w:eastAsia="Quattrocento Sans" w:hAnsi="Quattrocento Sans"/>
                <w:b w:val="1"/>
                <w:highlight w:val="white"/>
                <w:rtl w:val="0"/>
              </w:rPr>
              <w:t xml:space="preserve">13 April 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2">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Rp.27.590.000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4">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4,500,000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5">
            <w:pPr>
              <w:jc w:val="center"/>
              <w:rPr>
                <w:rFonts w:ascii="Quattrocento Sans" w:cs="Quattrocento Sans" w:eastAsia="Quattrocento Sans" w:hAnsi="Quattrocento Sans"/>
                <w:b w:val="1"/>
                <w:highlight w:val="white"/>
              </w:rPr>
            </w:pPr>
            <w:r w:rsidDel="00000000" w:rsidR="00000000" w:rsidRPr="00000000">
              <w:rPr>
                <w:rFonts w:ascii="Quattrocento Sans" w:cs="Quattrocento Sans" w:eastAsia="Quattrocento Sans" w:hAnsi="Quattrocento Sans"/>
                <w:b w:val="1"/>
                <w:highlight w:val="white"/>
                <w:rtl w:val="0"/>
              </w:rPr>
              <w:t xml:space="preserve">14 April 2024</w:t>
            </w:r>
          </w:p>
          <w:p w:rsidR="00000000" w:rsidDel="00000000" w:rsidP="00000000" w:rsidRDefault="00000000" w:rsidRPr="00000000" w14:paraId="00000036">
            <w:pPr>
              <w:jc w:val="center"/>
              <w:rPr>
                <w:rFonts w:ascii="Quattrocento Sans" w:cs="Quattrocento Sans" w:eastAsia="Quattrocento Sans" w:hAnsi="Quattrocento Sans"/>
                <w:b w:val="1"/>
                <w:sz w:val="23"/>
                <w:szCs w:val="23"/>
                <w:highlight w:val="yellow"/>
              </w:rPr>
            </w:pPr>
            <w:r w:rsidDel="00000000" w:rsidR="00000000" w:rsidRPr="00000000">
              <w:rPr>
                <w:rFonts w:ascii="Quattrocento Sans" w:cs="Quattrocento Sans" w:eastAsia="Quattrocento Sans" w:hAnsi="Quattrocento Sans"/>
                <w:b w:val="1"/>
                <w:sz w:val="23"/>
                <w:szCs w:val="23"/>
                <w:highlight w:val="yellow"/>
                <w:rtl w:val="0"/>
              </w:rPr>
              <w:t xml:space="preserve">MH 720 CGKKUL 1605 1925 </w:t>
            </w:r>
          </w:p>
          <w:p w:rsidR="00000000" w:rsidDel="00000000" w:rsidP="00000000" w:rsidRDefault="00000000" w:rsidRPr="00000000" w14:paraId="00000037">
            <w:pPr>
              <w:jc w:val="center"/>
              <w:rPr>
                <w:rFonts w:ascii="Quattrocento Sans" w:cs="Quattrocento Sans" w:eastAsia="Quattrocento Sans" w:hAnsi="Quattrocento Sans"/>
                <w:b w:val="1"/>
                <w:sz w:val="23"/>
                <w:szCs w:val="23"/>
                <w:highlight w:val="yellow"/>
              </w:rPr>
            </w:pPr>
            <w:r w:rsidDel="00000000" w:rsidR="00000000" w:rsidRPr="00000000">
              <w:rPr>
                <w:rFonts w:ascii="Quattrocento Sans" w:cs="Quattrocento Sans" w:eastAsia="Quattrocento Sans" w:hAnsi="Quattrocento Sans"/>
                <w:b w:val="1"/>
                <w:sz w:val="23"/>
                <w:szCs w:val="23"/>
                <w:highlight w:val="yellow"/>
                <w:rtl w:val="0"/>
              </w:rPr>
              <w:t xml:space="preserve">MH 052 KULKIX 2215 0545</w:t>
            </w:r>
          </w:p>
          <w:p w:rsidR="00000000" w:rsidDel="00000000" w:rsidP="00000000" w:rsidRDefault="00000000" w:rsidRPr="00000000" w14:paraId="00000038">
            <w:pPr>
              <w:jc w:val="center"/>
              <w:rPr>
                <w:rFonts w:ascii="Quattrocento Sans" w:cs="Quattrocento Sans" w:eastAsia="Quattrocento Sans" w:hAnsi="Quattrocento Sans"/>
                <w:b w:val="1"/>
                <w:sz w:val="23"/>
                <w:szCs w:val="23"/>
                <w:highlight w:val="yellow"/>
              </w:rPr>
            </w:pPr>
            <w:r w:rsidDel="00000000" w:rsidR="00000000" w:rsidRPr="00000000">
              <w:rPr>
                <w:rFonts w:ascii="Quattrocento Sans" w:cs="Quattrocento Sans" w:eastAsia="Quattrocento Sans" w:hAnsi="Quattrocento Sans"/>
                <w:b w:val="1"/>
                <w:sz w:val="23"/>
                <w:szCs w:val="23"/>
                <w:highlight w:val="yellow"/>
                <w:rtl w:val="0"/>
              </w:rPr>
              <w:t xml:space="preserve">MH 071 NRTKUL 2230 0455</w:t>
            </w:r>
          </w:p>
          <w:p w:rsidR="00000000" w:rsidDel="00000000" w:rsidP="00000000" w:rsidRDefault="00000000" w:rsidRPr="00000000" w14:paraId="00000039">
            <w:pPr>
              <w:jc w:val="center"/>
              <w:rPr>
                <w:rFonts w:ascii="Quattrocento Sans" w:cs="Quattrocento Sans" w:eastAsia="Quattrocento Sans" w:hAnsi="Quattrocento Sans"/>
                <w:b w:val="1"/>
                <w:highlight w:val="yellow"/>
              </w:rPr>
            </w:pPr>
            <w:r w:rsidDel="00000000" w:rsidR="00000000" w:rsidRPr="00000000">
              <w:rPr>
                <w:rFonts w:ascii="Quattrocento Sans" w:cs="Quattrocento Sans" w:eastAsia="Quattrocento Sans" w:hAnsi="Quattrocento Sans"/>
                <w:b w:val="1"/>
                <w:sz w:val="23"/>
                <w:szCs w:val="23"/>
                <w:highlight w:val="yellow"/>
                <w:rtl w:val="0"/>
              </w:rPr>
              <w:t xml:space="preserve">MH 713 KULCGK 0720 0830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Rp27,690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B">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Rp.27.290.000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4,500,000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D">
            <w:pPr>
              <w:jc w:val="center"/>
              <w:rPr>
                <w:rFonts w:ascii="Quattrocento Sans" w:cs="Quattrocento Sans" w:eastAsia="Quattrocento Sans" w:hAnsi="Quattrocento Sans"/>
                <w:b w:val="1"/>
                <w:highlight w:val="white"/>
              </w:rPr>
            </w:pPr>
            <w:r w:rsidDel="00000000" w:rsidR="00000000" w:rsidRPr="00000000">
              <w:rPr>
                <w:rFonts w:ascii="Quattrocento Sans" w:cs="Quattrocento Sans" w:eastAsia="Quattrocento Sans" w:hAnsi="Quattrocento Sans"/>
                <w:b w:val="1"/>
                <w:highlight w:val="white"/>
                <w:rtl w:val="0"/>
              </w:rPr>
              <w:t xml:space="preserve">15 April 2024</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Rp27,390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Rp.27.190.000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0">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4,500,000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1">
            <w:pPr>
              <w:jc w:val="center"/>
              <w:rPr>
                <w:rFonts w:ascii="Quattrocento Sans" w:cs="Quattrocento Sans" w:eastAsia="Quattrocento Sans" w:hAnsi="Quattrocento Sans"/>
                <w:b w:val="1"/>
                <w:highlight w:val="white"/>
              </w:rPr>
            </w:pPr>
            <w:r w:rsidDel="00000000" w:rsidR="00000000" w:rsidRPr="00000000">
              <w:rPr>
                <w:rFonts w:ascii="Quattrocento Sans" w:cs="Quattrocento Sans" w:eastAsia="Quattrocento Sans" w:hAnsi="Quattrocento Sans"/>
                <w:b w:val="1"/>
                <w:highlight w:val="white"/>
                <w:rtl w:val="0"/>
              </w:rPr>
              <w:t xml:space="preserve">16 April 2025</w:t>
            </w:r>
          </w:p>
          <w:p w:rsidR="00000000" w:rsidDel="00000000" w:rsidP="00000000" w:rsidRDefault="00000000" w:rsidRPr="00000000" w14:paraId="00000042">
            <w:pPr>
              <w:jc w:val="center"/>
              <w:rPr>
                <w:rFonts w:ascii="Quattrocento Sans" w:cs="Quattrocento Sans" w:eastAsia="Quattrocento Sans" w:hAnsi="Quattrocento Sans"/>
                <w:b w:val="1"/>
                <w:shd w:fill="ff9900" w:val="clear"/>
              </w:rPr>
            </w:pPr>
            <w:r w:rsidDel="00000000" w:rsidR="00000000" w:rsidRPr="00000000">
              <w:rPr>
                <w:rFonts w:ascii="Quattrocento Sans" w:cs="Quattrocento Sans" w:eastAsia="Quattrocento Sans" w:hAnsi="Quattrocento Sans"/>
                <w:b w:val="1"/>
                <w:shd w:fill="ff9900" w:val="clear"/>
                <w:rtl w:val="0"/>
              </w:rPr>
              <w:t xml:space="preserve">Almost Definite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3">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Rp26,990 ,000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4">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Rp.26.490.000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45">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4,500,000</w:t>
            </w:r>
          </w:p>
        </w:tc>
      </w:tr>
    </w:tbl>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3,750,000  Malaysia Airlines (Tipping Mandatory Free Of Charge)</w:t>
      </w:r>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8">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9">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sesuai dengan terms and condition yang berlaku.</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B">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Jakarta-Osaka/ Narita-Jakarta dengan Malaysia Airlines, Economy termasuk seluruh taxes(Tiket Grup Fixed Date &amp; No Extend) </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30 kg per orang atau sesuai dengan ketentuan Airlines</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5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55">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7">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Biasa: Rp.800.000/pax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58">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 = Rp. 805.000/pax</w:t>
            </w:r>
          </w:p>
          <w:p w:rsidR="00000000" w:rsidDel="00000000" w:rsidP="00000000" w:rsidRDefault="00000000" w:rsidRPr="00000000" w14:paraId="00000059">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A">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B">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C">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D">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E">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F">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60">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61">
      <w:pPr>
        <w:widowControl w:val="1"/>
        <w:rPr/>
      </w:pPr>
      <w:r w:rsidDel="00000000" w:rsidR="00000000" w:rsidRPr="00000000">
        <w:rPr>
          <w:rtl w:val="0"/>
        </w:rPr>
      </w:r>
    </w:p>
    <w:p w:rsidR="00000000" w:rsidDel="00000000" w:rsidP="00000000" w:rsidRDefault="00000000" w:rsidRPr="00000000" w14:paraId="00000062">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6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6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8">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9">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A">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F">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9">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8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8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84">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85">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8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alasan apapun termasuk meninggal dunia dan kecelakaan medis.</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9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9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9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9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8">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9">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A">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B">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C">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D">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E">
      <w:pPr>
        <w:widowControl w:val="1"/>
        <w:spacing w:after="200" w:line="276" w:lineRule="auto"/>
        <w:rPr>
          <w:rFonts w:ascii="Quattrocento Sans" w:cs="Quattrocento Sans" w:eastAsia="Quattrocento Sans" w:hAnsi="Quattrocento Sans"/>
          <w:sz w:val="18"/>
          <w:szCs w:val="18"/>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cRBwjd+xiiJSIq3xGf95iB3umA==">AMUW2mVWfztsBogqrhH3o+3wN0Q7qi81O9HMLvLCIcSXlbv7ZHEjgY+01CtVjECh45PHISdVo+PsErfCHZYxUUDGt9U4tSd4L168N5kUfJSnxi68lO8Gz8ma7F2RBRDcvu1KjJQwNz24LaQMSx56G7ujmkUBjkc1noFWcSAACqcoGAoKkF1tagZmZXCo/sknQl+6y1yVUPom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