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48"/>
          <w:szCs w:val="48"/>
        </w:rPr>
        <w:t xml:space="preserve">Internship &amp; Remote Job Search</w:t>
      </w:r>
    </w:p>
    <w:p>
      <w:pPr>
        <w:spacing w:after="60"/>
      </w:pPr>
      <w:r>
        <w:rPr>
          <w:color w:val="2E75B6"/>
          <w:sz w:val="28"/>
          <w:szCs w:val="28"/>
        </w:rPr>
        <w:t xml:space="preserve">CV analysis and verified opportunities for Roselyne Niyogisubizo</w:t>
      </w:r>
    </w:p>
    <w:p>
      <w:pPr>
        <w:pBdr>
          <w:bottom w:val="single" w:color="2E75B6" w:sz="8" w:space="4"/>
        </w:pBdr>
        <w:spacing w:after="240"/>
      </w:pPr>
      <w:r>
        <w:rPr>
          <w:color w:val="595959"/>
          <w:sz w:val="20"/>
          <w:szCs w:val="20"/>
        </w:rPr>
        <w:t xml:space="preserve">Prepared 1 October 2026  •  Economics, NYU Abu Dhabi (Class of 2029)</w:t>
      </w:r>
    </w:p>
    <w:p>
      <w:pPr>
        <w:pStyle w:val="Heading2"/>
      </w:pPr>
      <w:r>
        <w:t xml:space="preserve">Profile used for this search</w:t>
      </w:r>
    </w:p>
    <w:p>
      <w:pPr>
        <w:pStyle w:val="ListParagraph"/>
        <w:numPr>
          <w:ilvl w:val="0"/>
          <w:numId w:val="2"/>
        </w:numPr>
        <w:spacing w:after="60"/>
      </w:pPr>
      <w:r>
        <w:rPr>
          <w:b/>
          <w:bCs/>
        </w:rPr>
        <w:t xml:space="preserve">Citizenship: </w:t>
      </w:r>
      <w:r>
        <w:t xml:space="preserve">Rwandan. Assumed from your Kigali address and native Kinyarwanda; the prompt's [nationality] placeholder was left blank.</w:t>
      </w:r>
    </w:p>
    <w:p>
      <w:pPr>
        <w:pStyle w:val="ListParagraph"/>
        <w:numPr>
          <w:ilvl w:val="0"/>
          <w:numId w:val="2"/>
        </w:numPr>
        <w:spacing w:after="60"/>
      </w:pPr>
      <w:r>
        <w:rPr>
          <w:b/>
          <w:bCs/>
        </w:rPr>
        <w:t xml:space="preserve">University: </w:t>
      </w:r>
      <w:r>
        <w:t xml:space="preserve">New York University Abu Dhabi (UAE), BSocSc Economics, GPA 3.66, expected graduation May 2029.</w:t>
      </w:r>
    </w:p>
    <w:p>
      <w:pPr>
        <w:pStyle w:val="ListParagraph"/>
        <w:numPr>
          <w:ilvl w:val="0"/>
          <w:numId w:val="2"/>
        </w:numPr>
        <w:spacing w:after="60"/>
      </w:pPr>
      <w:r>
        <w:rPr>
          <w:b/>
          <w:bCs/>
        </w:rPr>
        <w:t xml:space="preserve">Current status: </w:t>
      </w:r>
      <w:r>
        <w:t xml:space="preserve">Second-year student (2026–27) on a UAE student residence visa. Summer 2027 falls between your second and third years.</w:t>
      </w:r>
    </w:p>
    <w:p>
      <w:pPr>
        <w:pStyle w:val="ListParagraph"/>
        <w:numPr>
          <w:ilvl w:val="0"/>
          <w:numId w:val="2"/>
        </w:numPr>
        <w:spacing w:after="60"/>
      </w:pPr>
      <w:r>
        <w:rPr>
          <w:b/>
          <w:bCs/>
        </w:rPr>
        <w:t xml:space="preserve">Source: </w:t>
      </w:r>
      <w:r>
        <w:t xml:space="preserve">"Updated Resume only.docx" from your Google Drive (last edited 5 July 2026).</w:t>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pPr>
      <w:r>
        <w:rPr>
          <w:i/>
          <w:iCs/>
          <w:color w:val="808080"/>
          <w:sz w:val="18"/>
          <w:szCs w:val="18"/>
        </w:rPr>
        <w:t xml:space="preserve">In Word, right-click the table above and choose "Update Field" if page numbers are missing.</w:t>
      </w:r>
    </w:p>
    <w:p>
      <w:pPr>
        <w:pStyle w:val="Heading1"/>
      </w:pPr>
      <w:r>
        <w:t xml:space="preserve">1. CV Analysis</w:t>
      </w:r>
    </w:p>
    <w:p>
      <w:pPr>
        <w:pStyle w:val="Heading2"/>
      </w:pPr>
      <w:r>
        <w:t xml:space="preserve">1.1 Summary of your profile</w:t>
      </w:r>
    </w:p>
    <w:p>
      <w:pPr>
        <w:spacing w:after="100"/>
      </w:pPr>
      <w:r>
        <w:t xml:space="preserve">You are a second-year economics student at a highly selective global university, with a strong GPA (3.66). You have one current professional internship in banking and a long record of community leadership. Your profile combines quantitative work (credit data analysis, R, Excel) with excellent people skills (interviewing, advising families, presenting to management). You are also trilingual and already use AI tools professionally.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Area</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What your CV shows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Education</w:t>
            </w:r>
          </w:p>
        </w:tc>
        <w:tc>
          <w:tcPr>
            <w:tcW w:type="dxa" w:w="71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NYU Abu Dhabi, BSocSc Economics, GPA 3.66, graduating May 2029.</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Work experience</w:t>
            </w:r>
          </w:p>
        </w:tc>
        <w:tc>
          <w:tcPr>
            <w:tcW w:type="dxa" w:w="71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Intern, Credit &amp; Statistics Department, Bank of Kigali (Jun 2026 – present). You analyse credit data in a 10-person cross-functional team, support the "Nanjye ni BK" campaign and the bank's digital transformation, and present weekly findings to management.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Leadership</w:t>
            </w:r>
          </w:p>
        </w:tc>
        <w:tc>
          <w:tcPr>
            <w:tcW w:type="dxa" w:w="71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Vice Coordinator, Seven United for the Needy (2021–24): confidential needs-assessment interviews; Excel records for 100+ families. Coach, AIMS Summer Camp (2024–25): advised 40+ students and families; 100% engagement consistency.</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Technical skills</w:t>
            </w:r>
          </w:p>
        </w:tc>
        <w:tc>
          <w:tcPr>
            <w:tcW w:type="dxa" w:w="71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Excel, Google Sheets and Forms, R programming, Canva, Claude (101 certification); data visualisation.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Languages</w:t>
            </w:r>
          </w:p>
        </w:tc>
        <w:tc>
          <w:tcPr>
            <w:tcW w:type="dxa" w:w="71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English (fluent), Kinyarwanda (native), French (basic).</w:t>
            </w:r>
          </w:p>
        </w:tc>
      </w:tr>
    </w:tbl>
    <w:p>
      <w:pPr>
        <w:spacing w:after="100"/>
      </w:pPr>
      <w:r>
        <w:t xml:space="preserve"/>
      </w:r>
    </w:p>
    <w:p>
      <w:pPr>
        <w:pStyle w:val="Heading2"/>
      </w:pPr>
      <w:r>
        <w:t xml:space="preserve">1.2 Key strengths</w:t>
      </w:r>
    </w:p>
    <w:p>
      <w:pPr>
        <w:pStyle w:val="ListParagraph"/>
        <w:numPr>
          <w:ilvl w:val="0"/>
          <w:numId w:val="2"/>
        </w:numPr>
        <w:spacing w:after="60"/>
      </w:pPr>
      <w:r>
        <w:rPr>
          <w:b/>
          <w:bCs/>
        </w:rPr>
        <w:t xml:space="preserve">Real banking experience already. </w:t>
      </w:r>
      <w:r>
        <w:t xml:space="preserve">A credit and statistics internship at Rwanda's largest bank is unusual for a second-year student. It makes you credible for banking, credit-risk and development-finance roles.</w:t>
      </w:r>
    </w:p>
    <w:p>
      <w:pPr>
        <w:pStyle w:val="ListParagraph"/>
        <w:numPr>
          <w:ilvl w:val="0"/>
          <w:numId w:val="2"/>
        </w:numPr>
        <w:spacing w:after="60"/>
      </w:pPr>
      <w:r>
        <w:rPr>
          <w:b/>
          <w:bCs/>
        </w:rPr>
        <w:t xml:space="preserve">Data-to-decision communication. </w:t>
      </w:r>
      <w:r>
        <w:t xml:space="preserve">Presenting weekly to management and turning data into visuals is exactly what analyst internships test for.</w:t>
      </w:r>
    </w:p>
    <w:p>
      <w:pPr>
        <w:pStyle w:val="ListParagraph"/>
        <w:numPr>
          <w:ilvl w:val="0"/>
          <w:numId w:val="2"/>
        </w:numPr>
        <w:spacing w:after="60"/>
      </w:pPr>
      <w:r>
        <w:rPr>
          <w:b/>
          <w:bCs/>
        </w:rPr>
        <w:t xml:space="preserve">Trusted with sensitive information. </w:t>
      </w:r>
      <w:r>
        <w:t xml:space="preserve">Confidential interviews and accurate records for 100+ families show integrity and attention to detail, which matter in compliance, KYC, research and data-review work.</w:t>
      </w:r>
    </w:p>
    <w:p>
      <w:pPr>
        <w:pStyle w:val="ListParagraph"/>
        <w:numPr>
          <w:ilvl w:val="0"/>
          <w:numId w:val="2"/>
        </w:numPr>
        <w:spacing w:after="60"/>
      </w:pPr>
      <w:r>
        <w:rPr>
          <w:b/>
          <w:bCs/>
        </w:rPr>
        <w:t xml:space="preserve">AI fluency. </w:t>
      </w:r>
      <w:r>
        <w:t xml:space="preserve">Using Claude at work plus a certification sets you apart in 2026 hiring, and directly qualifies you for well-paid AI-training work.</w:t>
      </w:r>
    </w:p>
    <w:p>
      <w:pPr>
        <w:pStyle w:val="ListParagraph"/>
        <w:numPr>
          <w:ilvl w:val="0"/>
          <w:numId w:val="2"/>
        </w:numPr>
        <w:spacing w:after="60"/>
      </w:pPr>
      <w:r>
        <w:rPr>
          <w:b/>
          <w:bCs/>
        </w:rPr>
        <w:t xml:space="preserve">A rare language. </w:t>
      </w:r>
      <w:r>
        <w:t xml:space="preserve">Native Kinyarwanda is a scarce, high-demand skill for AI companies building African-language models. It is your best route to well-paid remote work right now.</w:t>
      </w:r>
    </w:p>
    <w:p>
      <w:pPr>
        <w:pStyle w:val="ListParagraph"/>
        <w:numPr>
          <w:ilvl w:val="0"/>
          <w:numId w:val="2"/>
        </w:numPr>
        <w:spacing w:after="60"/>
      </w:pPr>
      <w:r>
        <w:rPr>
          <w:b/>
          <w:bCs/>
        </w:rPr>
        <w:t xml:space="preserve">Global positioning. </w:t>
      </w:r>
      <w:r>
        <w:t xml:space="preserve">An African student at an American university in the Gulf is an attractive profile for development banks, UN agencies, Gulf employers and Africa-focused investors.</w:t>
      </w:r>
    </w:p>
    <w:p>
      <w:pPr>
        <w:pStyle w:val="Heading2"/>
      </w:pPr>
      <w:r>
        <w:t xml:space="preserve">1.3 Best-fit roles and industries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Track</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Example roles</w:t>
            </w:r>
          </w:p>
        </w:tc>
        <w:tc>
          <w:tcPr>
            <w:tcW w:type="dxa" w:w="364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Development finance &amp; multilateral institutions</w:t>
            </w:r>
          </w:p>
        </w:tc>
        <w:tc>
          <w:tcPr>
            <w:tcW w:type="dxa" w:w="3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Intern at Afreximbank, World Bank, UNICEF, WFP, AfDB (later)</w:t>
            </w:r>
          </w:p>
        </w:tc>
        <w:tc>
          <w:tcPr>
            <w:tcW w:type="dxa" w:w="36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Economics + African context + data skills; many sponsor visas or provide documents.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Commercial / corporate banking &amp; credit</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Credit analyst intern, corporate banking intern, risk intern (UAE, Kigali, later London)</w:t>
            </w:r>
          </w:p>
        </w:tc>
        <w:tc>
          <w:tcPr>
            <w:tcW w:type="dxa" w:w="36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Builds directly on your Bank of Kigali credit work.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Economic research &amp; data</w:t>
            </w:r>
          </w:p>
        </w:tc>
        <w:tc>
          <w:tcPr>
            <w:tcW w:type="dxa" w:w="3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Research assistant (NYUAD faculty, Laterite, IPA), data analyst intern</w:t>
            </w:r>
          </w:p>
        </w:tc>
        <w:tc>
          <w:tcPr>
            <w:tcW w:type="dxa" w:w="36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 + data visualisation + survey and interview experience.</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Impact / social enterprise</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One Acre Fund, NGOs, social-impact consulting</w:t>
            </w:r>
          </w:p>
        </w:tc>
        <w:tc>
          <w:tcPr>
            <w:tcW w:type="dxa" w:w="36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Community-needs assessment and programme-delivery background.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AI data &amp; evaluation (remote)</w:t>
            </w:r>
          </w:p>
        </w:tc>
        <w:tc>
          <w:tcPr>
            <w:tcW w:type="dxa" w:w="3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Kinyarwanda language expert, AI trainer, data reviewer</w:t>
            </w:r>
          </w:p>
        </w:tc>
        <w:tc>
          <w:tcPr>
            <w:tcW w:type="dxa" w:w="36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Native language + AI literacy; flexible, paid and remote.</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Investment banking / markets (pipeline)</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Spring insight programmes now; summer analyst internships for summer 2028</w:t>
            </w:r>
          </w:p>
        </w:tc>
        <w:tc>
          <w:tcPr>
            <w:tcW w:type="dxa" w:w="36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Long-term option. The bank internship and GPA make you competitive if you start building finance skills now.</w:t>
            </w:r>
          </w:p>
        </w:tc>
      </w:tr>
    </w:tbl>
    <w:p>
      <w:pPr>
        <w:spacing w:after="100"/>
      </w:pPr>
      <w:r>
        <w:t xml:space="preserve"/>
      </w:r>
    </w:p>
    <w:p>
      <w:pPr>
        <w:pStyle w:val="Heading2"/>
      </w:pPr>
      <w:r>
        <w:t xml:space="preserve">1.4 Gaps and weaknesses that may affect applications</w:t>
      </w:r>
    </w:p>
    <w:p>
      <w:pPr>
        <w:pStyle w:val="ListParagraph"/>
        <w:numPr>
          <w:ilvl w:val="0"/>
          <w:numId w:val="2"/>
        </w:numPr>
        <w:spacing w:after="60"/>
      </w:pPr>
      <w:r>
        <w:rPr>
          <w:b/>
          <w:bCs/>
        </w:rPr>
        <w:t xml:space="preserve">Timing (the biggest issue). </w:t>
      </w:r>
      <w:r>
        <w:t xml:space="preserve">Most structured Summer 2027 internships at banks, Big Four firms, Revolut, the World Bank Treasury, Temasek and others recruit penultimate-year students (Class of 2028). As Class of 2029, you are one cycle early. The realistic Summer 2027 plan is: a sophomore-friendly role (UN, research, NYUAD-funded internship, home-country role) plus spring insight programmes that feed Summer 2028 internships.</w:t>
      </w:r>
    </w:p>
    <w:p>
      <w:pPr>
        <w:pStyle w:val="ListParagraph"/>
        <w:numPr>
          <w:ilvl w:val="0"/>
          <w:numId w:val="2"/>
        </w:numPr>
        <w:spacing w:after="60"/>
      </w:pPr>
      <w:r>
        <w:rPr>
          <w:b/>
          <w:bCs/>
        </w:rPr>
        <w:t xml:space="preserve">Work authorisation. </w:t>
      </w:r>
      <w:r>
        <w:t xml:space="preserve">You are not on a US F-1 visa, so most US sophomore programmes (which require US work authorisation) are hard to access. UK roles need a UK visa. Focus on employers that state they sponsor visas or that run programmes for international students.</w:t>
      </w:r>
    </w:p>
    <w:p>
      <w:pPr>
        <w:pStyle w:val="ListParagraph"/>
        <w:numPr>
          <w:ilvl w:val="0"/>
          <w:numId w:val="2"/>
        </w:numPr>
        <w:spacing w:after="60"/>
      </w:pPr>
      <w:r>
        <w:rPr>
          <w:b/>
          <w:bCs/>
        </w:rPr>
        <w:t xml:space="preserve">Results are not quantified in the Bank of Kigali role. </w:t>
      </w:r>
      <w:r>
        <w:t xml:space="preserve">The bullets describe activity ("collaborate", "present") but not results (how much data, what you found, what changed).</w:t>
      </w:r>
    </w:p>
    <w:p>
      <w:pPr>
        <w:pStyle w:val="ListParagraph"/>
        <w:numPr>
          <w:ilvl w:val="0"/>
          <w:numId w:val="2"/>
        </w:numPr>
        <w:spacing w:after="60"/>
      </w:pPr>
      <w:r>
        <w:rPr>
          <w:b/>
          <w:bCs/>
        </w:rPr>
        <w:t xml:space="preserve">Technical depth is not shown. </w:t>
      </w:r>
      <w:r>
        <w:t xml:space="preserve">R is listed but there is no project, and there is no evidence of advanced Excel, financial modelling, Stata, Python or SQL.</w:t>
      </w:r>
    </w:p>
    <w:p>
      <w:pPr>
        <w:pStyle w:val="ListParagraph"/>
        <w:numPr>
          <w:ilvl w:val="0"/>
          <w:numId w:val="2"/>
        </w:numPr>
        <w:spacing w:after="60"/>
      </w:pPr>
      <w:r>
        <w:rPr>
          <w:b/>
          <w:bCs/>
        </w:rPr>
        <w:t xml:space="preserve">No coursework or campus activities. </w:t>
      </w:r>
      <w:r>
        <w:t xml:space="preserve">Relevant courses and NYUAD clubs or leadership are missing. Recruiters screening second-year students rely on these.</w:t>
      </w:r>
    </w:p>
    <w:p>
      <w:pPr>
        <w:pStyle w:val="ListParagraph"/>
        <w:numPr>
          <w:ilvl w:val="0"/>
          <w:numId w:val="2"/>
        </w:numPr>
        <w:spacing w:after="60"/>
      </w:pPr>
      <w:r>
        <w:rPr>
          <w:b/>
          <w:bCs/>
        </w:rPr>
        <w:t xml:space="preserve">Header and polish. </w:t>
      </w:r>
      <w:r>
        <w:t xml:space="preserve">The header lists only Kigali (add Abu Dhabi for UAE applications). The separator is a lowercase "l" instead of "|". "101Claude Certification" is missing a space. You do not state your work-authorisation status.</w:t>
      </w:r>
    </w:p>
    <w:p>
      <w:pPr>
        <w:pStyle w:val="Heading2"/>
      </w:pPr>
      <w:r>
        <w:t xml:space="preserve">1.5 Quick improvements (each can be done in a week or less)</w:t>
      </w:r>
    </w:p>
    <w:p>
      <w:pPr>
        <w:pStyle w:val="ListParagraph"/>
        <w:numPr>
          <w:ilvl w:val="0"/>
          <w:numId w:val="2"/>
        </w:numPr>
        <w:spacing w:after="60"/>
      </w:pPr>
      <w:r>
        <w:rPr>
          <w:b/>
          <w:bCs/>
        </w:rPr>
        <w:t xml:space="preserve">Quantify the Bank of Kigali bullets. </w:t>
      </w:r>
      <w:r>
        <w:t xml:space="preserve">For example: "Analysed [X,000] loan records in R/Excel to identify [trend]; built [N] dashboards used in weekly management reviews." Use only real numbers.</w:t>
      </w:r>
    </w:p>
    <w:p>
      <w:pPr>
        <w:pStyle w:val="ListParagraph"/>
        <w:numPr>
          <w:ilvl w:val="0"/>
          <w:numId w:val="2"/>
        </w:numPr>
        <w:spacing w:after="60"/>
      </w:pPr>
      <w:r>
        <w:rPr>
          <w:b/>
          <w:bCs/>
        </w:rPr>
        <w:t xml:space="preserve">Add a "Relevant Coursework" line </w:t>
      </w:r>
      <w:r>
        <w:t xml:space="preserve">under Education (e.g., econometrics, statistics, micro/macro, data analysis: whichever courses you have actually taken).</w:t>
      </w:r>
    </w:p>
    <w:p>
      <w:pPr>
        <w:pStyle w:val="ListParagraph"/>
        <w:numPr>
          <w:ilvl w:val="0"/>
          <w:numId w:val="2"/>
        </w:numPr>
        <w:spacing w:after="60"/>
      </w:pPr>
      <w:r>
        <w:rPr>
          <w:b/>
          <w:bCs/>
        </w:rPr>
        <w:t xml:space="preserve">Add one data project. </w:t>
      </w:r>
      <w:r>
        <w:t xml:space="preserve">A short R analysis of a public Rwandan or African dataset (e.g., financial inclusion or credit access) with a GitHub link shows technical skill and fits development-finance roles.</w:t>
      </w:r>
    </w:p>
    <w:p>
      <w:pPr>
        <w:pStyle w:val="ListParagraph"/>
        <w:numPr>
          <w:ilvl w:val="0"/>
          <w:numId w:val="2"/>
        </w:numPr>
        <w:spacing w:after="60"/>
      </w:pPr>
      <w:r>
        <w:rPr>
          <w:b/>
          <w:bCs/>
        </w:rPr>
        <w:t xml:space="preserve">Build finance basics. </w:t>
      </w:r>
      <w:r>
        <w:t xml:space="preserve">Free or low-cost options include Forage virtual job simulations (J.P. Morgan, Goldman Sachs, Citi) and Bloomberg Market Concepts if your library offers it. List completed ones under Skills.</w:t>
      </w:r>
    </w:p>
    <w:p>
      <w:pPr>
        <w:pStyle w:val="ListParagraph"/>
        <w:numPr>
          <w:ilvl w:val="0"/>
          <w:numId w:val="2"/>
        </w:numPr>
        <w:spacing w:after="60"/>
      </w:pPr>
      <w:r>
        <w:rPr>
          <w:b/>
          <w:bCs/>
        </w:rPr>
        <w:t xml:space="preserve">Fix the header: </w:t>
      </w:r>
      <w:r>
        <w:t xml:space="preserve">"Abu Dhabi, UAE | Kigali, Rwanda | +250 … | rn2754@nyu.edu | LinkedIn". Add "Rwandan citizen; UAE student residence visa" for Gulf applications.</w:t>
      </w:r>
    </w:p>
    <w:p>
      <w:pPr>
        <w:pStyle w:val="ListParagraph"/>
        <w:numPr>
          <w:ilvl w:val="0"/>
          <w:numId w:val="2"/>
        </w:numPr>
        <w:spacing w:after="60"/>
      </w:pPr>
      <w:r>
        <w:rPr>
          <w:b/>
          <w:bCs/>
        </w:rPr>
        <w:t xml:space="preserve">Rename the AI line </w:t>
      </w:r>
      <w:r>
        <w:t xml:space="preserve">to "Claude 101 Certification (Anthropic)", using the exact name of the course you completed, and mention your Kinyarwanda fluency in your AI-training applications.</w:t>
      </w:r>
    </w:p>
    <w:p>
      <w:pPr>
        <w:pStyle w:val="ListParagraph"/>
        <w:numPr>
          <w:ilvl w:val="0"/>
          <w:numId w:val="2"/>
        </w:numPr>
        <w:spacing w:after="60"/>
      </w:pPr>
      <w:r>
        <w:rPr>
          <w:b/>
          <w:bCs/>
        </w:rPr>
        <w:t xml:space="preserve">Add NYUAD activities </w:t>
      </w:r>
      <w:r>
        <w:t xml:space="preserve">(clubs, peer roles, research) so your CV shows current involvement, not only pre-university activities.</w:t>
      </w:r>
    </w:p>
    <w:p>
      <w:pPr>
        <w:pStyle w:val="ListParagraph"/>
        <w:numPr>
          <w:ilvl w:val="0"/>
          <w:numId w:val="2"/>
        </w:numPr>
        <w:spacing w:after="60"/>
      </w:pPr>
      <w:r>
        <w:rPr>
          <w:b/>
          <w:bCs/>
        </w:rPr>
        <w:t xml:space="preserve">Ask Bank of Kigali now </w:t>
      </w:r>
      <w:r>
        <w:t xml:space="preserve">for a reference letter and whether a return internship or BK Academy pathway is possible. A return offer at home is valuable insurance.</w:t>
      </w:r>
    </w:p>
    <w:p>
      <w:pPr>
        <w:sectPr>
          <w:footerReference w:type="default" r:id="rId7"/>
          <w:pgSz w:w="11906" w:h="16838" w:orient="portrait"/>
          <w:pgMar w:top="1080" w:right="1080" w:bottom="1080" w:left="1080" w:header="708" w:footer="708" w:gutter="0"/>
          <w:pgNumType/>
          <w:docGrid w:linePitch="360"/>
        </w:sectPr>
      </w:pPr>
    </w:p>
    <w:p>
      <w:pPr>
        <w:pStyle w:val="Heading1"/>
      </w:pPr>
      <w:r>
        <w:t xml:space="preserve">2. Full List of Opportunities</w:t>
      </w:r>
    </w:p>
    <w:p>
      <w:pPr>
        <w:spacing w:after="100"/>
      </w:pPr>
      <w:r>
        <w:rPr>
          <w:i/>
          <w:iCs/>
          <w:sz w:val="18"/>
          <w:szCs w:val="18"/>
        </w:rPr>
        <w:t xml:space="preserve">All information below was checked through web searches on 1 October 2026. Each role is marked by how sure we are that you are eligible. Rows are ordered by priority within each section. Please open each link and confirm details before applying (see Notes).</w:t>
      </w:r>
    </w:p>
    <w:p>
      <w:pPr>
        <w:pStyle w:val="Heading2"/>
      </w:pPr>
      <w:r>
        <w:t xml:space="preserve">Section A: Remote Paid Internships and Jobs</w:t>
      </w:r>
    </w:p>
    <w:p>
      <w:pPr>
        <w:spacing w:after="100"/>
      </w:pPr>
      <w:r>
        <w:t xml:space="preserve">Only genuinely paid, fully remote roles are listed. Remote, paid roles open to a second-year student based outside the US/UK are scarce. The strongest matches use your native Kinyarwanda.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1300"/>
        <w:gridCol w:w="1300"/>
        <w:gridCol w:w="2000"/>
        <w:gridCol w:w="1300"/>
        <w:gridCol w:w="2200"/>
        <w:gridCol w:w="289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Role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Organization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Location / Remote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Pay (if listed)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Visa sponsorship</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Key benefits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Application deadline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Link</w:t>
            </w:r>
          </w:p>
        </w:tc>
        <w:tc>
          <w:tcPr>
            <w:tcW w:type="dxa" w:w="289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Why it fits my CV</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Kinyarwanda Language Expert (AI training, contract)</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OpenTrain AI</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Fully remote (open to applicants in Rwanda)</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US$40–95/hr; typically 20+ hrs/week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N/A (remote contract)</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Flexible hours; you choose your own workload; highest-paying role found that matches your profile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 (posted Jul 2026)</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d04595taxviumefxbhtdt">
              <w:r>
                <w:rPr>
                  <w:rStyle w:val="Hyperlink"/>
                  <w:sz w:val="15"/>
                  <w:szCs w:val="15"/>
                </w:rPr>
                <w:t xml:space="preserve">https://www.opentrain.ai/jobs/kinyarwanda-language-expert--cmr0f7hvv003vgf3l4f0uvzad/</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Native Kinyarwanda + fluent English is the core requirement. Kinyarwanda is a "low-resource" language, so there are few qualified people and pay is high. Your Claude/AI tools experience is a plus.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Kinyarwanda Language Specialist – Freelance AI Trainer</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Meridial (marketplace run by Invisible Technologies)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Fully remote (Africa)</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US$6–65/hr (set by experience and location)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 (remote contract)</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Flexible; formal offer letter; 3–6 week hiring process (writing + logic tests, video interview)</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Rolling (posted ~Aug 2026)</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x20s4vtwwn0jhjpjifiw7">
              <w:r>
                <w:rPr>
                  <w:rStyle w:val="Hyperlink"/>
                  <w:sz w:val="15"/>
                  <w:szCs w:val="15"/>
                </w:rPr>
                <w:t xml:space="preserve">https://aitrainer.work/jobs/meridial/kinyarwanda-language-specialist-freelance-ai-trainer-project</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Same language advantage. The written-assessment format suits a strong student writer. Apply here and to OpenTrain at the same time.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AI training / data review roles open to Rwanda residents (e.g., PII Document Review Specialist)</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OpenTrain AI (job board for several AI labs)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Fully remote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Varies; e.g., PII review US$31–60/hr, 20+ hrs/week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N/A (remote contract)</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About 40 open roles listed for Rwanda; pay by the hour or by task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7j9cfb2__jxlmgax8t876">
              <w:r>
                <w:rPr>
                  <w:rStyle w:val="Hyperlink"/>
                  <w:sz w:val="15"/>
                  <w:szCs w:val="15"/>
                </w:rPr>
                <w:t xml:space="preserve">https://www.opentrain.ai/jobs/country/rwanda/</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Your volunteer work handling confidential interviews and your careful Excel record-keeping fit document-review and data-accuracy tasks. Many roles on this board need specialist degrees, so filter for generalist, language and data-review roles.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UNICEF internships with remote or hybrid options (various teams)</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UNICEF</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Remote, hybrid or in-person (New York, Nairobi, Budapest, country offices)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Stipend; reported up to ~US$1,700/month depending on duty station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 if remote</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 UN experience; part-time options exist; one-off travel/visa lump sum may be granted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Rolling; positions posted continuously</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i2ttvhgmkkyoymkcbg8fe">
              <w:r>
                <w:rPr>
                  <w:rStyle w:val="Hyperlink"/>
                  <w:sz w:val="15"/>
                  <w:szCs w:val="15"/>
                </w:rPr>
                <w:t xml:space="preserve">https://jobs.unicef.org</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Economics + data visualisation + community-needs work fit UNICEF's policy, data and programme internships. NOTE: undergraduates must have completed 2 years of full-time study, so you become eligible around May 2027. Set up a job alert now.</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Handshake AI Fellowship (formerly "MOVE"), part-time AI evaluation</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Handshake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Fully remote, asynchronous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US$30–125/hr (based on education and expertise)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 access mostly favours people with US work authorisation</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5–20 hrs/week; set your own schedule; 1099 contractor</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bgs23mweeb3f9lfbiiygy">
              <w:r>
                <w:rPr>
                  <w:rStyle w:val="Hyperlink"/>
                  <w:sz w:val="15"/>
                  <w:szCs w:val="15"/>
                </w:rPr>
                <w:t xml:space="preserve">https://support.joinhandshake.com/hc/en-us/articles/31620022060055-Introduction-to-the-MOVE-Program</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NYU uses Handshake, so you already have an account. Check whether the Fellowship is offered to you from your NYU Handshake profile. Low effort to try, high pay if you are eligible.</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Grammarly Campus Collective (student ambassador)</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Grammarly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Remote-managed, carried out on your own campus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Stipends for reaching milestones (amount not listed)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Swag kit; marketing and community-building experience for your CV</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Rolling</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moj0qgxqn9atszazpbhgy">
              <w:r>
                <w:rPr>
                  <w:rStyle w:val="Hyperlink"/>
                  <w:sz w:val="15"/>
                  <w:szCs w:val="15"/>
                </w:rPr>
                <w:t xml:space="preserve">https://www.grammarly.com/students/ambassador</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Fits your coaching and advising experience (AIMS) and your AI literacy. Whether NYUAD (outside the US) is eligible is unclear, so confirm before investing time.</w:t>
            </w:r>
          </w:p>
        </w:tc>
      </w:tr>
    </w:tbl>
    <w:p>
      <w:pPr>
        <w:spacing w:after="100"/>
      </w:pPr>
      <w:r>
        <w:t xml:space="preserve"/>
      </w:r>
    </w:p>
    <w:p>
      <w:pPr>
        <w:pStyle w:val="Heading2"/>
      </w:pPr>
      <w:r>
        <w:t xml:space="preserve">Section B: Summer 2027 Internships with Visa Sponsorship</w:t>
      </w:r>
    </w:p>
    <w:p>
      <w:pPr>
        <w:pStyle w:val="Heading3"/>
      </w:pPr>
      <w:r>
        <w:t xml:space="preserve">B1. Summer 2027 roles you are eligible for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1300"/>
        <w:gridCol w:w="1300"/>
        <w:gridCol w:w="2000"/>
        <w:gridCol w:w="1300"/>
        <w:gridCol w:w="2200"/>
        <w:gridCol w:w="289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Role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Organization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Location / Remote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Pay (if listed)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Visa sponsorship</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Key benefits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Application deadline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Link</w:t>
            </w:r>
          </w:p>
        </w:tc>
        <w:tc>
          <w:tcPr>
            <w:tcW w:type="dxa" w:w="289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Why it fits my CV</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Your own internship in New York or Washington DC, paid for by NYUAD summer funding</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NYU Abu Dhabi Career Development Center / Global Education</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New York City or Washington DC (in person)</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NYUAD summer funding reported up to US$5,000 per student (confirm the current amount)</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Yes (partial): NYUAD supports visa applications for internships in New York and DC</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Can cover travel and living costs; lets you take a strong NYC/DC internship even if it pays little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Usually during spring term (2027 date not yet published; confirm with the CDC)</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1wj45pcngvjpv1raz5lb-">
              <w:r>
                <w:rPr>
                  <w:rStyle w:val="Hyperlink"/>
                  <w:sz w:val="15"/>
                  <w:szCs w:val="15"/>
                </w:rPr>
                <w:t xml:space="preserve">https://nyuad.nyu.edu/en/academics/undergraduate/global-education/summer-experiential-learning-abroad.html</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The most realistic way into a major-city internship in summer 2027. Open to first-, second- and third-year students. Target NYC economic-research groups, development finance, think tanks or banks that take sophomores.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UNICEF Summer 2027 internship (in person)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UNICEF</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New York HQ; Nairobi regional office (ESARO); other country offices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Stipend by duty station (reported up to ~US$1,700/month)</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Partial: UNICEF provides documents and may grant a one-off travel/visa contribution</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 UN internship; 6–26 weeks; strong network in development economics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Rolling (summer roles are usually posted Jan–Apr)</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bcf9j_b0rfdcthz-xh0f6">
              <w:r>
                <w:rPr>
                  <w:rStyle w:val="Hyperlink"/>
                  <w:sz w:val="15"/>
                  <w:szCs w:val="15"/>
                </w:rPr>
                <w:t xml:space="preserve">https://jobs.unicef.org</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Economic and social policy research and data-analytics internships match your credit-data analysis, R and visualisation skills. You will meet the "completed 2 years of study" rule by summer 2027.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WFP internship (summer 2027)</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 World Food Programme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Rome HQ and country offices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Up to US$1,000/month (depends on duty station)</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 WFP issues documents but you arrange your own visa</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Travel tickets reimbursed for some developing-country nationals (conditions apply); 2–8 months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lcnpxyggw7s7zjo-amrz8">
              <w:r>
                <w:rPr>
                  <w:rStyle w:val="Hyperlink"/>
                  <w:sz w:val="15"/>
                  <w:szCs w:val="15"/>
                </w:rPr>
                <w:t xml:space="preserve">https://www.wfp.org/careers/internships</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Requires 2 completed years of undergraduate study, which you will have by summer 2027. Data-analyst, programme and partnerships internships fit your profile. Note that some country-office calls are open only to nationals of that country.</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Undergraduate Research Assistant / Research Intern (e.g., Center for Behavioral &amp; Institutional Design; CTED)</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NYU Abu Dhabi (Social Science Division)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Abu Dhabi (on campus)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 student position (rate not listed)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 covered by your student status (check NYUAD's rules on student work)</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Faculty mentor; can turn into a recommendation letter or a funded research project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Short application windows in the fall and spring terms</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pl46t0uhg9w_gjgzgqk7f">
              <w:r>
                <w:rPr>
                  <w:rStyle w:val="Hyperlink"/>
                  <w:sz w:val="15"/>
                  <w:szCs w:val="15"/>
                </w:rPr>
                <w:t xml:space="preserve">https://nyuad.nyu.edu/content/dam/nyuad/about/careers/internships/2025-2026/Research%20Assistant%20-%20C-BID%20-%20Federico%20Bernardini.pdf</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C-BID positions are open only to economics majors and involve literature review, data analysis and global behavioural data collection, which matches your R and data experience. The link is the 2025–26 posting, shown as an example. Look for the 2026–27 equivalents.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Young Professionals / internship program (Kigali)</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One Acre Fund</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Kigali, Rwanda (in person)</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"Reasonable stipend" (amount not listed)</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Not needed: open only to Rwandan citizens and permanent residents</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Hiring is rolling and continuous; meaningful projects; path to full-time roles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 (Sept 2026 roles have closed; new ones appear regularly)</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capmnj1bevybeenuisd1l">
              <w:r>
                <w:rPr>
                  <w:rStyle w:val="Hyperlink"/>
                  <w:sz w:val="15"/>
                  <w:szCs w:val="15"/>
                </w:rPr>
                <w:t xml:space="preserve">https://oneacrefund.org/articles/jumpstart-your-career-one-acre-fund-internship</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 home-country option with no visa needed. Data, finance and scale-innovation roles suit an economics student with credit-analysis experience. Kigali is outside your "major city" criterion, but it is a strong fallback.</w:t>
            </w:r>
          </w:p>
        </w:tc>
      </w:tr>
    </w:tbl>
    <w:p>
      <w:pPr>
        <w:spacing w:after="100"/>
      </w:pPr>
      <w:r>
        <w:t xml:space="preserve"/>
      </w:r>
    </w:p>
    <w:p>
      <w:pPr>
        <w:pStyle w:val="Heading3"/>
      </w:pPr>
      <w:r>
        <w:t xml:space="preserve">B2. Pipeline programmes open now (Spring 2027; lead to Summer 2028 internships)</w:t>
      </w:r>
    </w:p>
    <w:p>
      <w:pPr>
        <w:spacing w:after="100"/>
      </w:pPr>
      <w:r>
        <w:t xml:space="preserve">These are short programmes, not summer internships. They are included because they explicitly target your year of study (second year of a four-year degree) and are the main entry route to the top Summer 2028 internships.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1300"/>
        <w:gridCol w:w="1300"/>
        <w:gridCol w:w="2000"/>
        <w:gridCol w:w="1300"/>
        <w:gridCol w:w="2200"/>
        <w:gridCol w:w="289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Role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Organization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Location / Remote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Pay (if listed)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Visa sponsorship</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Key benefits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Application deadline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Link</w:t>
            </w:r>
          </w:p>
        </w:tc>
        <w:tc>
          <w:tcPr>
            <w:tcW w:type="dxa" w:w="289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Why it fits my CV</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2027 UK Global Advisory Spring Insight Programme (4 days)</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Rothschild &amp; Co</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London</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Not listed</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 as a student at a non-UK university you would probably come as a visitor; confirm with the firm</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Exposure to M&amp;A, debt advisory and wealth management; route to a later summer internship</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 NOW: opened 29 Sep 2026, assessed on a rolling basis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vtoq9jybrmipwgdvfmboo">
              <w:r>
                <w:rPr>
                  <w:rStyle w:val="Hyperlink"/>
                  <w:sz w:val="15"/>
                  <w:szCs w:val="15"/>
                </w:rPr>
                <w:t xml:space="preserve">https://www.rothschildandco.com/en/careers/students-and-graduates/opportunities/2027-uk-global-advisory-spring-insight-programme/</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Explicitly open to "second year on a four-year course", which is exactly your year. Apply early because places fill on a rolling basis.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2027 Spring into JPMorganChase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J.P. Morgan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London (other UK sites exist)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Not listed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Unclear</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Insight week; strong performers can be fast-tracked to summer internship interviews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Posted Aug 2026; closing date not confirmed (apply ASAP)</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6odrgdahb0tjo6tu6a5ie">
              <w:r>
                <w:rPr>
                  <w:rStyle w:val="Hyperlink"/>
                  <w:sz w:val="15"/>
                  <w:szCs w:val="15"/>
                </w:rPr>
                <w:t xml:space="preserve">https://careers.jpmorgan.com/global/en/students/programs</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Past cycles targeted students graduating two years after the programme (the 2025 programme was for 2027 graduates), so the 2027 programme should suit 2029 graduates like you. Only one JPM spring application is allowed.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Get Set for GS – Spring Insight (1 day)</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Goldman Sachs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London, Birmingham, Frankfurt or Paris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Not listed</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w:t>
            </w:r>
          </w:p>
        </w:tc>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Insight into divisions (IB, Global Markets, Asset Management and others)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Opened 15 Aug 2026; closing date not confirmed</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_npo-fgugjocyw3qvmazj">
              <w:r>
                <w:rPr>
                  <w:rStyle w:val="Hyperlink"/>
                  <w:sz w:val="15"/>
                  <w:szCs w:val="15"/>
                </w:rPr>
                <w:t xml:space="preserve">https://www.goldmansachs.com/careers/students/programs/emea/get-set-for-gs-spring-insight-programme.html</w:t>
              </w:r>
            </w:hyperlink>
          </w:p>
        </w:tc>
        <w:tc>
          <w:tcPr>
            <w:tcW w:type="dxa" w:w="28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 to "second year of a four-year degree", which is your year. A one-day event is the easiest to fit around a UK visitor visa.</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Emerging Leaders Series (5-month virtual development programme)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Goldman Sachs (Americas)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Virtual</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Not applicable (training programme)</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Unclear: Americas programme; whether international or NYUAD students are eligible is not stated</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Technical training, mentoring, interview preparation across IB, markets and asset management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Sun 4 Oct 2026</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vghzv0vf0eollcloq_xgo">
              <w:r>
                <w:rPr>
                  <w:rStyle w:val="Hyperlink"/>
                  <w:sz w:val="15"/>
                  <w:szCs w:val="15"/>
                </w:rPr>
                <w:t xml:space="preserve">https://www.goldmansachs.com/careers/students/programs-and-internships/americas/emerging-leaders-series</w:t>
              </w:r>
            </w:hyperlink>
          </w:p>
        </w:tc>
        <w:tc>
          <w:tcPr>
            <w:tcW w:type="dxa" w:w="28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Built for second-year undergraduates. Sources disagree on the graduation-year window, so check the official page before applying. Worth a quick application if you are eligible: the deadline is in 3 days.</w:t>
            </w:r>
          </w:p>
        </w:tc>
      </w:tr>
    </w:tbl>
    <w:p>
      <w:pPr>
        <w:spacing w:after="100"/>
      </w:pPr>
      <w:r>
        <w:t xml:space="preserve"/>
      </w:r>
    </w:p>
    <w:p>
      <w:pPr>
        <w:pStyle w:val="Heading3"/>
      </w:pPr>
      <w:r>
        <w:t xml:space="preserve">B3. Watch list: major-city programmes for later cycles</w:t>
      </w:r>
    </w:p>
    <w:p>
      <w:pPr>
        <w:spacing w:after="100"/>
      </w:pPr>
      <w:r>
        <w:t xml:space="preserve">These are real, verified programmes in major cities, many with visa sponsorship and strong benefits. You are not eligible for the Summer 2027 cycle (most require penultimate or final year, or the call has closed), so each row says when to apply.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2200"/>
        <w:gridCol w:w="1200"/>
        <w:gridCol w:w="2700"/>
        <w:gridCol w:w="1600"/>
        <w:gridCol w:w="309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Role / programme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Organization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Location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Pay / benefits (as listed)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Visa</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Why it is on the watch list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When to apply</w:t>
            </w:r>
          </w:p>
        </w:tc>
        <w:tc>
          <w:tcPr>
            <w:tcW w:type="dxa" w:w="309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Link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Internship Programme (Cairo)</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Afreximbank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Cairo, Egypt</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US$1,000/month tax-free + US$500 housing allowance + return travel + 1 week hotel</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Yes: visa support</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Undergraduates ARE eligible (African nationals, aged 20–32). The 2027 call closed on 30 Apr 2026. Very strong fit for the next call.</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Next call expected around Mar–Apr 2027 (based on the last cycle)</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hbgn_q3khdgllo58efej_">
              <w:r>
                <w:rPr>
                  <w:rStyle w:val="Hyperlink"/>
                  <w:sz w:val="15"/>
                  <w:szCs w:val="15"/>
                </w:rPr>
                <w:t xml:space="preserve">https://www.opportunitiesforafricans.com/the-african-export-import-bank-afreximbank-internship-program-2027/</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Claude Campus Ambassador</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Anthropic</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Your campus (remote-managed)</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US$3,600 stipend + API credits</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You hold a Claude certification and use Claude at work, so this fits perfectly. The 2026 deadline (12 Sep) has passed.</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Next cycle expected around Sep 2027</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4ac5o12zj7hxvyiy9fkxb">
              <w:r>
                <w:rPr>
                  <w:rStyle w:val="Hyperlink"/>
                  <w:sz w:val="15"/>
                  <w:szCs w:val="15"/>
                </w:rPr>
                <w:t xml:space="preserve">https://claude.com/programs/campus</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FAO Internship Programme for Africa (RAF)</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 FAO</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Various offices in Africa</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Up to US$700/month</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Documents provided</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Undergraduates eligible. The latest call closed in Aug 2026.</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Watch for the next annual call (mid-2027)</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jvco-cn9mopwrtdxtb5fx">
              <w:r>
                <w:rPr>
                  <w:rStyle w:val="Hyperlink"/>
                  <w:sz w:val="15"/>
                  <w:szCs w:val="15"/>
                </w:rPr>
                <w:t xml:space="preserve">https://opportunitydesk.org/?p=178581</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Global Banking Intern UAE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Standard Chartered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Dubai</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10-week paid internship</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Yes: visa sponsorship considered (UAE nationals prioritised)</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Penultimate-year students only, so not eligible until 2027–28.</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Aug–Sep 2027 (for summer 2028)</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4ayaqghbuxxos6kcky-z3">
              <w:r>
                <w:rPr>
                  <w:rStyle w:val="Hyperlink"/>
                  <w:sz w:val="15"/>
                  <w:szCs w:val="15"/>
                </w:rPr>
                <w:t xml:space="preserve">https://targetjobs.co.uk/jobs/global-banking-intern-uae-2027-236119</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Summer Analyst Programme – EMEA (incl. Dubai)</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Goldman Sachs</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Dubai / London</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Paid</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Varies by location</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Penultimate/final year only. The 2027 deadline was 20 Sep 2026.</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Aug–Sep 2027 (for summer 2028)</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mxqdf47hbuqt6anxeihh5">
              <w:r>
                <w:rPr>
                  <w:rStyle w:val="Hyperlink"/>
                  <w:sz w:val="15"/>
                  <w:szCs w:val="15"/>
                </w:rPr>
                <w:t xml:space="preserve">https://www.goldmansachs.com/careers/students/programs-and-internships/emea/summer-analyst-programme</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2027 Sales Summer Internship – Dubai</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J.P. Morgan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Dubai</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9-week paid internship</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Unclear</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Penultimate/final year only.</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Summer–autumn 2027</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wf3idhb4as213hhly9oay">
              <w:r>
                <w:rPr>
                  <w:rStyle w:val="Hyperlink"/>
                  <w:sz w:val="15"/>
                  <w:szCs w:val="15"/>
                </w:rPr>
                <w:t xml:space="preserve">https://www.founditgulf.com/job/2027-sales-summer-internship-dubai-jp-morgan-chase-co-dubai-65140120</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Client &amp; Product Summer Internship – EMEA</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BlackRock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Abu Dhabi / Riyadh / London</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8-week paid internship</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For students graduating in 2028. The Abu Dhabi deadline is 31 Jan 2027, but that cycle is not for you.</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Late 2027 (for summer 2028)</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abptsu42xhdmvmh8ir3eb">
              <w:r>
                <w:rPr>
                  <w:rStyle w:val="Hyperlink"/>
                  <w:sz w:val="15"/>
                  <w:szCs w:val="15"/>
                </w:rPr>
                <w:t xml:space="preserve">https://careers.blackrock.com/job/london/2027-client-and-product-summer-internship-program-emea/45831/97150826736</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Internship Programme – Data Scientist &amp; Analyst</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Revolut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Dubai, London, Lisbon, Krakow and other hubs</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8–10 weeks paid</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Yes: visa help + travel + accommodation (conditions apply)</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Requires graduating in 2028 (penultimate year) and a first-class or equivalent GPA.</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May–Dec 2027 (for summer 2028)</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rczwqvois42gnzp3tvat_">
              <w:r>
                <w:rPr>
                  <w:rStyle w:val="Hyperlink"/>
                  <w:sz w:val="15"/>
                  <w:szCs w:val="15"/>
                </w:rPr>
                <w:t xml:space="preserve">https://www.revolut.com/careers/position/36855ffa-f704-40be-bf77-a8b4deb360fa/</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Elevate Internship Programme</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Emirates Group</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Dubai</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AED 5,000/month + housing or AED 2,000 allowance + flights + medical cover</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Yes: fully sponsored</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Final-year students only, and one prior internship is required (you already have Bank of Kigali). The latest deadline was 28 Sep 2026.</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Around Sep 2028 (final year)</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kulhusnksydbukmin85jk">
              <w:r>
                <w:rPr>
                  <w:rStyle w:val="Hyperlink"/>
                  <w:sz w:val="15"/>
                  <w:szCs w:val="15"/>
                </w:rPr>
                <w:t xml:space="preserve">https://www.bayt.com/en/uae/jobs/emirates-group-elevate-internship-programme-75166115/</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Treasury Summer Internship</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World Bank</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Washington DC</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 10 weeks, 3 team rotations</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Yes: visa sponsorship</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Penultimate year only (graduating Dec 2027–Sep 2028 for the 2027 cycle). The deadline was 30 Sep 2026.</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Around Sep 2027 (for summer 2028)</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ieokpt_fzovnc7zuohu01">
              <w:r>
                <w:rPr>
                  <w:rStyle w:val="Hyperlink"/>
                  <w:sz w:val="15"/>
                  <w:szCs w:val="15"/>
                </w:rPr>
                <w:t xml:space="preserve">https://www.impactpool.org/jobs/1225534</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WBG Pioneers (undergraduate track)</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World Bank Group</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Washington DC / country offices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Hourly pay</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Yes (G-4 visa for DC roles)</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Final-year students for the undergraduate track.</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Jan–Feb cycle in your final year</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bdd0dyh3zxhgx5lyt4ab-">
              <w:r>
                <w:rPr>
                  <w:rStyle w:val="Hyperlink"/>
                  <w:sz w:val="15"/>
                  <w:szCs w:val="15"/>
                </w:rPr>
                <w:t xml:space="preserve">https://www.worldbank.org/en/about/careers/WBG-Pioneers</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CIB Summer Internship – Hong Kong / Singapore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HSBC</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Hong Kong / Singapore</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 10 weeks</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Varies</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Penultimate year only. The 2027 deadline is 30–31 Oct 2026.</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Autumn 2027</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nn1xa62vr544zntbco__n">
              <w:r>
                <w:rPr>
                  <w:rStyle w:val="Hyperlink"/>
                  <w:sz w:val="15"/>
                  <w:szCs w:val="15"/>
                </w:rPr>
                <w:t xml:space="preserve">https://hk.gradconnection.com/employers/hsbc/jobs/hsbc-2027-hsbc-hong-kong-cib-summer-internship-programmes/</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Summer Internship Programme – Investment Group</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Temasek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Singapore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12-week structured programme</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 for overseas students</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Penultimate year only.</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Mid-2027</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y2dcn7sn7tpwtaqmmhwqx">
              <w:r>
                <w:rPr>
                  <w:rStyle w:val="Hyperlink"/>
                  <w:sz w:val="15"/>
                  <w:szCs w:val="15"/>
                </w:rPr>
                <w:t xml:space="preserve">https://jobs.temasek.com.sg/job-invite/12099/</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Nesternship (summer internship)</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Nestlé MENA</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UAE (Dubai) / KSA / Egypt</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Paid</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Requires your own UAE residence visa and Emirates ID (your student residency may count)</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Open to undergraduates. The 2027 call is not out yet. Some UAE factory roles require a UAE driving licence.</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Watch for spring 2027</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w9jq6dmcjeyjkq4-qodl9">
              <w:r>
                <w:rPr>
                  <w:rStyle w:val="Hyperlink"/>
                  <w:sz w:val="15"/>
                  <w:szCs w:val="15"/>
                </w:rPr>
                <w:t xml:space="preserve">https://www.nestle-mena.com/jobs/students-graduates/nesternship</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Spring Insight 2027 (London)</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Citi; Deutsche Bank</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London</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Usually paid</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Unclear</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Usually open to second-years on four-year degrees, which matches you, but the 2027 programmes are not posted yet.</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Citi expected Oct 2026; Deutsche Bank Nov 2026</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lhpuaq9mmeiftxft0gtaq">
              <w:r>
                <w:rPr>
                  <w:rStyle w:val="Hyperlink"/>
                  <w:sz w:val="15"/>
                  <w:szCs w:val="15"/>
                </w:rPr>
                <w:t xml:space="preserve">https://the-trackr.com/blog/spring-week-timeline-2027-when-uk-finance-firms-open-applications/</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Early Insights Program (virtual)</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Morgan Stanley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Virtual</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N/A</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Built for second-year students, but the 2026 cycle could not be confirmed (the latest information found was for 2025).</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Historically registration closes in late October</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vgughlclq-gdsnceofwny">
              <w:r>
                <w:rPr>
                  <w:rStyle w:val="Hyperlink"/>
                  <w:sz w:val="15"/>
                  <w:szCs w:val="15"/>
                </w:rPr>
                <w:t xml:space="preserve">https://www.morganstanley.com/people-opportunities/students-graduates</w:t>
              </w:r>
            </w:hyperlink>
          </w:p>
        </w:tc>
      </w:tr>
      <w:tr>
        <w:trPr>
          <w:cantSplit/>
        </w:trPr>
        <w:tc>
          <w:tcPr>
            <w:tcW w:type="dxa" w:w="19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Research Intern</w:t>
            </w:r>
          </w:p>
        </w:tc>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Laterite</w:t>
            </w:r>
          </w:p>
        </w:tc>
        <w:tc>
          <w:tcPr>
            <w:tcW w:type="dxa" w:w="13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Kigali, Rwanda</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Paid</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Not needed (Rwandan citizen)</w:t>
            </w:r>
          </w:p>
        </w:tc>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Ideal fit (development economics, econometrics, R), but no current posting was found.</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Check monthly</w:t>
            </w:r>
          </w:p>
        </w:tc>
        <w:tc>
          <w:tcPr>
            <w:tcW w:type="dxa" w:w="3098"/>
            <w:tcBorders>
              <w:top w:val="single" w:color="BFBFBF" w:sz="4"/>
              <w:left w:val="single" w:color="BFBFBF" w:sz="4"/>
              <w:bottom w:val="single" w:color="BFBFBF" w:sz="4"/>
              <w:right w:val="single" w:color="BFBFBF" w:sz="4"/>
            </w:tcBorders>
            <w:tcMar>
              <w:top w:type="dxa" w:w="60"/>
              <w:left w:type="dxa" w:w="80"/>
              <w:bottom w:type="dxa" w:w="60"/>
              <w:right w:type="dxa" w:w="80"/>
            </w:tcMar>
          </w:tcPr>
          <w:p>
            <w:hyperlink w:history="1" r:id="rIdramdaeph2zj0gp6juxk0u">
              <w:r>
                <w:rPr>
                  <w:rStyle w:val="Hyperlink"/>
                  <w:sz w:val="15"/>
                  <w:szCs w:val="15"/>
                </w:rPr>
                <w:t xml:space="preserve">https://www.laterite.com</w:t>
              </w:r>
            </w:hyperlink>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2027 Internship Program (Sessions 1 &amp; 2)</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African Development Bank</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Abidjan / regional offices / remote</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Monthly stipend</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Support provided</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Open only to master's students and recent master's graduates, so not yet eligible. Session 1 closes 12 Oct 2026.</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After you start a master's</w:t>
            </w:r>
          </w:p>
        </w:tc>
        <w:tc>
          <w:tcPr>
            <w:tcW w:type="dxa" w:w="30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hyperlink w:history="1" r:id="rIdtg4d1xkiegdmq7208de5t">
              <w:r>
                <w:rPr>
                  <w:rStyle w:val="Hyperlink"/>
                  <w:sz w:val="15"/>
                  <w:szCs w:val="15"/>
                </w:rPr>
                <w:t xml:space="preserve">https://www.afdb.org/en/vacancy/2027-internship-program-session-1-97099</w:t>
              </w:r>
            </w:hyperlink>
          </w:p>
        </w:tc>
      </w:tr>
    </w:tbl>
    <w:p>
      <w:pPr>
        <w:spacing w:after="100"/>
      </w:pPr>
      <w:r>
        <w:t xml:space="preserve"/>
      </w:r>
    </w:p>
    <w:p>
      <w:pPr>
        <w:pStyle w:val="Heading1"/>
      </w:pPr>
      <w:r>
        <w:t xml:space="preserve">3. Upcoming Deadlines (next 2 months: 1 Oct – 1 Dec 2026)</w:t>
      </w:r>
    </w:p>
    <w:p>
      <w:pPr>
        <w:spacing w:after="100"/>
      </w:pPr>
      <w:r>
        <w:t xml:space="preserve">Sorted by date. Rolling programmes come after fixed dates; apply early, because rolling programmes fill before their stated closing date.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gridCol w:w="539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Deadline</w:t>
            </w:r>
          </w:p>
        </w:tc>
        <w:tc>
          <w:tcPr>
            <w:tcW w:type="dxa" w:w="6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Opportunity</w:t>
            </w:r>
          </w:p>
        </w:tc>
        <w:tc>
          <w:tcPr>
            <w:tcW w:type="dxa" w:w="539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Sun 4 Oct 2026</w:t>
            </w:r>
          </w:p>
        </w:tc>
        <w:tc>
          <w:tcPr>
            <w:tcW w:type="dxa" w:w="6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Goldman Sachs – Emerging Leaders Series</w:t>
            </w:r>
          </w:p>
        </w:tc>
        <w:tc>
          <w:tcPr>
            <w:tcW w:type="dxa" w:w="53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Eligibility unclear for NYUAD students; check the official page today.</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Open now – rolling (opened 29 Sep 2026)</w:t>
            </w:r>
          </w:p>
        </w:tc>
        <w:tc>
          <w:tcPr>
            <w:tcW w:type="dxa" w:w="6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Rothschild &amp; Co – 2027 UK Global Advisory Spring Insight</w:t>
            </w:r>
          </w:p>
        </w:tc>
        <w:tc>
          <w:tcPr>
            <w:tcW w:type="dxa" w:w="53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Eligible by year of study. Apply this week.</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 now – closing date not confirmed (posted Aug 2026)</w:t>
            </w:r>
          </w:p>
        </w:tc>
        <w:tc>
          <w:tcPr>
            <w:tcW w:type="dxa" w:w="6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J.P. Morgan – 2027 Spring into JPMorganChase</w:t>
            </w:r>
          </w:p>
        </w:tc>
        <w:tc>
          <w:tcPr>
            <w:tcW w:type="dxa" w:w="53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Only one JPM spring application allowed.</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Open now – closing date not confirmed (opened 15 Aug 2026)</w:t>
            </w:r>
          </w:p>
        </w:tc>
        <w:tc>
          <w:tcPr>
            <w:tcW w:type="dxa" w:w="6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Goldman Sachs – Get Set for GS Spring Insight</w:t>
            </w:r>
          </w:p>
        </w:tc>
        <w:tc>
          <w:tcPr>
            <w:tcW w:type="dxa" w:w="53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Eligible by year of study.</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Expected to open Oct 2026</w:t>
            </w:r>
          </w:p>
        </w:tc>
        <w:tc>
          <w:tcPr>
            <w:tcW w:type="dxa" w:w="6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Citi – 2027 Spring Insight (London)</w:t>
            </w:r>
          </w:p>
        </w:tc>
        <w:tc>
          <w:tcPr>
            <w:tcW w:type="dxa" w:w="53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Set an alert.</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Expected to open Nov 2026</w:t>
            </w:r>
          </w:p>
        </w:tc>
        <w:tc>
          <w:tcPr>
            <w:tcW w:type="dxa" w:w="6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Deutsche Bank – Spring Into Banking 2027</w:t>
            </w:r>
          </w:p>
        </w:tc>
        <w:tc>
          <w:tcPr>
            <w:tcW w:type="dxa" w:w="53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Set an alert.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Rolling – apply any time</w:t>
            </w:r>
          </w:p>
        </w:tc>
        <w:tc>
          <w:tcPr>
            <w:tcW w:type="dxa" w:w="6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OpenTrain AI – Kinyarwanda Language Expert; Meridial – Kinyarwanda Language Specialist; OpenTrain Rwanda roles</w:t>
            </w:r>
          </w:p>
        </w:tc>
        <w:tc>
          <w:tcPr>
            <w:tcW w:type="dxa" w:w="53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Fastest route to paid remote income now.</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Rolling – check weekly</w:t>
            </w:r>
          </w:p>
        </w:tc>
        <w:tc>
          <w:tcPr>
            <w:tcW w:type="dxa" w:w="64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UNICEF / WFP internship postings</w:t>
            </w:r>
          </w:p>
        </w:tc>
        <w:tc>
          <w:tcPr>
            <w:tcW w:type="dxa" w:w="5398"/>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Summer 2027 roles usually appear Jan–Apr 2027.</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Fall-term window (check now)</w:t>
            </w:r>
          </w:p>
        </w:tc>
        <w:tc>
          <w:tcPr>
            <w:tcW w:type="dxa" w:w="64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NYUAD research assistant positions (C-BID, CTED, faculty projects)</w:t>
            </w:r>
          </w:p>
        </w:tc>
        <w:tc>
          <w:tcPr>
            <w:tcW w:type="dxa" w:w="539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Short application windows each term.</w:t>
            </w:r>
          </w:p>
        </w:tc>
      </w:tr>
    </w:tbl>
    <w:p>
      <w:pPr>
        <w:spacing w:after="100"/>
      </w:pPr>
      <w:r>
        <w:t xml:space="preserve"/>
      </w:r>
    </w:p>
    <w:p>
      <w:pPr>
        <w:pStyle w:val="Heading3"/>
      </w:pPr>
      <w:r>
        <w:t xml:space="preserve">This week</w:t>
      </w:r>
    </w:p>
    <w:p>
      <w:pPr>
        <w:pStyle w:val="ListParagraph"/>
        <w:numPr>
          <w:ilvl w:val="0"/>
          <w:numId w:val="2"/>
        </w:numPr>
        <w:spacing w:after="60"/>
      </w:pPr>
      <w:r>
        <w:t xml:space="preserve">Apply to the OpenTrain and Meridial Kinyarwanda roles (about 1 hour each; paid remote income within weeks).</w:t>
      </w:r>
    </w:p>
    <w:p>
      <w:pPr>
        <w:pStyle w:val="ListParagraph"/>
        <w:numPr>
          <w:ilvl w:val="0"/>
          <w:numId w:val="2"/>
        </w:numPr>
        <w:spacing w:after="60"/>
      </w:pPr>
      <w:r>
        <w:t xml:space="preserve">Check the Goldman Sachs Emerging Leaders Series eligibility page and apply by Sunday 4 October if eligible.</w:t>
      </w:r>
    </w:p>
    <w:p>
      <w:pPr>
        <w:pStyle w:val="ListParagraph"/>
        <w:numPr>
          <w:ilvl w:val="0"/>
          <w:numId w:val="2"/>
        </w:numPr>
        <w:spacing w:after="60"/>
      </w:pPr>
      <w:r>
        <w:t xml:space="preserve">Submit the Rothschild, J.P. Morgan and Goldman Sachs spring insight applications (after updating your CV).</w:t>
      </w:r>
    </w:p>
    <w:p>
      <w:pPr>
        <w:pStyle w:val="ListParagraph"/>
        <w:numPr>
          <w:ilvl w:val="0"/>
          <w:numId w:val="2"/>
        </w:numPr>
        <w:spacing w:after="60"/>
      </w:pPr>
      <w:r>
        <w:t xml:space="preserve">Book a meeting with the NYUAD Career Development Center about summer 2027 funding, NYC/DC visa support and UAE work rules.</w:t>
      </w:r>
    </w:p>
    <w:p>
      <w:pPr>
        <w:pStyle w:val="ListParagraph"/>
        <w:numPr>
          <w:ilvl w:val="0"/>
          <w:numId w:val="2"/>
        </w:numPr>
        <w:spacing w:after="60"/>
      </w:pPr>
      <w:r>
        <w:t xml:space="preserve">Set job alerts on jobs.unicef.org, the WFP careers page and the Citi and Deutsche Bank early-careers pages.</w:t>
      </w:r>
    </w:p>
    <w:p>
      <w:pPr>
        <w:sectPr>
          <w:footerReference w:type="default" r:id="rId8"/>
          <w:pgSz w:w="16838" w:h="11906" w:orient="landscape"/>
          <w:pgMar w:top="720" w:right="720" w:bottom="720" w:left="720" w:header="708" w:footer="708" w:gutter="0"/>
          <w:pgNumType/>
          <w:docGrid w:linePitch="360"/>
        </w:sectPr>
      </w:pPr>
    </w:p>
    <w:p>
      <w:pPr>
        <w:pStyle w:val="Heading1"/>
      </w:pPr>
      <w:r>
        <w:t xml:space="preserve">4. Notes: What Could Not Be Verified</w:t>
      </w:r>
    </w:p>
    <w:p>
      <w:pPr>
        <w:pStyle w:val="Heading2"/>
      </w:pPr>
      <w:r>
        <w:t xml:space="preserve">4.1 How this list was verified</w:t>
      </w:r>
    </w:p>
    <w:p>
      <w:pPr>
        <w:pStyle w:val="ListParagraph"/>
        <w:numPr>
          <w:ilvl w:val="0"/>
          <w:numId w:val="2"/>
        </w:numPr>
        <w:spacing w:after="60"/>
      </w:pPr>
      <w:r>
        <w:t xml:space="preserve">Every listing comes from live web searches run on 1 October 2026. This research environment could not open employer websites directly (network restrictions), so details come from search-engine summaries of the official pages and reputable job boards. Some links point to job boards or aggregators rather than the employer's own page. Open each link and confirm the role is still live before applying.</w:t>
      </w:r>
    </w:p>
    <w:p>
      <w:pPr>
        <w:pStyle w:val="ListParagraph"/>
        <w:numPr>
          <w:ilvl w:val="0"/>
          <w:numId w:val="2"/>
        </w:numPr>
        <w:spacing w:after="60"/>
      </w:pPr>
      <w:r>
        <w:t xml:space="preserve">For four entries no direct posting URL appeared in search results, so the link goes to the organisation's official programme index or homepage: J.P. Morgan Spring into JPMorganChase, Morgan Stanley Early Insights, Laterite and the Claude Campus Ambassador page. Search for the programme name on that site.</w:t>
      </w:r>
    </w:p>
    <w:p>
      <w:pPr>
        <w:pStyle w:val="ListParagraph"/>
        <w:numPr>
          <w:ilvl w:val="0"/>
          <w:numId w:val="2"/>
        </w:numPr>
        <w:spacing w:after="60"/>
      </w:pPr>
      <w:r>
        <w:t xml:space="preserve">No listings were invented. Where a programme is real but its 2026–27 posting could not be confirmed, it is marked "not confirmed" or placed on the watch list.</w:t>
      </w:r>
    </w:p>
    <w:p>
      <w:pPr>
        <w:pStyle w:val="ListParagraph"/>
        <w:numPr>
          <w:ilvl w:val="0"/>
          <w:numId w:val="2"/>
        </w:numPr>
        <w:spacing w:after="60"/>
      </w:pPr>
      <w:r>
        <w:t xml:space="preserve">Fewer than 30 roles fully meet all of your criteria (paid, eligible, open now, visa-supported). This reflects the market for a second-year international student, not a short search. Including pipeline and watch-list programmes, this document covers 33 opportunities.</w:t>
      </w:r>
    </w:p>
    <w:p>
      <w:pPr>
        <w:pStyle w:val="Heading2"/>
      </w:pPr>
      <w:r>
        <w:t xml:space="preserve">4.2 Eligibility and visa uncertainties</w:t>
      </w:r>
    </w:p>
    <w:p>
      <w:pPr>
        <w:pStyle w:val="ListParagraph"/>
        <w:numPr>
          <w:ilvl w:val="0"/>
          <w:numId w:val="2"/>
        </w:numPr>
        <w:spacing w:after="60"/>
      </w:pPr>
      <w:r>
        <w:rPr>
          <w:b/>
          <w:bCs/>
        </w:rPr>
        <w:t xml:space="preserve">Nationality assumed: </w:t>
      </w:r>
      <w:r>
        <w:t xml:space="preserve">Rwandan. If you hold another citizenship, the Afreximbank, One Acre Fund and AfDB eligibility may change.</w:t>
      </w:r>
    </w:p>
    <w:p>
      <w:pPr>
        <w:pStyle w:val="ListParagraph"/>
        <w:numPr>
          <w:ilvl w:val="0"/>
          <w:numId w:val="2"/>
        </w:numPr>
        <w:spacing w:after="60"/>
      </w:pPr>
      <w:r>
        <w:rPr>
          <w:b/>
          <w:bCs/>
        </w:rPr>
        <w:t xml:space="preserve">UK spring insight programmes: </w:t>
      </w:r>
      <w:r>
        <w:t xml:space="preserve">none of the firms states visa policy for students at non-UK universities. A UK Standard Visitor visa may cover short unpaid insight events, but paid programmes may need permission to work. Ask each firm's recruitment team before travelling.</w:t>
      </w:r>
    </w:p>
    <w:p>
      <w:pPr>
        <w:pStyle w:val="ListParagraph"/>
        <w:numPr>
          <w:ilvl w:val="0"/>
          <w:numId w:val="2"/>
        </w:numPr>
        <w:spacing w:after="60"/>
      </w:pPr>
      <w:r>
        <w:rPr>
          <w:b/>
          <w:bCs/>
        </w:rPr>
        <w:t xml:space="preserve">UAE student visa and remote work: </w:t>
      </w:r>
      <w:r>
        <w:t xml:space="preserve">check NYUAD's rules on paid work while on a student residence visa, and whether remote contract income from foreign platforms (OpenTrain, Meridial) is allowed. Ask the NYUAD Career Development Center and Global Education office.</w:t>
      </w:r>
    </w:p>
    <w:p>
      <w:pPr>
        <w:pStyle w:val="ListParagraph"/>
        <w:numPr>
          <w:ilvl w:val="0"/>
          <w:numId w:val="2"/>
        </w:numPr>
        <w:spacing w:after="60"/>
      </w:pPr>
      <w:r>
        <w:rPr>
          <w:b/>
          <w:bCs/>
        </w:rPr>
        <w:t xml:space="preserve">NYUAD summer funding: </w:t>
      </w:r>
      <w:r>
        <w:t xml:space="preserve">the US$5,000 figure comes from student-newspaper reporting, and the 2027 deadline is not published. Visa support is confirmed only for internships in New York and Washington DC.</w:t>
      </w:r>
    </w:p>
    <w:p>
      <w:pPr>
        <w:pStyle w:val="ListParagraph"/>
        <w:numPr>
          <w:ilvl w:val="0"/>
          <w:numId w:val="2"/>
        </w:numPr>
        <w:spacing w:after="60"/>
      </w:pPr>
      <w:r>
        <w:rPr>
          <w:b/>
          <w:bCs/>
        </w:rPr>
        <w:t xml:space="preserve">Pay not listed: </w:t>
      </w:r>
      <w:r>
        <w:t xml:space="preserve">Rothschild, J.P. Morgan and Goldman Sachs insight programmes, One Acre Fund, NYUAD RA roles and Grammarly. UN stipends depend on duty station.</w:t>
      </w:r>
    </w:p>
    <w:p>
      <w:pPr>
        <w:pStyle w:val="ListParagraph"/>
        <w:numPr>
          <w:ilvl w:val="0"/>
          <w:numId w:val="2"/>
        </w:numPr>
        <w:spacing w:after="60"/>
      </w:pPr>
      <w:r>
        <w:rPr>
          <w:b/>
          <w:bCs/>
        </w:rPr>
        <w:t xml:space="preserve">Handshake AI Fellowship and Grammarly: </w:t>
      </w:r>
      <w:r>
        <w:t xml:space="preserve">country and university eligibility for NYUAD students is unclear.</w:t>
      </w:r>
    </w:p>
    <w:p>
      <w:pPr>
        <w:pStyle w:val="ListParagraph"/>
        <w:numPr>
          <w:ilvl w:val="0"/>
          <w:numId w:val="2"/>
        </w:numPr>
        <w:spacing w:after="60"/>
      </w:pPr>
      <w:r>
        <w:rPr>
          <w:b/>
          <w:bCs/>
        </w:rPr>
        <w:t xml:space="preserve">Goldman Sachs Emerging Leaders Series: </w:t>
      </w:r>
      <w:r>
        <w:t xml:space="preserve">search sources give conflicting graduation windows, and eligibility for international or NYUAD students is not stated.</w:t>
      </w:r>
    </w:p>
    <w:p>
      <w:pPr>
        <w:pStyle w:val="ListParagraph"/>
        <w:numPr>
          <w:ilvl w:val="0"/>
          <w:numId w:val="2"/>
        </w:numPr>
        <w:spacing w:after="60"/>
      </w:pPr>
      <w:r>
        <w:rPr>
          <w:b/>
          <w:bCs/>
        </w:rPr>
        <w:t xml:space="preserve">UNICEF / WFP: </w:t>
      </w:r>
      <w:r>
        <w:t xml:space="preserve">both require 2 completed years of study, which you will meet by summer 2027 but not before. Each posting may add its own requirements.</w:t>
      </w:r>
    </w:p>
    <w:p>
      <w:pPr>
        <w:pStyle w:val="Heading2"/>
      </w:pPr>
      <w:r>
        <w:t xml:space="preserve">4.3 Roles found but excluded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Role</w:t>
            </w:r>
          </w:p>
        </w:tc>
        <w:tc>
          <w:tcPr>
            <w:tcW w:type="dxa" w:w="474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tcPr>
          <w:p>
            <w:pPr>
              <w:spacing w:after="20"/>
            </w:pPr>
            <w:r>
              <w:rPr>
                <w:b/>
                <w:bCs/>
                <w:color w:val="FFFFFF"/>
                <w:sz w:val="17"/>
                <w:szCs w:val="17"/>
              </w:rPr>
              <w:t xml:space="preserve">Reason excluded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Mercor – Economics &amp; Finance Experts (US$65–100/hr, remote)</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Requires a PhD or 8+ years of professional experience.</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Outlier AI – Generalist AI Writer (remote)</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Open only to residents of the US, Canada, UK, Ireland, Australia and New Zealand.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Alignerr / Mindrift economics AI tutors (remote)</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Require 3+ years of postsecondary teaching or a master's/PhD.</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Claude Campus Ambassador 2026</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Deadline passed (12 Sep 2026). On the watch list for 2027.</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Morgan Stanley 2027 IM Sophomore Summer Analyst (NYC, US$36.06/hr)</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Deadline passed (25 Sep 2026); US programme with unstated sponsorship.</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PwC Middle East Summer Internships</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No sponsorship; requires legal right to work; accounting, finance or business majors.</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Google SWE/SRE Intern 2027 (London)</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Computer science only; no immigration sponsorship.</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Visa Inc. CEMEA internships</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For students graduating in 2027.</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UBS Tomorrow's Talent &amp; Spring Insight</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Requires graduating in 2028.</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 ECA internships (Kigali)</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Unpaid.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CIEE Abu Dhabi / Singapore; Capital Placement; Ladder</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Fee-paying programmes, not paid internships.</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Jane Street First-year Trading &amp; Technology Program</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First-year students only; STEM focus.</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Africa Finance Corporation internship</w:t>
            </w:r>
          </w:p>
        </w:tc>
        <w:tc>
          <w:tcPr>
            <w:tcW w:type="dxa" w:w="474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20"/>
            </w:pPr>
            <w:r>
              <w:rPr>
                <w:b w:val="false"/>
                <w:bCs w:val="false"/>
                <w:sz w:val="15"/>
                <w:szCs w:val="15"/>
              </w:rPr>
              <w:t xml:space="preserve">Requires 3+ years of professional experience.</w:t>
            </w:r>
          </w:p>
        </w:tc>
      </w:tr>
      <w:tr>
        <w:trPr>
          <w:cantSplit/>
        </w:trPr>
        <w:tc>
          <w:tcPr>
            <w:tcW w:type="dxa" w:w="5000"/>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Mastercard Dubai internships</w:t>
            </w:r>
          </w:p>
        </w:tc>
        <w:tc>
          <w:tcPr>
            <w:tcW w:type="dxa" w:w="4746"/>
            <w:tcBorders>
              <w:top w:val="single" w:color="BFBFBF" w:sz="4"/>
              <w:left w:val="single" w:color="BFBFBF" w:sz="4"/>
              <w:bottom w:val="single" w:color="BFBFBF" w:sz="4"/>
              <w:right w:val="single" w:color="BFBFBF" w:sz="4"/>
            </w:tcBorders>
            <w:shd w:fill="F5F8FC" w:color="auto" w:val="clear"/>
            <w:tcMar>
              <w:top w:type="dxa" w:w="60"/>
              <w:left w:type="dxa" w:w="80"/>
              <w:bottom w:type="dxa" w:w="60"/>
              <w:right w:type="dxa" w:w="80"/>
            </w:tcMar>
          </w:tcPr>
          <w:p>
            <w:pPr>
              <w:spacing w:after="20"/>
            </w:pPr>
            <w:r>
              <w:rPr>
                <w:b w:val="false"/>
                <w:bCs w:val="false"/>
                <w:sz w:val="15"/>
                <w:szCs w:val="15"/>
              </w:rPr>
              <w:t xml:space="preserve">UAE nationals preferred; penultimate year.</w:t>
            </w:r>
          </w:p>
        </w:tc>
      </w:tr>
    </w:tbl>
    <w:sectPr>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Roselyne Niyogisubizo – Internship &amp; Job Search, prepared 1 October 2026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Roselyne Niyogisubizo – Internship &amp; Job Search, prepared 1 October 2026  |  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Roselyne Niyogisubizo – Internship &amp; Job Search, prepared 1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d04595taxviumefxbhtdt" Type="http://schemas.openxmlformats.org/officeDocument/2006/relationships/hyperlink" Target="https://www.opentrain.ai/jobs/kinyarwanda-language-expert--cmr0f7hvv003vgf3l4f0uvzad/" TargetMode="External"/><Relationship Id="rIdx20s4vtwwn0jhjpjifiw7" Type="http://schemas.openxmlformats.org/officeDocument/2006/relationships/hyperlink" Target="https://aitrainer.work/jobs/meridial/kinyarwanda-language-specialist-freelance-ai-trainer-project" TargetMode="External"/><Relationship Id="rId7j9cfb2__jxlmgax8t876" Type="http://schemas.openxmlformats.org/officeDocument/2006/relationships/hyperlink" Target="https://www.opentrain.ai/jobs/country/rwanda/" TargetMode="External"/><Relationship Id="rIdi2ttvhgmkkyoymkcbg8fe" Type="http://schemas.openxmlformats.org/officeDocument/2006/relationships/hyperlink" Target="https://jobs.unicef.org" TargetMode="External"/><Relationship Id="rIdbgs23mweeb3f9lfbiiygy" Type="http://schemas.openxmlformats.org/officeDocument/2006/relationships/hyperlink" Target="https://support.joinhandshake.com/hc/en-us/articles/31620022060055-Introduction-to-the-MOVE-Program" TargetMode="External"/><Relationship Id="rIdmoj0qgxqn9atszazpbhgy" Type="http://schemas.openxmlformats.org/officeDocument/2006/relationships/hyperlink" Target="https://www.grammarly.com/students/ambassador" TargetMode="External"/><Relationship Id="rId1wj45pcngvjpv1raz5lb-" Type="http://schemas.openxmlformats.org/officeDocument/2006/relationships/hyperlink" Target="https://nyuad.nyu.edu/en/academics/undergraduate/global-education/summer-experiential-learning-abroad.html" TargetMode="External"/><Relationship Id="rIdbcf9j_b0rfdcthz-xh0f6" Type="http://schemas.openxmlformats.org/officeDocument/2006/relationships/hyperlink" Target="https://jobs.unicef.org" TargetMode="External"/><Relationship Id="rIdlcnpxyggw7s7zjo-amrz8" Type="http://schemas.openxmlformats.org/officeDocument/2006/relationships/hyperlink" Target="https://www.wfp.org/careers/internships" TargetMode="External"/><Relationship Id="rIdpl46t0uhg9w_gjgzgqk7f" Type="http://schemas.openxmlformats.org/officeDocument/2006/relationships/hyperlink" Target="https://nyuad.nyu.edu/content/dam/nyuad/about/careers/internships/2025-2026/Research%20Assistant%20-%20C-BID%20-%20Federico%20Bernardini.pdf" TargetMode="External"/><Relationship Id="rIdcapmnj1bevybeenuisd1l" Type="http://schemas.openxmlformats.org/officeDocument/2006/relationships/hyperlink" Target="https://oneacrefund.org/articles/jumpstart-your-career-one-acre-fund-internship" TargetMode="External"/><Relationship Id="rIdvtoq9jybrmipwgdvfmboo" Type="http://schemas.openxmlformats.org/officeDocument/2006/relationships/hyperlink" Target="https://www.rothschildandco.com/en/careers/students-and-graduates/opportunities/2027-uk-global-advisory-spring-insight-programme/" TargetMode="External"/><Relationship Id="rId6odrgdahb0tjo6tu6a5ie" Type="http://schemas.openxmlformats.org/officeDocument/2006/relationships/hyperlink" Target="https://careers.jpmorgan.com/global/en/students/programs" TargetMode="External"/><Relationship Id="rId_npo-fgugjocyw3qvmazj" Type="http://schemas.openxmlformats.org/officeDocument/2006/relationships/hyperlink" Target="https://www.goldmansachs.com/careers/students/programs/emea/get-set-for-gs-spring-insight-programme.html" TargetMode="External"/><Relationship Id="rIdvghzv0vf0eollcloq_xgo" Type="http://schemas.openxmlformats.org/officeDocument/2006/relationships/hyperlink" Target="https://www.goldmansachs.com/careers/students/programs-and-internships/americas/emerging-leaders-series" TargetMode="External"/><Relationship Id="rIdhbgn_q3khdgllo58efej_" Type="http://schemas.openxmlformats.org/officeDocument/2006/relationships/hyperlink" Target="https://www.opportunitiesforafricans.com/the-african-export-import-bank-afreximbank-internship-program-2027/" TargetMode="External"/><Relationship Id="rId4ac5o12zj7hxvyiy9fkxb" Type="http://schemas.openxmlformats.org/officeDocument/2006/relationships/hyperlink" Target="https://claude.com/programs/campus" TargetMode="External"/><Relationship Id="rIdjvco-cn9mopwrtdxtb5fx" Type="http://schemas.openxmlformats.org/officeDocument/2006/relationships/hyperlink" Target="https://opportunitydesk.org/?p=178581" TargetMode="External"/><Relationship Id="rId4ayaqghbuxxos6kcky-z3" Type="http://schemas.openxmlformats.org/officeDocument/2006/relationships/hyperlink" Target="https://targetjobs.co.uk/jobs/global-banking-intern-uae-2027-236119" TargetMode="External"/><Relationship Id="rIdmxqdf47hbuqt6anxeihh5" Type="http://schemas.openxmlformats.org/officeDocument/2006/relationships/hyperlink" Target="https://www.goldmansachs.com/careers/students/programs-and-internships/emea/summer-analyst-programme" TargetMode="External"/><Relationship Id="rIdwf3idhb4as213hhly9oay" Type="http://schemas.openxmlformats.org/officeDocument/2006/relationships/hyperlink" Target="https://www.founditgulf.com/job/2027-sales-summer-internship-dubai-jp-morgan-chase-co-dubai-65140120" TargetMode="External"/><Relationship Id="rIdabptsu42xhdmvmh8ir3eb" Type="http://schemas.openxmlformats.org/officeDocument/2006/relationships/hyperlink" Target="https://careers.blackrock.com/job/london/2027-client-and-product-summer-internship-program-emea/45831/97150826736" TargetMode="External"/><Relationship Id="rIdrczwqvois42gnzp3tvat_" Type="http://schemas.openxmlformats.org/officeDocument/2006/relationships/hyperlink" Target="https://www.revolut.com/careers/position/36855ffa-f704-40be-bf77-a8b4deb360fa/" TargetMode="External"/><Relationship Id="rIdkulhusnksydbukmin85jk" Type="http://schemas.openxmlformats.org/officeDocument/2006/relationships/hyperlink" Target="https://www.bayt.com/en/uae/jobs/emirates-group-elevate-internship-programme-75166115/" TargetMode="External"/><Relationship Id="rIdieokpt_fzovnc7zuohu01" Type="http://schemas.openxmlformats.org/officeDocument/2006/relationships/hyperlink" Target="https://www.impactpool.org/jobs/1225534" TargetMode="External"/><Relationship Id="rIdbdd0dyh3zxhgx5lyt4ab-" Type="http://schemas.openxmlformats.org/officeDocument/2006/relationships/hyperlink" Target="https://www.worldbank.org/en/about/careers/WBG-Pioneers" TargetMode="External"/><Relationship Id="rIdnn1xa62vr544zntbco__n" Type="http://schemas.openxmlformats.org/officeDocument/2006/relationships/hyperlink" Target="https://hk.gradconnection.com/employers/hsbc/jobs/hsbc-2027-hsbc-hong-kong-cib-summer-internship-programmes/" TargetMode="External"/><Relationship Id="rIdy2dcn7sn7tpwtaqmmhwqx" Type="http://schemas.openxmlformats.org/officeDocument/2006/relationships/hyperlink" Target="https://jobs.temasek.com.sg/job-invite/12099/" TargetMode="External"/><Relationship Id="rIdw9jq6dmcjeyjkq4-qodl9" Type="http://schemas.openxmlformats.org/officeDocument/2006/relationships/hyperlink" Target="https://www.nestle-mena.com/jobs/students-graduates/nesternship" TargetMode="External"/><Relationship Id="rIdlhpuaq9mmeiftxft0gtaq" Type="http://schemas.openxmlformats.org/officeDocument/2006/relationships/hyperlink" Target="https://the-trackr.com/blog/spring-week-timeline-2027-when-uk-finance-firms-open-applications/" TargetMode="External"/><Relationship Id="rIdvgughlclq-gdsnceofwny" Type="http://schemas.openxmlformats.org/officeDocument/2006/relationships/hyperlink" Target="https://www.morganstanley.com/people-opportunities/students-graduates" TargetMode="External"/><Relationship Id="rIdramdaeph2zj0gp6juxk0u" Type="http://schemas.openxmlformats.org/officeDocument/2006/relationships/hyperlink" Target="https://www.laterite.com" TargetMode="External"/><Relationship Id="rIdtg4d1xkiegdmq7208de5t" Type="http://schemas.openxmlformats.org/officeDocument/2006/relationships/hyperlink" Target="https://www.afdb.org/en/vacancy/2027-internship-program-session-1-97099"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&amp; Remote Job Search – Roselyne Niyogisubizo</dc:title>
  <dc:creator>Career research assistant</dc:creator>
  <cp:lastModifiedBy>Un-named</cp:lastModifiedBy>
  <cp:revision>1</cp:revision>
  <dcterms:created xsi:type="dcterms:W3CDTF">2026-10-01T10:35:35.451Z</dcterms:created>
  <dcterms:modified xsi:type="dcterms:W3CDTF">2026-10-01T10:35:35.451Z</dcterms:modified>
</cp:coreProperties>
</file>

<file path=docProps/custom.xml><?xml version="1.0" encoding="utf-8"?>
<Properties xmlns="http://schemas.openxmlformats.org/officeDocument/2006/custom-properties" xmlns:vt="http://schemas.openxmlformats.org/officeDocument/2006/docPropsVTypes"/>
</file>