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08/03/2024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Jezabel, Evgreny, Yassmina, Manuel y Carla.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Proyecto3 &gt; Analisis_PCA_Cluster: están las bases de datos.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Si hay pacientes repetidos.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Buscar información sobre Random Forest.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Objetivo: mirar las características de los pacientes que han sufrido una cirugía peri-implantaria para poder predecir los que tengan una implantología bucal y determinar quiénes sufrirán de peri-implantitis.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Si nos permite </w:t>
      </w:r>
      <w:r w:rsidDel="00000000" w:rsidR="00000000" w:rsidRPr="00000000">
        <w:rPr>
          <w:rtl w:val="0"/>
        </w:rPr>
        <w:t xml:space="preserve">pasar encuestas</w:t>
      </w:r>
      <w:r w:rsidDel="00000000" w:rsidR="00000000" w:rsidRPr="00000000">
        <w:rPr>
          <w:rtl w:val="0"/>
        </w:rPr>
        <w:t xml:space="preserve"> a gente, necesitamos más datos.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reunión: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No podemos relacionar los pacientes, pero podemos ver de forma descriptiva el comportamiento de ambos bloques de pacientes (las características) y compararlos entre ellos.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Es una cirugía que se hace en muy pocos pacientes, es normal que sean 30-40. No se hace muy a menudo, porque tienen complicaciones graves que requieren 2a intervención. Pero debería ser suficiente para darnos pistas de qué características podrían ser decisivas para sufrir periimplantitis.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Le enseñamos la comparación hecha entre colocación y cirugía periimplantaria con PCA. Su feedback: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Pedir a alguien más no es muy buena idea porque necesitamos permisos, las privadas no están adscritas a ningún comité de ética en general (es mucho papeleo y tiempo invertido en eso si quieren hacerlo), en dos meses igual él </w:t>
      </w:r>
      <w:r w:rsidDel="00000000" w:rsidR="00000000" w:rsidRPr="00000000">
        <w:rPr>
          <w:rtl w:val="0"/>
        </w:rPr>
        <w:t xml:space="preserve">solo</w:t>
      </w:r>
      <w:r w:rsidDel="00000000" w:rsidR="00000000" w:rsidRPr="00000000">
        <w:rPr>
          <w:rtl w:val="0"/>
        </w:rPr>
        <w:t xml:space="preserve"> nos consigue unas 15 cirugías más periimplantarias, etc.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Ver los factores de riesgo, lo que comparten la gran mayoría.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También es interesante saber a nivel eficiente del servicio qué pacientes van a tomar más tiempo en las cirugías (porque a veces algunos solo necesitan 10 minutos y otros 50 minutos). Coste de sanidad pública, privada y tal (está donde las guías clínicas que nos dio): aquí tendremos referenciados los artículos que nos pueden dar información sobre los tiempos de cirugía y demás.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Si alguna cirugía sale mal o tal, es interesante saberlo por los costes monetarios también. Porque hay cirugías que se cobran. Por ello es necesario saber los pacientes con alto riesgo.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De entrada no hay relación de enfermedades como colesterol alto, anemia, etc. con la periimplantitis.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Lo que determina que una cirugía dentoalveolar dure más o menos: la posición del diente, la edad, el peso del paciente.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TAREAS: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Jezabel: acabar de arreglar los datos patología sistémica, comparar variabilidad y características de los pacientes de las distintas operaciones.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Yassmina: organizar el hito 1 y redactar alguno de los puntos (poco o nada, hay que dividir).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bases de datos, arreglarlas: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Manuel: Intervencion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Carla: pre-medicación. Añadir columnas que sean de interés, client ID y tipo de cirugía. Tiempo de la intervención, creando categorías de tiempo (0-5min, 5-10min…), crear 7 variables (columnas) dicotómicas 0-1. 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Evgeny: Post-mediacion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