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7ED8EB74" w:rsidR="00B7487E" w:rsidRPr="00BB33D5" w:rsidRDefault="00B7487E" w:rsidP="00B7487E">
      <w:pPr>
        <w:jc w:val="cente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85888" behindDoc="1" locked="0" layoutInCell="1" allowOverlap="1" wp14:anchorId="0C719987" wp14:editId="2E47BA4D">
            <wp:simplePos x="0" y="0"/>
            <wp:positionH relativeFrom="column">
              <wp:posOffset>-1118235</wp:posOffset>
            </wp:positionH>
            <wp:positionV relativeFrom="paragraph">
              <wp:posOffset>-919480</wp:posOffset>
            </wp:positionV>
            <wp:extent cx="7586980" cy="2032000"/>
            <wp:effectExtent l="0" t="0" r="0" b="0"/>
            <wp:wrapNone/>
            <wp:docPr id="37126645" name="Imagen 3" descr="Una estrella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645" name="Imagen 3" descr="Una estrella de color azul&#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47671"/>
                    <a:stretch/>
                  </pic:blipFill>
                  <pic:spPr bwMode="auto">
                    <a:xfrm>
                      <a:off x="0" y="0"/>
                      <a:ext cx="7586980"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anumMyeongjo" w:eastAsia="NanumMyeongjo" w:hAnsi="NanumMyeongjo" w:cs="Calibri"/>
          <w:b/>
          <w:bCs/>
          <w:color w:val="FFFFFF" w:themeColor="background1"/>
          <w:sz w:val="56"/>
          <w:szCs w:val="56"/>
          <w:lang w:val="en-US"/>
        </w:rPr>
        <w:t>Model Agnostic Methods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2DF66A2C" w14:textId="49947967"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9735C">
        <w:rPr>
          <w:rFonts w:ascii="NanumMyeongjo" w:eastAsia="NanumMyeongjo" w:hAnsi="NanumMyeongjo" w:cs="Calibri"/>
          <w:b/>
          <w:bCs/>
          <w:color w:val="ADADAD" w:themeColor="background2" w:themeShade="BF"/>
          <w:sz w:val="48"/>
          <w:szCs w:val="48"/>
          <w:lang w:val="en-US"/>
        </w:rPr>
        <w:t>Intro</w:t>
      </w:r>
      <w:r w:rsidRPr="00390F1E">
        <w:rPr>
          <w:rFonts w:ascii="NanumMyeongjo" w:eastAsia="NanumMyeongjo" w:hAnsi="NanumMyeongjo" w:cs="Calibri"/>
          <w:b/>
          <w:bCs/>
          <w:color w:val="A62957"/>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0B5386BF" w:rsidR="00B9735C" w:rsidRDefault="00D86637" w:rsidP="00A21CCE">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I</w:t>
      </w:r>
      <w:r w:rsidRPr="00D86637">
        <w:rPr>
          <w:rFonts w:ascii="NanumMyeongjo" w:eastAsia="NanumMyeongjo" w:hAnsi="NanumMyeongjo" w:cs="Cambria"/>
          <w:color w:val="000000"/>
          <w:kern w:val="0"/>
          <w:sz w:val="20"/>
          <w:szCs w:val="20"/>
          <w:lang w:val="en-US"/>
        </w:rPr>
        <w:t>n this report, we apply model agnostic methods to understand the influence of various factors on predicted outcomes. Specifically, we utilize Partial Dependence Plots (PDPs) and Bidimensional Partial Dependency Plots to visualize the relationships learned by Random Forest models. This analysis is crucial for interpreting the effects of environmental, temporal, and property features on bike rental counts and house prices. Our objective is to provide actionable insights for business operations, urban planning, and real estate valuation.</w:t>
      </w:r>
    </w:p>
    <w:p w14:paraId="7D36ADAE" w14:textId="63238746" w:rsidR="00C10D75" w:rsidRPr="006247CC" w:rsidRDefault="00C10D75" w:rsidP="00C10D75">
      <w:pPr>
        <w:pStyle w:val="Default"/>
        <w:rPr>
          <w:rFonts w:ascii="Calibri" w:hAnsi="Calibri" w:cs="Calibri"/>
          <w:lang w:val="en-US"/>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6247CC">
        <w:rPr>
          <w:rFonts w:ascii="NanumMyeongjo" w:eastAsia="NanumMyeongjo" w:hAnsi="NanumMyeongjo" w:cs="Calibri"/>
          <w:b/>
          <w:bCs/>
          <w:color w:val="ADADAD" w:themeColor="background2" w:themeShade="BF"/>
          <w:kern w:val="0"/>
          <w:sz w:val="48"/>
          <w:szCs w:val="48"/>
          <w:lang w:val="en-US"/>
        </w:rPr>
        <w:t>Partial Depen</w:t>
      </w:r>
      <w:r w:rsidRPr="00390F1E">
        <w:rPr>
          <w:rFonts w:ascii="NanumMyeongjo" w:eastAsia="NanumMyeongjo" w:hAnsi="NanumMyeongjo" w:cs="Calibri"/>
          <w:b/>
          <w:bCs/>
          <w:color w:val="A62957"/>
          <w:kern w:val="0"/>
          <w:sz w:val="48"/>
          <w:szCs w:val="48"/>
          <w:lang w:val="en-US"/>
        </w:rPr>
        <w:t>dence Plot</w:t>
      </w:r>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p>
    <w:p w14:paraId="21C28846" w14:textId="77777777" w:rsidR="00D86637" w:rsidRDefault="00D86637" w:rsidP="00A21CCE">
      <w:pPr>
        <w:rPr>
          <w:rFonts w:ascii="NanumMyeongjo" w:eastAsia="NanumMyeongjo" w:hAnsi="NanumMyeongjo" w:cs="Cambria"/>
          <w:color w:val="000000"/>
          <w:kern w:val="0"/>
          <w:sz w:val="20"/>
          <w:szCs w:val="20"/>
          <w:lang w:val="en-US"/>
        </w:rPr>
      </w:pPr>
    </w:p>
    <w:p w14:paraId="7F221372" w14:textId="77777777" w:rsidR="00D86637"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56198949" wp14:editId="2570DD34">
            <wp:extent cx="5186013" cy="3200400"/>
            <wp:effectExtent l="0" t="0" r="0" b="0"/>
            <wp:docPr id="1601990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05" name="Imagen 1"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240038" cy="3233740"/>
                    </a:xfrm>
                    <a:prstGeom prst="rect">
                      <a:avLst/>
                    </a:prstGeom>
                  </pic:spPr>
                </pic:pic>
              </a:graphicData>
            </a:graphic>
          </wp:inline>
        </w:drawing>
      </w:r>
    </w:p>
    <w:p w14:paraId="522B26AE" w14:textId="60CBA266" w:rsidR="00A21CCE" w:rsidRPr="0050278A" w:rsidRDefault="00A21CCE" w:rsidP="00D86637">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lastRenderedPageBreak/>
        <w:t xml:space="preserve">Days </w:t>
      </w:r>
      <w:r w:rsidRPr="0050278A">
        <w:rPr>
          <w:rFonts w:ascii="NanumMyeongjo" w:eastAsia="NanumMyeongjo" w:hAnsi="NanumMyeongjo" w:cs="Cambria"/>
          <w:b/>
          <w:bCs/>
          <w:color w:val="2180A6"/>
          <w:kern w:val="0"/>
          <w:sz w:val="22"/>
          <w:szCs w:val="22"/>
          <w:lang w:val="en-US"/>
        </w:rPr>
        <w:t xml:space="preserve">Since </w:t>
      </w:r>
      <w:r w:rsidRPr="0050278A">
        <w:rPr>
          <w:rFonts w:ascii="NanumMyeongjo" w:eastAsia="NanumMyeongjo" w:hAnsi="NanumMyeongjo" w:cs="Cambria"/>
          <w:b/>
          <w:bCs/>
          <w:color w:val="000000"/>
          <w:kern w:val="0"/>
          <w:sz w:val="22"/>
          <w:szCs w:val="22"/>
          <w:lang w:val="en-US"/>
        </w:rPr>
        <w:t>2011:</w:t>
      </w:r>
    </w:p>
    <w:p w14:paraId="1B73E75D"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5C77BFD8" w14:textId="30B5C96D"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PDP shows a fluctuating pattern, which suggests that the number of days since 2011 has a non-linear relationship with bike rentals. Peaks and troughs indicate that certain periods are more associated with higher rentals, which could be linked to seasonal effects, specific events, or changes in biking infrastructure over time.</w:t>
      </w: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61C95B1E"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4B9756A" wp14:editId="29E6D759">
            <wp:extent cx="5400040" cy="3332480"/>
            <wp:effectExtent l="0" t="0" r="0" b="0"/>
            <wp:docPr id="8267602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0264" name="Imagen 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54029E6A" w14:textId="77777777" w:rsidR="00C10D75" w:rsidRPr="0050278A" w:rsidRDefault="00C10D75" w:rsidP="00A21CCE">
      <w:pPr>
        <w:rPr>
          <w:rFonts w:ascii="NanumMyeongjo" w:eastAsia="NanumMyeongjo" w:hAnsi="NanumMyeongjo" w:cs="Cambria"/>
          <w:color w:val="000000"/>
          <w:kern w:val="0"/>
          <w:sz w:val="22"/>
          <w:szCs w:val="22"/>
          <w:lang w:val="en-US"/>
        </w:rPr>
      </w:pPr>
    </w:p>
    <w:p w14:paraId="363C7C16" w14:textId="539FEE58" w:rsidR="00A21CCE" w:rsidRPr="0050278A" w:rsidRDefault="00A21CCE" w:rsidP="00A21CCE">
      <w:pPr>
        <w:rPr>
          <w:rFonts w:ascii="NanumMyeongjo" w:eastAsia="NanumMyeongjo" w:hAnsi="NanumMyeongjo" w:cs="Cambria"/>
          <w:b/>
          <w:bCs/>
          <w:color w:val="000000"/>
          <w:kern w:val="0"/>
          <w:sz w:val="22"/>
          <w:szCs w:val="22"/>
          <w:lang w:val="en-US"/>
        </w:rPr>
      </w:pPr>
      <w:r w:rsidRPr="0050278A">
        <w:rPr>
          <w:rFonts w:ascii="NanumMyeongjo" w:eastAsia="NanumMyeongjo" w:hAnsi="NanumMyeongjo" w:cs="Cambria"/>
          <w:b/>
          <w:bCs/>
          <w:color w:val="2180A6"/>
          <w:kern w:val="0"/>
          <w:sz w:val="22"/>
          <w:szCs w:val="22"/>
          <w:lang w:val="en-US"/>
        </w:rPr>
        <w:t>T</w:t>
      </w:r>
      <w:r w:rsidRPr="0050278A">
        <w:rPr>
          <w:rFonts w:ascii="NanumMyeongjo" w:eastAsia="NanumMyeongjo" w:hAnsi="NanumMyeongjo" w:cs="Cambria"/>
          <w:b/>
          <w:bCs/>
          <w:color w:val="000000" w:themeColor="text1"/>
          <w:kern w:val="0"/>
          <w:sz w:val="22"/>
          <w:szCs w:val="22"/>
          <w:lang w:val="en-US"/>
        </w:rPr>
        <w:t>emper</w:t>
      </w:r>
      <w:r w:rsidRPr="0050278A">
        <w:rPr>
          <w:rFonts w:ascii="NanumMyeongjo" w:eastAsia="NanumMyeongjo" w:hAnsi="NanumMyeongjo" w:cs="Cambria"/>
          <w:b/>
          <w:bCs/>
          <w:color w:val="2180A6"/>
          <w:kern w:val="0"/>
          <w:sz w:val="22"/>
          <w:szCs w:val="22"/>
          <w:lang w:val="en-US"/>
        </w:rPr>
        <w:t>ature</w:t>
      </w:r>
      <w:r w:rsidR="00C10D75" w:rsidRPr="0050278A">
        <w:rPr>
          <w:rFonts w:ascii="NanumMyeongjo" w:eastAsia="NanumMyeongjo" w:hAnsi="NanumMyeongjo" w:cs="Cambria"/>
          <w:b/>
          <w:bCs/>
          <w:color w:val="000000"/>
          <w:kern w:val="0"/>
          <w:sz w:val="22"/>
          <w:szCs w:val="22"/>
          <w:lang w:val="en-US"/>
        </w:rPr>
        <w:t>:</w:t>
      </w:r>
    </w:p>
    <w:p w14:paraId="25B5F9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97117E8" w14:textId="7155286E"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68F5D3D4" w14:textId="77777777" w:rsidR="00C10D75" w:rsidRDefault="00C10D75" w:rsidP="00A21CCE">
      <w:pPr>
        <w:rPr>
          <w:rFonts w:ascii="NanumMyeongjo" w:eastAsia="NanumMyeongjo" w:hAnsi="NanumMyeongjo" w:cs="Cambria"/>
          <w:color w:val="000000"/>
          <w:kern w:val="0"/>
          <w:sz w:val="20"/>
          <w:szCs w:val="20"/>
          <w:lang w:val="en-US"/>
        </w:rPr>
      </w:pPr>
    </w:p>
    <w:p w14:paraId="0DA322DB" w14:textId="2F5C40D8"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1305A0A" wp14:editId="5ED5F556">
            <wp:extent cx="4243086" cy="2618499"/>
            <wp:effectExtent l="0" t="0" r="0" b="0"/>
            <wp:docPr id="190566783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7832" name="Imagen 3"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497797" cy="2775687"/>
                    </a:xfrm>
                    <a:prstGeom prst="rect">
                      <a:avLst/>
                    </a:prstGeom>
                  </pic:spPr>
                </pic:pic>
              </a:graphicData>
            </a:graphic>
          </wp:inline>
        </w:drawing>
      </w:r>
    </w:p>
    <w:p w14:paraId="5D3ECFF1" w14:textId="247649B1" w:rsidR="00A21CCE" w:rsidRPr="0050278A" w:rsidRDefault="00A21CCE" w:rsidP="00A21CCE">
      <w:pPr>
        <w:rPr>
          <w:rFonts w:ascii="NanumMyeongjo" w:eastAsia="NanumMyeongjo" w:hAnsi="NanumMyeongjo" w:cs="Cambria"/>
          <w:b/>
          <w:bCs/>
          <w:color w:val="000000"/>
          <w:kern w:val="0"/>
          <w:sz w:val="22"/>
          <w:szCs w:val="22"/>
          <w:lang w:val="en-US"/>
        </w:rPr>
      </w:pPr>
      <w:r w:rsidRPr="0050278A">
        <w:rPr>
          <w:rFonts w:ascii="NanumMyeongjo" w:eastAsia="NanumMyeongjo" w:hAnsi="NanumMyeongjo" w:cs="Cambria"/>
          <w:b/>
          <w:bCs/>
          <w:color w:val="2180A6"/>
          <w:kern w:val="0"/>
          <w:sz w:val="22"/>
          <w:szCs w:val="22"/>
          <w:lang w:val="en-US"/>
        </w:rPr>
        <w:lastRenderedPageBreak/>
        <w:t>Hu</w:t>
      </w:r>
      <w:r w:rsidRPr="0050278A">
        <w:rPr>
          <w:rFonts w:ascii="NanumMyeongjo" w:eastAsia="NanumMyeongjo" w:hAnsi="NanumMyeongjo" w:cs="Cambria"/>
          <w:b/>
          <w:bCs/>
          <w:color w:val="000000" w:themeColor="text1"/>
          <w:kern w:val="0"/>
          <w:sz w:val="22"/>
          <w:szCs w:val="22"/>
          <w:lang w:val="en-US"/>
        </w:rPr>
        <w:t>midi</w:t>
      </w:r>
      <w:r w:rsidRPr="0050278A">
        <w:rPr>
          <w:rFonts w:ascii="NanumMyeongjo" w:eastAsia="NanumMyeongjo" w:hAnsi="NanumMyeongjo" w:cs="Cambria"/>
          <w:b/>
          <w:bCs/>
          <w:color w:val="2180A6"/>
          <w:kern w:val="0"/>
          <w:sz w:val="22"/>
          <w:szCs w:val="22"/>
          <w:lang w:val="en-US"/>
        </w:rPr>
        <w:t>ty</w:t>
      </w:r>
      <w:r w:rsidRPr="0050278A">
        <w:rPr>
          <w:rFonts w:ascii="NanumMyeongjo" w:eastAsia="NanumMyeongjo" w:hAnsi="NanumMyeongjo" w:cs="Cambria"/>
          <w:b/>
          <w:bCs/>
          <w:color w:val="000000"/>
          <w:kern w:val="0"/>
          <w:sz w:val="22"/>
          <w:szCs w:val="22"/>
          <w:lang w:val="en-US"/>
        </w:rPr>
        <w:t>:</w:t>
      </w:r>
    </w:p>
    <w:p w14:paraId="0E9B74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DBC369A" w14:textId="2B7C07D1"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Default="00A21CCE" w:rsidP="00A21CCE">
      <w:pPr>
        <w:rPr>
          <w:rFonts w:ascii="NanumMyeongjo" w:eastAsia="NanumMyeongjo" w:hAnsi="NanumMyeongjo" w:cs="Cambria"/>
          <w:color w:val="000000"/>
          <w:kern w:val="0"/>
          <w:sz w:val="20"/>
          <w:szCs w:val="20"/>
          <w:lang w:val="en-US"/>
        </w:rPr>
      </w:pPr>
    </w:p>
    <w:p w14:paraId="7D30ED14" w14:textId="77777777" w:rsidR="00D86637" w:rsidRDefault="00D86637" w:rsidP="00A21CCE">
      <w:pPr>
        <w:rPr>
          <w:rFonts w:ascii="NanumMyeongjo" w:eastAsia="NanumMyeongjo" w:hAnsi="NanumMyeongjo" w:cs="Cambria"/>
          <w:color w:val="000000"/>
          <w:kern w:val="0"/>
          <w:sz w:val="20"/>
          <w:szCs w:val="20"/>
          <w:lang w:val="en-US"/>
        </w:rPr>
      </w:pPr>
    </w:p>
    <w:p w14:paraId="4A036C78" w14:textId="5D6B0832"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E264818" wp14:editId="7AD62905">
            <wp:extent cx="5400040" cy="3332480"/>
            <wp:effectExtent l="0" t="0" r="0" b="0"/>
            <wp:docPr id="1522970222"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0222" name="Imagen 4"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966294C" w14:textId="77777777" w:rsidR="00D86637" w:rsidRDefault="00D86637" w:rsidP="00A21CCE">
      <w:pPr>
        <w:rPr>
          <w:rFonts w:ascii="NanumMyeongjo" w:eastAsia="NanumMyeongjo" w:hAnsi="NanumMyeongjo" w:cs="Cambria"/>
          <w:b/>
          <w:bCs/>
          <w:color w:val="000000"/>
          <w:kern w:val="0"/>
          <w:sz w:val="20"/>
          <w:szCs w:val="20"/>
          <w:lang w:val="en-US"/>
        </w:rPr>
      </w:pPr>
    </w:p>
    <w:p w14:paraId="154F1592" w14:textId="4A14C213" w:rsidR="00A21CCE" w:rsidRPr="0050278A" w:rsidRDefault="00A21CCE" w:rsidP="00A21CCE">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t xml:space="preserve">Wind </w:t>
      </w:r>
      <w:r w:rsidRPr="0050278A">
        <w:rPr>
          <w:rFonts w:ascii="NanumMyeongjo" w:eastAsia="NanumMyeongjo" w:hAnsi="NanumMyeongjo" w:cs="Cambria"/>
          <w:b/>
          <w:bCs/>
          <w:color w:val="2180A6"/>
          <w:kern w:val="0"/>
          <w:sz w:val="22"/>
          <w:szCs w:val="22"/>
          <w:lang w:val="en-US"/>
        </w:rPr>
        <w:t>Speed</w:t>
      </w:r>
      <w:r w:rsidRPr="0050278A">
        <w:rPr>
          <w:rFonts w:ascii="NanumMyeongjo" w:eastAsia="NanumMyeongjo" w:hAnsi="NanumMyeongjo" w:cs="Cambria"/>
          <w:b/>
          <w:bCs/>
          <w:color w:val="000000"/>
          <w:kern w:val="0"/>
          <w:sz w:val="22"/>
          <w:szCs w:val="22"/>
          <w:lang w:val="en-US"/>
        </w:rPr>
        <w:t>:</w:t>
      </w:r>
    </w:p>
    <w:p w14:paraId="15FB409B" w14:textId="2B857D4C"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63974887" w14:textId="7BC0DD40" w:rsidR="00390F1E" w:rsidRDefault="00390F1E" w:rsidP="006247CC">
      <w:pPr>
        <w:rPr>
          <w:rFonts w:ascii="NanumMyeongjo" w:eastAsia="NanumMyeongjo" w:hAnsi="NanumMyeongjo" w:cs="Cambria"/>
          <w:color w:val="000000"/>
          <w:kern w:val="0"/>
          <w:sz w:val="20"/>
          <w:szCs w:val="20"/>
          <w:lang w:val="en-US"/>
        </w:rPr>
      </w:pPr>
    </w:p>
    <w:p w14:paraId="389DE5CB" w14:textId="28BC2D27" w:rsidR="006247CC" w:rsidRPr="00C10D75" w:rsidRDefault="006247CC" w:rsidP="006247CC">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9984" behindDoc="0" locked="0" layoutInCell="1" allowOverlap="1" wp14:anchorId="1C8579F6" wp14:editId="47A48458">
                <wp:simplePos x="0" y="0"/>
                <wp:positionH relativeFrom="column">
                  <wp:posOffset>0</wp:posOffset>
                </wp:positionH>
                <wp:positionV relativeFrom="paragraph">
                  <wp:posOffset>459317</wp:posOffset>
                </wp:positionV>
                <wp:extent cx="5741035" cy="0"/>
                <wp:effectExtent l="0" t="0" r="12065" b="12700"/>
                <wp:wrapNone/>
                <wp:docPr id="30314415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AD656" id="Conector recto 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390F1E">
        <w:rPr>
          <w:rFonts w:ascii="NanumMyeongjo" w:eastAsia="NanumMyeongjo" w:hAnsi="NanumMyeongjo" w:cs="Calibri"/>
          <w:b/>
          <w:bCs/>
          <w:color w:val="A62957"/>
          <w:kern w:val="0"/>
          <w:sz w:val="48"/>
          <w:szCs w:val="48"/>
          <w:lang w:val="en-US"/>
        </w:rPr>
        <w:t>Bidimensi</w:t>
      </w:r>
      <w:r>
        <w:rPr>
          <w:rFonts w:ascii="NanumMyeongjo" w:eastAsia="NanumMyeongjo" w:hAnsi="NanumMyeongjo" w:cs="Calibri"/>
          <w:b/>
          <w:bCs/>
          <w:color w:val="ADADAD" w:themeColor="background2" w:themeShade="BF"/>
          <w:kern w:val="0"/>
          <w:sz w:val="48"/>
          <w:szCs w:val="48"/>
          <w:lang w:val="en-US"/>
        </w:rPr>
        <w:t xml:space="preserve">onal Partial </w:t>
      </w:r>
      <w:r w:rsidRPr="00390F1E">
        <w:rPr>
          <w:rFonts w:ascii="NanumMyeongjo" w:eastAsia="NanumMyeongjo" w:hAnsi="NanumMyeongjo" w:cs="Calibri"/>
          <w:b/>
          <w:bCs/>
          <w:color w:val="A62957"/>
          <w:kern w:val="0"/>
          <w:sz w:val="48"/>
          <w:szCs w:val="48"/>
          <w:lang w:val="en-US"/>
        </w:rPr>
        <w:t>Dependen</w:t>
      </w:r>
      <w:r>
        <w:rPr>
          <w:rFonts w:ascii="NanumMyeongjo" w:eastAsia="NanumMyeongjo" w:hAnsi="NanumMyeongjo" w:cs="Calibri"/>
          <w:b/>
          <w:bCs/>
          <w:color w:val="ADADAD" w:themeColor="background2" w:themeShade="BF"/>
          <w:kern w:val="0"/>
          <w:sz w:val="48"/>
          <w:szCs w:val="48"/>
          <w:lang w:val="en-US"/>
        </w:rPr>
        <w:t>cy Plot</w:t>
      </w:r>
    </w:p>
    <w:p w14:paraId="2F961A25" w14:textId="77777777" w:rsidR="006247CC" w:rsidRPr="006247CC" w:rsidRDefault="006247CC" w:rsidP="006247CC">
      <w:pPr>
        <w:rPr>
          <w:rFonts w:ascii="Calibri" w:hAnsi="Calibri" w:cs="Calibri"/>
          <w:b/>
          <w:bCs/>
          <w:color w:val="000000"/>
          <w:kern w:val="0"/>
          <w:sz w:val="23"/>
          <w:szCs w:val="23"/>
          <w:lang w:val="en-US"/>
        </w:rPr>
      </w:pPr>
    </w:p>
    <w:p w14:paraId="3F29FE54" w14:textId="71A3C330" w:rsidR="006247CC" w:rsidRPr="00390F1E" w:rsidRDefault="00390F1E" w:rsidP="006247CC">
      <w:pPr>
        <w:rPr>
          <w:rFonts w:ascii="NanumMyeongjo" w:eastAsia="NanumMyeongjo" w:hAnsi="NanumMyeongjo" w:cs="Calibri"/>
          <w:color w:val="000000"/>
          <w:kern w:val="0"/>
          <w:sz w:val="23"/>
          <w:szCs w:val="23"/>
          <w:lang w:val="en-US"/>
        </w:rPr>
      </w:pPr>
      <w:r w:rsidRPr="00390F1E">
        <w:rPr>
          <w:rFonts w:ascii="NanumMyeongjo" w:eastAsia="NanumMyeongjo" w:hAnsi="NanumMyeongjo" w:cs="Calibri"/>
          <w:color w:val="000000"/>
          <w:kern w:val="0"/>
          <w:sz w:val="20"/>
          <w:szCs w:val="20"/>
          <w:lang w:val="en-US"/>
        </w:rPr>
        <w:t>In this section of the report, we analyze the interplay between temperature and humidity and its effect on bike rental patterns. Utilizing a 2D Partial Dependency Plot with a Density Overlay, we can visually decipher and quantify how these two climatic factors influence bike rental behavior. This analysis not only helps in understanding the dynamics of bike rentals but also aids in making informed decisions for business operations and urban planning.</w:t>
      </w:r>
    </w:p>
    <w:p w14:paraId="55B8843F" w14:textId="77777777" w:rsidR="006247CC" w:rsidRDefault="006247CC" w:rsidP="006247CC">
      <w:pPr>
        <w:rPr>
          <w:rFonts w:ascii="Calibri" w:hAnsi="Calibri" w:cs="Calibri"/>
          <w:b/>
          <w:bCs/>
          <w:color w:val="000000"/>
          <w:kern w:val="0"/>
          <w:sz w:val="23"/>
          <w:szCs w:val="23"/>
          <w:lang w:val="en-US"/>
        </w:rPr>
      </w:pPr>
    </w:p>
    <w:p w14:paraId="35706A04" w14:textId="1C98C406" w:rsidR="00390F1E" w:rsidRDefault="00390F1E" w:rsidP="00D86637">
      <w:pPr>
        <w:jc w:val="center"/>
        <w:rPr>
          <w:rFonts w:ascii="Calibri" w:hAnsi="Calibri" w:cs="Calibri"/>
          <w:b/>
          <w:bCs/>
          <w:color w:val="000000"/>
          <w:kern w:val="0"/>
          <w:sz w:val="23"/>
          <w:szCs w:val="23"/>
          <w:lang w:val="en-US"/>
        </w:rPr>
      </w:pPr>
      <w:r>
        <w:rPr>
          <w:rFonts w:ascii="Calibri" w:hAnsi="Calibri" w:cs="Calibri"/>
          <w:b/>
          <w:bCs/>
          <w:noProof/>
          <w:color w:val="000000"/>
          <w:kern w:val="0"/>
          <w:sz w:val="23"/>
          <w:szCs w:val="23"/>
          <w:lang w:val="en-US"/>
        </w:rPr>
        <w:lastRenderedPageBreak/>
        <w:drawing>
          <wp:inline distT="0" distB="0" distL="0" distR="0" wp14:anchorId="2BA4E6E8" wp14:editId="135A5035">
            <wp:extent cx="5400040" cy="3178175"/>
            <wp:effectExtent l="0" t="0" r="0" b="0"/>
            <wp:docPr id="179911185"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1185" name="Imagen 3"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78175"/>
                    </a:xfrm>
                    <a:prstGeom prst="rect">
                      <a:avLst/>
                    </a:prstGeom>
                  </pic:spPr>
                </pic:pic>
              </a:graphicData>
            </a:graphic>
          </wp:inline>
        </w:drawing>
      </w:r>
    </w:p>
    <w:p w14:paraId="4D0B4361" w14:textId="77777777" w:rsidR="00390F1E" w:rsidRPr="00390F1E" w:rsidRDefault="00390F1E" w:rsidP="00390F1E">
      <w:pPr>
        <w:rPr>
          <w:rFonts w:ascii="Calibri" w:hAnsi="Calibri" w:cs="Calibri"/>
          <w:b/>
          <w:bCs/>
          <w:color w:val="000000"/>
          <w:kern w:val="0"/>
          <w:sz w:val="23"/>
          <w:szCs w:val="23"/>
          <w:lang w:val="en-US"/>
        </w:rPr>
      </w:pPr>
    </w:p>
    <w:p w14:paraId="218ED648" w14:textId="77777777"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Effects</w:t>
      </w:r>
      <w:r w:rsidRPr="00D86637">
        <w:rPr>
          <w:rFonts w:ascii="NanumMyeongjo" w:eastAsia="NanumMyeongjo" w:hAnsi="NanumMyeongjo" w:cs="Calibri"/>
          <w:b/>
          <w:bCs/>
          <w:color w:val="000000"/>
          <w:kern w:val="0"/>
          <w:sz w:val="22"/>
          <w:szCs w:val="22"/>
          <w:lang w:val="en-US"/>
        </w:rPr>
        <w:t xml:space="preserve"> of Temperature and </w:t>
      </w:r>
      <w:r w:rsidRPr="00D86637">
        <w:rPr>
          <w:rFonts w:ascii="NanumMyeongjo" w:eastAsia="NanumMyeongjo" w:hAnsi="NanumMyeongjo" w:cs="Calibri"/>
          <w:b/>
          <w:bCs/>
          <w:color w:val="2180A6"/>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6A1CBC75" w14:textId="77777777" w:rsidR="00390F1E" w:rsidRDefault="00390F1E" w:rsidP="00390F1E">
      <w:pPr>
        <w:rPr>
          <w:rFonts w:ascii="NanumMyeongjo" w:eastAsia="NanumMyeongjo" w:hAnsi="NanumMyeongjo" w:cs="Calibri"/>
          <w:color w:val="000000"/>
          <w:kern w:val="0"/>
          <w:sz w:val="20"/>
          <w:szCs w:val="20"/>
          <w:lang w:val="en-US"/>
        </w:rPr>
      </w:pPr>
    </w:p>
    <w:p w14:paraId="539BB3E7"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reveals that the predicted number of rented bicycles varies significantly with changes in temperature and humidity.</w:t>
      </w:r>
    </w:p>
    <w:p w14:paraId="143E9097" w14:textId="24E08003"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gradient of predicted bike rentals that increases as the temperature rises, particularly notable in the mid-range of humidity values (approximately 50% to 75%). This suggests that warmer temperatures generally increase the likelihood of higher bike rentals, especially when humidity is moderate.</w:t>
      </w:r>
    </w:p>
    <w:p w14:paraId="5EC83C80" w14:textId="77777777" w:rsidR="00390F1E" w:rsidRDefault="00390F1E" w:rsidP="00390F1E">
      <w:pPr>
        <w:rPr>
          <w:rFonts w:ascii="NanumMyeongjo" w:eastAsia="NanumMyeongjo" w:hAnsi="NanumMyeongjo" w:cs="Calibri"/>
          <w:color w:val="000000"/>
          <w:kern w:val="0"/>
          <w:sz w:val="20"/>
          <w:szCs w:val="20"/>
          <w:lang w:val="en-US"/>
        </w:rPr>
      </w:pPr>
    </w:p>
    <w:p w14:paraId="39497466" w14:textId="3F77A557" w:rsidR="00390F1E"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 xml:space="preserve">Impact </w:t>
      </w:r>
      <w:r w:rsidRPr="00D86637">
        <w:rPr>
          <w:rFonts w:ascii="NanumMyeongjo" w:eastAsia="NanumMyeongjo" w:hAnsi="NanumMyeongjo" w:cs="Calibri"/>
          <w:b/>
          <w:bCs/>
          <w:color w:val="000000"/>
          <w:kern w:val="0"/>
          <w:sz w:val="22"/>
          <w:szCs w:val="22"/>
          <w:lang w:val="en-US"/>
        </w:rPr>
        <w:t xml:space="preserve">of </w:t>
      </w:r>
      <w:r w:rsidRPr="00D86637">
        <w:rPr>
          <w:rFonts w:ascii="NanumMyeongjo" w:eastAsia="NanumMyeongjo" w:hAnsi="NanumMyeongjo" w:cs="Calibri"/>
          <w:b/>
          <w:bCs/>
          <w:color w:val="2180A6"/>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738EE4D6" w14:textId="77777777" w:rsidR="00D86637" w:rsidRPr="00D86637" w:rsidRDefault="00D86637" w:rsidP="00390F1E">
      <w:pPr>
        <w:rPr>
          <w:rFonts w:ascii="NanumMyeongjo" w:eastAsia="NanumMyeongjo" w:hAnsi="NanumMyeongjo" w:cs="Calibri"/>
          <w:b/>
          <w:bCs/>
          <w:color w:val="000000"/>
          <w:kern w:val="0"/>
          <w:sz w:val="22"/>
          <w:szCs w:val="22"/>
          <w:lang w:val="en-US"/>
        </w:rPr>
      </w:pPr>
    </w:p>
    <w:p w14:paraId="52033FB3" w14:textId="772EB9EF"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Higher humidity levels (above 75%), combined with any temperature, tend to correlate with a decrease in bike rentals. This is observed in the transition to cooler colors in areas of higher humidity on the plot.</w:t>
      </w:r>
    </w:p>
    <w:p w14:paraId="028EFCD8" w14:textId="77777777" w:rsidR="0050278A"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lower humidity range (below 50%) shows a mixed impact but tends to have higher rentals at higher temperatures, indicated by warmer colors in the plot at these points.</w:t>
      </w:r>
    </w:p>
    <w:p w14:paraId="6DC1729B" w14:textId="23B56FCE" w:rsidR="00390F1E" w:rsidRPr="0050278A" w:rsidRDefault="00390F1E" w:rsidP="00390F1E">
      <w:pPr>
        <w:rPr>
          <w:rFonts w:ascii="NanumMyeongjo" w:eastAsia="NanumMyeongjo" w:hAnsi="NanumMyeongjo" w:cs="Calibri"/>
          <w:color w:val="000000"/>
          <w:kern w:val="0"/>
          <w:sz w:val="20"/>
          <w:szCs w:val="20"/>
          <w:lang w:val="en-US"/>
        </w:rPr>
      </w:pPr>
      <w:r w:rsidRPr="00D86637">
        <w:rPr>
          <w:rFonts w:ascii="NanumMyeongjo" w:eastAsia="NanumMyeongjo" w:hAnsi="NanumMyeongjo" w:cs="Calibri"/>
          <w:b/>
          <w:bCs/>
          <w:color w:val="2180A6"/>
          <w:kern w:val="0"/>
          <w:sz w:val="22"/>
          <w:szCs w:val="22"/>
          <w:lang w:val="en-US"/>
        </w:rPr>
        <w:t xml:space="preserve">Optimal </w:t>
      </w:r>
      <w:r w:rsidRPr="00D86637">
        <w:rPr>
          <w:rFonts w:ascii="NanumMyeongjo" w:eastAsia="NanumMyeongjo" w:hAnsi="NanumMyeongjo" w:cs="Calibri"/>
          <w:b/>
          <w:bCs/>
          <w:color w:val="000000"/>
          <w:kern w:val="0"/>
          <w:sz w:val="22"/>
          <w:szCs w:val="22"/>
          <w:lang w:val="en-US"/>
        </w:rPr>
        <w:t xml:space="preserve">Conditions for </w:t>
      </w:r>
      <w:r w:rsidRPr="00D86637">
        <w:rPr>
          <w:rFonts w:ascii="NanumMyeongjo" w:eastAsia="NanumMyeongjo" w:hAnsi="NanumMyeongjo" w:cs="Calibri"/>
          <w:b/>
          <w:bCs/>
          <w:color w:val="2180A6"/>
          <w:kern w:val="0"/>
          <w:sz w:val="22"/>
          <w:szCs w:val="22"/>
          <w:lang w:val="en-US"/>
        </w:rPr>
        <w:t xml:space="preserve">Bike </w:t>
      </w:r>
      <w:r w:rsidRPr="00D86637">
        <w:rPr>
          <w:rFonts w:ascii="NanumMyeongjo" w:eastAsia="NanumMyeongjo" w:hAnsi="NanumMyeongjo" w:cs="Calibri"/>
          <w:b/>
          <w:bCs/>
          <w:color w:val="000000"/>
          <w:kern w:val="0"/>
          <w:sz w:val="22"/>
          <w:szCs w:val="22"/>
          <w:lang w:val="en-US"/>
        </w:rPr>
        <w:t>Rentals:</w:t>
      </w:r>
    </w:p>
    <w:p w14:paraId="1758693B" w14:textId="77777777" w:rsidR="00390F1E" w:rsidRPr="00390F1E" w:rsidRDefault="00390F1E" w:rsidP="00390F1E">
      <w:pPr>
        <w:rPr>
          <w:rFonts w:ascii="NanumMyeongjo" w:eastAsia="NanumMyeongjo" w:hAnsi="NanumMyeongjo" w:cs="Calibri"/>
          <w:color w:val="000000"/>
          <w:kern w:val="0"/>
          <w:sz w:val="20"/>
          <w:szCs w:val="20"/>
          <w:lang w:val="en-US"/>
        </w:rPr>
      </w:pPr>
    </w:p>
    <w:p w14:paraId="31568F3C" w14:textId="5D4114DB"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suggests that the optimal conditions for bike rentals, in terms of maximum predicted numbers, occur at higher temperatures (around 20°C to 30°C) with moderate humidity (around 50% to 75%).</w:t>
      </w:r>
    </w:p>
    <w:p w14:paraId="5B05DE12" w14:textId="79EC244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least favorable conditions for bike rentals appear to be when both temperature and humidity are very high, or when humidity is very high, regardless of temperature.</w:t>
      </w:r>
    </w:p>
    <w:p w14:paraId="79844F3B" w14:textId="77777777" w:rsidR="007E5CC1" w:rsidRDefault="007E5CC1" w:rsidP="00390F1E">
      <w:pPr>
        <w:rPr>
          <w:rFonts w:ascii="NanumMyeongjo" w:eastAsia="NanumMyeongjo" w:hAnsi="NanumMyeongjo" w:cs="Calibri"/>
          <w:b/>
          <w:bCs/>
          <w:color w:val="000000"/>
          <w:kern w:val="0"/>
          <w:sz w:val="22"/>
          <w:szCs w:val="22"/>
          <w:lang w:val="en-US"/>
        </w:rPr>
      </w:pPr>
    </w:p>
    <w:p w14:paraId="749B1FC2" w14:textId="30A65E81"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000000"/>
          <w:kern w:val="0"/>
          <w:sz w:val="22"/>
          <w:szCs w:val="22"/>
          <w:lang w:val="en-US"/>
        </w:rPr>
        <w:t xml:space="preserve">Data </w:t>
      </w:r>
      <w:r w:rsidRPr="00D86637">
        <w:rPr>
          <w:rFonts w:ascii="NanumMyeongjo" w:eastAsia="NanumMyeongjo" w:hAnsi="NanumMyeongjo" w:cs="Calibri"/>
          <w:b/>
          <w:bCs/>
          <w:color w:val="2180A6"/>
          <w:kern w:val="0"/>
          <w:sz w:val="22"/>
          <w:szCs w:val="22"/>
          <w:lang w:val="en-US"/>
        </w:rPr>
        <w:t>Distribution</w:t>
      </w:r>
      <w:r w:rsidRPr="00D86637">
        <w:rPr>
          <w:rFonts w:ascii="NanumMyeongjo" w:eastAsia="NanumMyeongjo" w:hAnsi="NanumMyeongjo" w:cs="Calibri"/>
          <w:b/>
          <w:bCs/>
          <w:color w:val="000000"/>
          <w:kern w:val="0"/>
          <w:sz w:val="22"/>
          <w:szCs w:val="22"/>
          <w:lang w:val="en-US"/>
        </w:rPr>
        <w:t>:</w:t>
      </w:r>
    </w:p>
    <w:p w14:paraId="54FFA091" w14:textId="77777777" w:rsidR="00390F1E" w:rsidRDefault="00390F1E" w:rsidP="00390F1E">
      <w:pPr>
        <w:rPr>
          <w:rFonts w:ascii="NanumMyeongjo" w:eastAsia="NanumMyeongjo" w:hAnsi="NanumMyeongjo" w:cs="Calibri"/>
          <w:color w:val="000000"/>
          <w:kern w:val="0"/>
          <w:sz w:val="20"/>
          <w:szCs w:val="20"/>
          <w:lang w:val="en-US"/>
        </w:rPr>
      </w:pPr>
    </w:p>
    <w:p w14:paraId="7CA99329"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density contour lines overlaid on the plot show where most of the observed data points cluster. High-density areas are marked with contour lines closer together.</w:t>
      </w:r>
    </w:p>
    <w:p w14:paraId="6B5CB64E" w14:textId="0E4EB605"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lastRenderedPageBreak/>
        <w:t>There is a noticeable concentration of data points at mid to high temperatures and mid-level humidity, suggesting that these conditions are common in the dataset. This might also reflect typical weather conditions during the data collection period.</w:t>
      </w:r>
    </w:p>
    <w:p w14:paraId="65B12D73" w14:textId="77777777" w:rsidR="00390F1E" w:rsidRDefault="00390F1E" w:rsidP="00390F1E">
      <w:pPr>
        <w:rPr>
          <w:rFonts w:ascii="NanumMyeongjo" w:eastAsia="NanumMyeongjo" w:hAnsi="NanumMyeongjo" w:cs="Calibri"/>
          <w:color w:val="000000"/>
          <w:kern w:val="0"/>
          <w:sz w:val="20"/>
          <w:szCs w:val="20"/>
          <w:lang w:val="en-US"/>
        </w:rPr>
      </w:pPr>
    </w:p>
    <w:p w14:paraId="2345EE32" w14:textId="69DD0159"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2180A6"/>
          <w:kern w:val="0"/>
          <w:sz w:val="22"/>
          <w:szCs w:val="22"/>
          <w:lang w:val="en-US"/>
        </w:rPr>
        <w:t xml:space="preserve">Density </w:t>
      </w:r>
      <w:r w:rsidRPr="00D86637">
        <w:rPr>
          <w:rFonts w:ascii="NanumMyeongjo" w:eastAsia="NanumMyeongjo" w:hAnsi="NanumMyeongjo" w:cs="Calibri"/>
          <w:b/>
          <w:bCs/>
          <w:color w:val="000000"/>
          <w:kern w:val="0"/>
          <w:sz w:val="22"/>
          <w:szCs w:val="22"/>
          <w:lang w:val="en-US"/>
        </w:rPr>
        <w:t xml:space="preserve">and </w:t>
      </w:r>
      <w:r w:rsidRPr="00D86637">
        <w:rPr>
          <w:rFonts w:ascii="NanumMyeongjo" w:eastAsia="NanumMyeongjo" w:hAnsi="NanumMyeongjo" w:cs="Calibri"/>
          <w:b/>
          <w:bCs/>
          <w:color w:val="2180A6"/>
          <w:kern w:val="0"/>
          <w:sz w:val="22"/>
          <w:szCs w:val="22"/>
          <w:lang w:val="en-US"/>
        </w:rPr>
        <w:t>Predictions</w:t>
      </w:r>
      <w:r w:rsidRPr="00D86637">
        <w:rPr>
          <w:rFonts w:ascii="NanumMyeongjo" w:eastAsia="NanumMyeongjo" w:hAnsi="NanumMyeongjo" w:cs="Calibri"/>
          <w:b/>
          <w:bCs/>
          <w:color w:val="000000"/>
          <w:kern w:val="0"/>
          <w:sz w:val="22"/>
          <w:szCs w:val="22"/>
          <w:lang w:val="en-US"/>
        </w:rPr>
        <w:t>:</w:t>
      </w:r>
    </w:p>
    <w:p w14:paraId="61E4D585" w14:textId="77777777" w:rsidR="00390F1E" w:rsidRPr="00390F1E" w:rsidRDefault="00390F1E" w:rsidP="00390F1E">
      <w:pPr>
        <w:rPr>
          <w:rFonts w:ascii="NanumMyeongjo" w:eastAsia="NanumMyeongjo" w:hAnsi="NanumMyeongjo" w:cs="Calibri"/>
          <w:color w:val="000000"/>
          <w:kern w:val="0"/>
          <w:sz w:val="20"/>
          <w:szCs w:val="20"/>
          <w:lang w:val="en-US"/>
        </w:rPr>
      </w:pPr>
    </w:p>
    <w:p w14:paraId="4CCFB5A7" w14:textId="5D1B8772"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Regions with the highest density of data points do not always align with the highest predicted rentals, indicating that while certain weather conditions are common (warm and moderately humid), they do not always maximize bike rentals.</w:t>
      </w:r>
    </w:p>
    <w:p w14:paraId="57789811" w14:textId="10AADA71"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Conversely, some areas with fewer data points (less dense) correspond to higher or lower predictions of bike rentals. This could suggest less frequent but impactful weather conditions on rental behavior.</w:t>
      </w:r>
    </w:p>
    <w:p w14:paraId="4451FA16" w14:textId="77777777" w:rsidR="006247CC" w:rsidRPr="00390F1E" w:rsidRDefault="006247CC" w:rsidP="006247CC">
      <w:pPr>
        <w:rPr>
          <w:rFonts w:ascii="NanumMyeongjo" w:eastAsia="NanumMyeongjo" w:hAnsi="NanumMyeongjo" w:cs="Calibri"/>
          <w:color w:val="000000"/>
          <w:kern w:val="0"/>
          <w:sz w:val="20"/>
          <w:szCs w:val="20"/>
          <w:lang w:val="en-US"/>
        </w:rPr>
      </w:pPr>
    </w:p>
    <w:p w14:paraId="3135995F" w14:textId="3371A20A" w:rsidR="00D86637" w:rsidRPr="00C10D75" w:rsidRDefault="00D86637" w:rsidP="00D86637">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92032" behindDoc="0" locked="0" layoutInCell="1" allowOverlap="1" wp14:anchorId="7049B085" wp14:editId="5605C471">
                <wp:simplePos x="0" y="0"/>
                <wp:positionH relativeFrom="column">
                  <wp:posOffset>0</wp:posOffset>
                </wp:positionH>
                <wp:positionV relativeFrom="paragraph">
                  <wp:posOffset>459317</wp:posOffset>
                </wp:positionV>
                <wp:extent cx="5741035" cy="0"/>
                <wp:effectExtent l="0" t="0" r="12065" b="12700"/>
                <wp:wrapNone/>
                <wp:docPr id="9029892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BF2E07" id="Conector recto 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Pr>
          <w:rFonts w:ascii="NanumMyeongjo" w:eastAsia="NanumMyeongjo" w:hAnsi="NanumMyeongjo" w:cs="Calibri"/>
          <w:b/>
          <w:bCs/>
          <w:color w:val="A62957"/>
          <w:kern w:val="0"/>
          <w:sz w:val="48"/>
          <w:szCs w:val="48"/>
          <w:lang w:val="en-US"/>
        </w:rPr>
        <w:t xml:space="preserve">PDP </w:t>
      </w:r>
      <w:r w:rsidRPr="00D86637">
        <w:rPr>
          <w:rFonts w:ascii="NanumMyeongjo" w:eastAsia="NanumMyeongjo" w:hAnsi="NanumMyeongjo" w:cs="Calibri"/>
          <w:b/>
          <w:bCs/>
          <w:color w:val="A6A6A6" w:themeColor="background1" w:themeShade="A6"/>
          <w:kern w:val="0"/>
          <w:sz w:val="48"/>
          <w:szCs w:val="48"/>
          <w:lang w:val="en-US"/>
        </w:rPr>
        <w:t xml:space="preserve">Explain Price </w:t>
      </w:r>
      <w:proofErr w:type="gramStart"/>
      <w:r w:rsidRPr="00D86637">
        <w:rPr>
          <w:rFonts w:ascii="NanumMyeongjo" w:eastAsia="NanumMyeongjo" w:hAnsi="NanumMyeongjo" w:cs="Calibri"/>
          <w:b/>
          <w:bCs/>
          <w:color w:val="A6A6A6" w:themeColor="background1" w:themeShade="A6"/>
          <w:kern w:val="0"/>
          <w:sz w:val="48"/>
          <w:szCs w:val="48"/>
          <w:lang w:val="en-US"/>
        </w:rPr>
        <w:t>Of</w:t>
      </w:r>
      <w:proofErr w:type="gramEnd"/>
      <w:r w:rsidRPr="00D86637">
        <w:rPr>
          <w:rFonts w:ascii="NanumMyeongjo" w:eastAsia="NanumMyeongjo" w:hAnsi="NanumMyeongjo" w:cs="Calibri"/>
          <w:b/>
          <w:bCs/>
          <w:color w:val="A6A6A6" w:themeColor="background1" w:themeShade="A6"/>
          <w:kern w:val="0"/>
          <w:sz w:val="48"/>
          <w:szCs w:val="48"/>
          <w:lang w:val="en-US"/>
        </w:rPr>
        <w:t xml:space="preserve"> </w:t>
      </w:r>
      <w:r w:rsidRPr="00D86637">
        <w:rPr>
          <w:rFonts w:ascii="NanumMyeongjo" w:eastAsia="NanumMyeongjo" w:hAnsi="NanumMyeongjo" w:cs="Calibri"/>
          <w:b/>
          <w:bCs/>
          <w:color w:val="A62957"/>
          <w:kern w:val="0"/>
          <w:sz w:val="48"/>
          <w:szCs w:val="48"/>
          <w:lang w:val="en-US"/>
        </w:rPr>
        <w:t>House</w:t>
      </w:r>
    </w:p>
    <w:p w14:paraId="077CE0C7" w14:textId="77777777" w:rsidR="006247CC" w:rsidRPr="006247CC" w:rsidRDefault="006247CC" w:rsidP="006247CC">
      <w:pPr>
        <w:rPr>
          <w:rFonts w:ascii="Calibri" w:hAnsi="Calibri" w:cs="Calibri"/>
          <w:b/>
          <w:bCs/>
          <w:color w:val="000000"/>
          <w:kern w:val="0"/>
          <w:sz w:val="23"/>
          <w:szCs w:val="23"/>
          <w:lang w:val="en-US"/>
        </w:rPr>
      </w:pPr>
    </w:p>
    <w:p w14:paraId="7F31AE23" w14:textId="76F70B8C" w:rsidR="00D86637" w:rsidRDefault="00D86637" w:rsidP="00D86637">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Understanding the factors that influence house prices is essential in the real estate market. This analysis uses a Random Forest model to predict house prices based on key features: bedrooms, bathrooms, square footage of living space (</w:t>
      </w:r>
      <w:proofErr w:type="spellStart"/>
      <w:r w:rsidRPr="00D86637">
        <w:rPr>
          <w:rFonts w:ascii="NanumMyeongjo" w:eastAsia="NanumMyeongjo" w:hAnsi="NanumMyeongjo" w:cs="Cambria"/>
          <w:color w:val="000000"/>
          <w:kern w:val="0"/>
          <w:sz w:val="20"/>
          <w:szCs w:val="20"/>
          <w:lang w:val="en-US"/>
        </w:rPr>
        <w:t>sqft_living</w:t>
      </w:r>
      <w:proofErr w:type="spellEnd"/>
      <w:r w:rsidRPr="00D86637">
        <w:rPr>
          <w:rFonts w:ascii="NanumMyeongjo" w:eastAsia="NanumMyeongjo" w:hAnsi="NanumMyeongjo" w:cs="Cambria"/>
          <w:color w:val="000000"/>
          <w:kern w:val="0"/>
          <w:sz w:val="20"/>
          <w:szCs w:val="20"/>
          <w:lang w:val="en-US"/>
        </w:rPr>
        <w:t>), and the number of floors. By generating Partial Dependency Plots (PDPs), we visualize the relationships between these features and house prices, providing valuable insights for real estate professionals, buyers, and sellers.</w:t>
      </w:r>
    </w:p>
    <w:p w14:paraId="2FD250BF" w14:textId="77777777" w:rsidR="004E27F0" w:rsidRDefault="004E27F0" w:rsidP="00D86637">
      <w:pPr>
        <w:rPr>
          <w:rFonts w:ascii="NanumMyeongjo" w:eastAsia="NanumMyeongjo" w:hAnsi="NanumMyeongjo" w:cs="Cambria"/>
          <w:color w:val="000000"/>
          <w:kern w:val="0"/>
          <w:sz w:val="20"/>
          <w:szCs w:val="20"/>
          <w:lang w:val="en-US"/>
        </w:rPr>
      </w:pPr>
    </w:p>
    <w:p w14:paraId="7A1712E2" w14:textId="77777777" w:rsidR="00D86637" w:rsidRDefault="00D86637" w:rsidP="00D86637">
      <w:pPr>
        <w:rPr>
          <w:rFonts w:ascii="NanumMyeongjo" w:eastAsia="NanumMyeongjo" w:hAnsi="NanumMyeongjo" w:cs="Cambria"/>
          <w:color w:val="000000"/>
          <w:kern w:val="0"/>
          <w:sz w:val="20"/>
          <w:szCs w:val="20"/>
          <w:lang w:val="en-US"/>
        </w:rPr>
      </w:pPr>
    </w:p>
    <w:p w14:paraId="6112A976" w14:textId="0D2C6482" w:rsidR="004E27F0" w:rsidRDefault="004E27F0" w:rsidP="004E27F0">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7B1883F9" wp14:editId="371C76C4">
            <wp:extent cx="5466573" cy="3217333"/>
            <wp:effectExtent l="0" t="0" r="0" b="0"/>
            <wp:docPr id="67561815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8155" name="Imagen 4"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09486" cy="3301444"/>
                    </a:xfrm>
                    <a:prstGeom prst="rect">
                      <a:avLst/>
                    </a:prstGeom>
                  </pic:spPr>
                </pic:pic>
              </a:graphicData>
            </a:graphic>
          </wp:inline>
        </w:drawing>
      </w:r>
    </w:p>
    <w:p w14:paraId="44C51213" w14:textId="77777777" w:rsidR="004E27F0" w:rsidRDefault="004E27F0" w:rsidP="00D86637">
      <w:pPr>
        <w:rPr>
          <w:rFonts w:ascii="NanumMyeongjo" w:eastAsia="NanumMyeongjo" w:hAnsi="NanumMyeongjo" w:cs="Cambria"/>
          <w:b/>
          <w:bCs/>
          <w:color w:val="2180A6"/>
          <w:kern w:val="0"/>
          <w:sz w:val="22"/>
          <w:szCs w:val="22"/>
          <w:lang w:val="en-US"/>
        </w:rPr>
      </w:pPr>
    </w:p>
    <w:p w14:paraId="2FF276CB" w14:textId="7DD08D2E" w:rsidR="00D86637" w:rsidRPr="00D86637" w:rsidRDefault="00D86637" w:rsidP="00D86637">
      <w:pPr>
        <w:rPr>
          <w:rFonts w:ascii="NanumMyeongjo" w:eastAsia="NanumMyeongjo" w:hAnsi="NanumMyeongjo" w:cs="Cambria"/>
          <w:b/>
          <w:bCs/>
          <w:color w:val="000000"/>
          <w:kern w:val="0"/>
          <w:sz w:val="20"/>
          <w:szCs w:val="20"/>
          <w:lang w:val="en-US"/>
        </w:rPr>
      </w:pPr>
      <w:r w:rsidRPr="00D86637">
        <w:rPr>
          <w:rFonts w:ascii="NanumMyeongjo" w:eastAsia="NanumMyeongjo" w:hAnsi="NanumMyeongjo" w:cs="Cambria"/>
          <w:b/>
          <w:bCs/>
          <w:color w:val="2180A6"/>
          <w:kern w:val="0"/>
          <w:sz w:val="22"/>
          <w:szCs w:val="22"/>
          <w:lang w:val="en-US"/>
        </w:rPr>
        <w:t>Bed</w:t>
      </w:r>
      <w:r w:rsidRPr="0050278A">
        <w:rPr>
          <w:rFonts w:ascii="NanumMyeongjo" w:eastAsia="NanumMyeongjo" w:hAnsi="NanumMyeongjo" w:cs="Cambria"/>
          <w:b/>
          <w:bCs/>
          <w:color w:val="000000" w:themeColor="text1"/>
          <w:kern w:val="0"/>
          <w:sz w:val="22"/>
          <w:szCs w:val="22"/>
          <w:lang w:val="en-US"/>
        </w:rPr>
        <w:t>rooms</w:t>
      </w:r>
    </w:p>
    <w:p w14:paraId="3C1B7968" w14:textId="77777777" w:rsidR="00D86637" w:rsidRDefault="00D86637" w:rsidP="00D86637">
      <w:pPr>
        <w:rPr>
          <w:rFonts w:ascii="NanumMyeongjo" w:eastAsia="NanumMyeongjo" w:hAnsi="NanumMyeongjo" w:cs="Cambria"/>
          <w:color w:val="000000"/>
          <w:kern w:val="0"/>
          <w:sz w:val="20"/>
          <w:szCs w:val="20"/>
          <w:lang w:val="en-US"/>
        </w:rPr>
      </w:pPr>
    </w:p>
    <w:p w14:paraId="03C409D0" w14:textId="6DBD3AB9"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General </w:t>
      </w:r>
      <w:r w:rsidRPr="00D86637">
        <w:rPr>
          <w:rFonts w:ascii="NanumMyeongjo" w:eastAsia="NanumMyeongjo" w:hAnsi="NanumMyeongjo" w:cs="Cambria"/>
          <w:b/>
          <w:bCs/>
          <w:color w:val="A62957"/>
          <w:kern w:val="0"/>
          <w:sz w:val="20"/>
          <w:szCs w:val="20"/>
          <w:lang w:val="en-US"/>
        </w:rPr>
        <w:t>Trend</w:t>
      </w:r>
      <w:r w:rsidRPr="00D86637">
        <w:rPr>
          <w:rFonts w:ascii="NanumMyeongjo" w:eastAsia="NanumMyeongjo" w:hAnsi="NanumMyeongjo" w:cs="Cambria"/>
          <w:color w:val="000000"/>
          <w:kern w:val="0"/>
          <w:sz w:val="20"/>
          <w:szCs w:val="20"/>
          <w:lang w:val="en-US"/>
        </w:rPr>
        <w:t>: The predicted house price generally increases with the number of bedrooms. This indicates that larger homes with more bedrooms are typically valued higher.</w:t>
      </w:r>
    </w:p>
    <w:p w14:paraId="5EFAA1B6" w14:textId="77777777" w:rsidR="00D86637" w:rsidRDefault="00D86637" w:rsidP="00D86637">
      <w:pPr>
        <w:rPr>
          <w:rFonts w:ascii="NanumMyeongjo" w:eastAsia="NanumMyeongjo" w:hAnsi="NanumMyeongjo" w:cs="Cambria"/>
          <w:color w:val="000000"/>
          <w:kern w:val="0"/>
          <w:sz w:val="20"/>
          <w:szCs w:val="20"/>
          <w:lang w:val="en-US"/>
        </w:rPr>
      </w:pPr>
    </w:p>
    <w:p w14:paraId="12B92FA8" w14:textId="79697D58"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Notable step increases in price are observed around 3 and 6 bedrooms. This suggests significant price jumps when crossing these thresholds, reflecting a higher valuation for homes with more rooms, which can accommodate larger families or offer more utility.</w:t>
      </w:r>
    </w:p>
    <w:p w14:paraId="2ADE53D4" w14:textId="77777777" w:rsidR="00D86637" w:rsidRDefault="00D86637" w:rsidP="00D86637">
      <w:pPr>
        <w:rPr>
          <w:rFonts w:ascii="NanumMyeongjo" w:eastAsia="NanumMyeongjo" w:hAnsi="NanumMyeongjo" w:cs="Cambria"/>
          <w:color w:val="000000"/>
          <w:kern w:val="0"/>
          <w:sz w:val="20"/>
          <w:szCs w:val="20"/>
          <w:lang w:val="en-US"/>
        </w:rPr>
      </w:pPr>
    </w:p>
    <w:p w14:paraId="6DCB99EA" w14:textId="1563929F" w:rsidR="007E5CC1"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Saturation </w:t>
      </w:r>
      <w:r w:rsidRPr="00D86637">
        <w:rPr>
          <w:rFonts w:ascii="NanumMyeongjo" w:eastAsia="NanumMyeongjo" w:hAnsi="NanumMyeongjo" w:cs="Cambria"/>
          <w:b/>
          <w:bCs/>
          <w:color w:val="A62957"/>
          <w:kern w:val="0"/>
          <w:sz w:val="20"/>
          <w:szCs w:val="20"/>
          <w:lang w:val="en-US"/>
        </w:rPr>
        <w:t>Point</w:t>
      </w:r>
      <w:r w:rsidRPr="00D86637">
        <w:rPr>
          <w:rFonts w:ascii="NanumMyeongjo" w:eastAsia="NanumMyeongjo" w:hAnsi="NanumMyeongjo" w:cs="Cambria"/>
          <w:color w:val="000000"/>
          <w:kern w:val="0"/>
          <w:sz w:val="20"/>
          <w:szCs w:val="20"/>
          <w:lang w:val="en-US"/>
        </w:rPr>
        <w:t>: Beyond 6 bedrooms, the increase in predicted price levels off. This saturation point suggests that additional bedrooms beyond this number do not significantly contribute to further increases in house value, possibly because the market demand for homes with such a high number of bedrooms is relatively niche.</w:t>
      </w:r>
    </w:p>
    <w:p w14:paraId="1E7C6CEC" w14:textId="77777777" w:rsidR="004E27F0" w:rsidRPr="004E27F0" w:rsidRDefault="004E27F0" w:rsidP="004E27F0">
      <w:pPr>
        <w:rPr>
          <w:rFonts w:ascii="NanumMyeongjo" w:eastAsia="NanumMyeongjo" w:hAnsi="NanumMyeongjo" w:cs="Cambria"/>
          <w:color w:val="000000"/>
          <w:kern w:val="0"/>
          <w:sz w:val="20"/>
          <w:szCs w:val="20"/>
          <w:lang w:val="en-US"/>
        </w:rPr>
      </w:pPr>
    </w:p>
    <w:p w14:paraId="03654F3A" w14:textId="2F8DCBAE" w:rsidR="00D86637" w:rsidRPr="00D86637" w:rsidRDefault="00D86637" w:rsidP="00D86637">
      <w:pPr>
        <w:rPr>
          <w:rFonts w:ascii="NanumMyeongjo" w:eastAsia="NanumMyeongjo" w:hAnsi="NanumMyeongjo" w:cs="Cambria"/>
          <w:b/>
          <w:bCs/>
          <w:color w:val="000000"/>
          <w:kern w:val="0"/>
          <w:sz w:val="20"/>
          <w:szCs w:val="20"/>
          <w:lang w:val="en-US"/>
        </w:rPr>
      </w:pPr>
      <w:r w:rsidRPr="00D86637">
        <w:rPr>
          <w:rFonts w:ascii="NanumMyeongjo" w:eastAsia="NanumMyeongjo" w:hAnsi="NanumMyeongjo" w:cs="Cambria"/>
          <w:b/>
          <w:bCs/>
          <w:color w:val="2180A6"/>
          <w:kern w:val="0"/>
          <w:sz w:val="22"/>
          <w:szCs w:val="22"/>
          <w:lang w:val="en-US"/>
        </w:rPr>
        <w:t>Bath</w:t>
      </w:r>
      <w:r w:rsidRPr="0050278A">
        <w:rPr>
          <w:rFonts w:ascii="NanumMyeongjo" w:eastAsia="NanumMyeongjo" w:hAnsi="NanumMyeongjo" w:cs="Cambria"/>
          <w:b/>
          <w:bCs/>
          <w:color w:val="000000" w:themeColor="text1"/>
          <w:kern w:val="0"/>
          <w:sz w:val="22"/>
          <w:szCs w:val="22"/>
          <w:lang w:val="en-US"/>
        </w:rPr>
        <w:t>rooms</w:t>
      </w:r>
    </w:p>
    <w:p w14:paraId="3C264CE3" w14:textId="77777777" w:rsidR="00D86637" w:rsidRDefault="00D86637" w:rsidP="00D86637">
      <w:pPr>
        <w:rPr>
          <w:rFonts w:ascii="NanumMyeongjo" w:eastAsia="NanumMyeongjo" w:hAnsi="NanumMyeongjo" w:cs="Cambria"/>
          <w:color w:val="000000"/>
          <w:kern w:val="0"/>
          <w:sz w:val="20"/>
          <w:szCs w:val="20"/>
          <w:lang w:val="en-US"/>
        </w:rPr>
      </w:pPr>
    </w:p>
    <w:p w14:paraId="609D270E" w14:textId="38C49A3A"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Smooth </w:t>
      </w:r>
      <w:r w:rsidRPr="00D86637">
        <w:rPr>
          <w:rFonts w:ascii="NanumMyeongjo" w:eastAsia="NanumMyeongjo" w:hAnsi="NanumMyeongjo" w:cs="Cambria"/>
          <w:b/>
          <w:bCs/>
          <w:color w:val="00000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shows a smooth and continuous increase with the number of bathrooms. More bathrooms add convenience and comfort, contributing to higher property values.</w:t>
      </w:r>
    </w:p>
    <w:p w14:paraId="3CDAB4F2" w14:textId="77777777" w:rsidR="00D86637" w:rsidRDefault="00D86637" w:rsidP="00D86637">
      <w:pPr>
        <w:rPr>
          <w:rFonts w:ascii="NanumMyeongjo" w:eastAsia="NanumMyeongjo" w:hAnsi="NanumMyeongjo" w:cs="Cambria"/>
          <w:color w:val="000000"/>
          <w:kern w:val="0"/>
          <w:sz w:val="20"/>
          <w:szCs w:val="20"/>
          <w:lang w:val="en-US"/>
        </w:rPr>
      </w:pPr>
    </w:p>
    <w:p w14:paraId="07F02CC4" w14:textId="5043E249"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Notable </w:t>
      </w:r>
      <w:r w:rsidRPr="00D86637">
        <w:rPr>
          <w:rFonts w:ascii="NanumMyeongjo" w:eastAsia="NanumMyeongjo" w:hAnsi="NanumMyeongjo" w:cs="Cambria"/>
          <w:b/>
          <w:bCs/>
          <w:color w:val="000000"/>
          <w:kern w:val="0"/>
          <w:sz w:val="20"/>
          <w:szCs w:val="20"/>
          <w:lang w:val="en-US"/>
        </w:rPr>
        <w:t>Jumps</w:t>
      </w:r>
      <w:r w:rsidRPr="00D86637">
        <w:rPr>
          <w:rFonts w:ascii="NanumMyeongjo" w:eastAsia="NanumMyeongjo" w:hAnsi="NanumMyeongjo" w:cs="Cambria"/>
          <w:color w:val="000000"/>
          <w:kern w:val="0"/>
          <w:sz w:val="20"/>
          <w:szCs w:val="20"/>
          <w:lang w:val="en-US"/>
        </w:rPr>
        <w:t>: Significant price increases are seen when moving from 2 to 3 bathrooms and again from 4 to 5 bathrooms. These jumps may correspond to market perceptions of luxury and improved living standards associated with having multiple bathrooms.</w:t>
      </w:r>
    </w:p>
    <w:p w14:paraId="7E92F456" w14:textId="77777777" w:rsidR="00D86637" w:rsidRDefault="00D86637" w:rsidP="00D86637">
      <w:pPr>
        <w:rPr>
          <w:rFonts w:ascii="NanumMyeongjo" w:eastAsia="NanumMyeongjo" w:hAnsi="NanumMyeongjo" w:cs="Cambria"/>
          <w:color w:val="000000"/>
          <w:kern w:val="0"/>
          <w:sz w:val="20"/>
          <w:szCs w:val="20"/>
          <w:lang w:val="en-US"/>
        </w:rPr>
      </w:pPr>
    </w:p>
    <w:p w14:paraId="557FCCE1" w14:textId="77777777" w:rsidR="0050278A"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High </w:t>
      </w:r>
      <w:r w:rsidRPr="00D86637">
        <w:rPr>
          <w:rFonts w:ascii="NanumMyeongjo" w:eastAsia="NanumMyeongjo" w:hAnsi="NanumMyeongjo" w:cs="Cambria"/>
          <w:b/>
          <w:bCs/>
          <w:color w:val="A62957"/>
          <w:kern w:val="0"/>
          <w:sz w:val="20"/>
          <w:szCs w:val="20"/>
          <w:lang w:val="en-US"/>
        </w:rPr>
        <w:t>Values</w:t>
      </w:r>
      <w:r w:rsidRPr="00D86637">
        <w:rPr>
          <w:rFonts w:ascii="NanumMyeongjo" w:eastAsia="NanumMyeongjo" w:hAnsi="NanumMyeongjo" w:cs="Cambria"/>
          <w:color w:val="000000"/>
          <w:kern w:val="0"/>
          <w:sz w:val="20"/>
          <w:szCs w:val="20"/>
          <w:lang w:val="en-US"/>
        </w:rPr>
        <w:t>: Houses with more than 5 bathrooms are predicted to have significantly higher prices, indicating that these are likely luxury properties with high-end amenities.</w:t>
      </w:r>
    </w:p>
    <w:p w14:paraId="689C0160" w14:textId="4A7DC1C7" w:rsidR="00D86637" w:rsidRPr="0050278A" w:rsidRDefault="00D86637" w:rsidP="0050278A">
      <w:pPr>
        <w:rPr>
          <w:rFonts w:ascii="NanumMyeongjo" w:eastAsia="NanumMyeongjo" w:hAnsi="NanumMyeongjo" w:cs="Cambria"/>
          <w:color w:val="000000"/>
          <w:kern w:val="0"/>
          <w:sz w:val="20"/>
          <w:szCs w:val="20"/>
          <w:lang w:val="en-US"/>
        </w:rPr>
      </w:pPr>
      <w:proofErr w:type="spellStart"/>
      <w:r w:rsidRPr="0050278A">
        <w:rPr>
          <w:rFonts w:ascii="NanumMyeongjo" w:eastAsia="NanumMyeongjo" w:hAnsi="NanumMyeongjo" w:cs="Cambria"/>
          <w:b/>
          <w:bCs/>
          <w:color w:val="000000" w:themeColor="text1"/>
          <w:kern w:val="0"/>
          <w:sz w:val="22"/>
          <w:szCs w:val="22"/>
          <w:lang w:val="en-US"/>
        </w:rPr>
        <w:t>Sqft</w:t>
      </w:r>
      <w:r w:rsidRPr="0050278A">
        <w:rPr>
          <w:rFonts w:ascii="NanumMyeongjo" w:eastAsia="NanumMyeongjo" w:hAnsi="NanumMyeongjo" w:cs="Cambria"/>
          <w:b/>
          <w:bCs/>
          <w:color w:val="2180A6"/>
          <w:kern w:val="0"/>
          <w:sz w:val="22"/>
          <w:szCs w:val="22"/>
          <w:lang w:val="en-US"/>
        </w:rPr>
        <w:t>_living</w:t>
      </w:r>
      <w:proofErr w:type="spellEnd"/>
      <w:r w:rsidRPr="0050278A">
        <w:rPr>
          <w:rFonts w:ascii="NanumMyeongjo" w:eastAsia="NanumMyeongjo" w:hAnsi="NanumMyeongjo" w:cs="Cambria"/>
          <w:b/>
          <w:bCs/>
          <w:color w:val="2180A6"/>
          <w:kern w:val="0"/>
          <w:sz w:val="22"/>
          <w:szCs w:val="22"/>
          <w:lang w:val="en-US"/>
        </w:rPr>
        <w:t xml:space="preserve"> (</w:t>
      </w:r>
      <w:r w:rsidRPr="0050278A">
        <w:rPr>
          <w:rFonts w:ascii="NanumMyeongjo" w:eastAsia="NanumMyeongjo" w:hAnsi="NanumMyeongjo" w:cs="Cambria"/>
          <w:b/>
          <w:bCs/>
          <w:color w:val="000000" w:themeColor="text1"/>
          <w:kern w:val="0"/>
          <w:sz w:val="22"/>
          <w:szCs w:val="22"/>
          <w:lang w:val="en-US"/>
        </w:rPr>
        <w:t>Square Footage of Living Space</w:t>
      </w:r>
      <w:r w:rsidRPr="0050278A">
        <w:rPr>
          <w:rFonts w:ascii="NanumMyeongjo" w:eastAsia="NanumMyeongjo" w:hAnsi="NanumMyeongjo" w:cs="Cambria"/>
          <w:b/>
          <w:bCs/>
          <w:color w:val="2180A6"/>
          <w:kern w:val="0"/>
          <w:sz w:val="22"/>
          <w:szCs w:val="22"/>
          <w:lang w:val="en-US"/>
        </w:rPr>
        <w:t>)</w:t>
      </w:r>
    </w:p>
    <w:p w14:paraId="0E949073" w14:textId="77777777" w:rsidR="00D86637" w:rsidRDefault="00D86637" w:rsidP="00D86637">
      <w:pPr>
        <w:rPr>
          <w:rFonts w:ascii="NanumMyeongjo" w:eastAsia="NanumMyeongjo" w:hAnsi="NanumMyeongjo" w:cs="Cambria"/>
          <w:color w:val="000000"/>
          <w:kern w:val="0"/>
          <w:sz w:val="20"/>
          <w:szCs w:val="20"/>
          <w:lang w:val="en-US"/>
        </w:rPr>
      </w:pPr>
    </w:p>
    <w:p w14:paraId="43EDAB3F" w14:textId="789344B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L</w:t>
      </w:r>
      <w:r w:rsidRPr="00D86637">
        <w:rPr>
          <w:rFonts w:ascii="NanumMyeongjo" w:eastAsia="NanumMyeongjo" w:hAnsi="NanumMyeongjo" w:cs="Cambria"/>
          <w:b/>
          <w:bCs/>
          <w:color w:val="000000"/>
          <w:kern w:val="0"/>
          <w:sz w:val="20"/>
          <w:szCs w:val="20"/>
          <w:lang w:val="en-US"/>
        </w:rPr>
        <w:t xml:space="preserve">inear </w:t>
      </w:r>
      <w:r w:rsidRPr="00D86637">
        <w:rPr>
          <w:rFonts w:ascii="NanumMyeongjo" w:eastAsia="NanumMyeongjo" w:hAnsi="NanumMyeongjo" w:cs="Cambria"/>
          <w:b/>
          <w:bCs/>
          <w:color w:val="A62957"/>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increases almost linearly with the square footage of living space. Larger living spaces offer more comfort and utility, thus driving higher prices.</w:t>
      </w:r>
    </w:p>
    <w:p w14:paraId="5E401A69" w14:textId="77777777" w:rsidR="00D86637" w:rsidRDefault="00D86637" w:rsidP="00D86637">
      <w:pPr>
        <w:rPr>
          <w:rFonts w:ascii="NanumMyeongjo" w:eastAsia="NanumMyeongjo" w:hAnsi="NanumMyeongjo" w:cs="Cambria"/>
          <w:color w:val="000000"/>
          <w:kern w:val="0"/>
          <w:sz w:val="20"/>
          <w:szCs w:val="20"/>
          <w:lang w:val="en-US"/>
        </w:rPr>
      </w:pPr>
    </w:p>
    <w:p w14:paraId="0FCF74E5" w14:textId="0FF5A82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Rapid </w:t>
      </w:r>
      <w:r w:rsidRPr="00D86637">
        <w:rPr>
          <w:rFonts w:ascii="NanumMyeongjo" w:eastAsia="NanumMyeongjo" w:hAnsi="NanumMyeongjo" w:cs="Cambria"/>
          <w:b/>
          <w:bCs/>
          <w:color w:val="000000"/>
          <w:kern w:val="0"/>
          <w:sz w:val="20"/>
          <w:szCs w:val="20"/>
          <w:lang w:val="en-US"/>
        </w:rPr>
        <w:t>Rise</w:t>
      </w:r>
      <w:r w:rsidRPr="00D86637">
        <w:rPr>
          <w:rFonts w:ascii="NanumMyeongjo" w:eastAsia="NanumMyeongjo" w:hAnsi="NanumMyeongjo" w:cs="Cambria"/>
          <w:color w:val="000000"/>
          <w:kern w:val="0"/>
          <w:sz w:val="20"/>
          <w:szCs w:val="20"/>
          <w:lang w:val="en-US"/>
        </w:rPr>
        <w:t xml:space="preserve">: A noticeable rapid increase in predicted price is observed as the living space exceeds 3000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with a steeper rise continuing up to around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This sharp increase highlights the premium placed on larger homes.</w:t>
      </w:r>
    </w:p>
    <w:p w14:paraId="1FAA0973" w14:textId="77777777" w:rsidR="00D86637" w:rsidRDefault="00D86637" w:rsidP="00D86637">
      <w:pPr>
        <w:rPr>
          <w:rFonts w:ascii="NanumMyeongjo" w:eastAsia="NanumMyeongjo" w:hAnsi="NanumMyeongjo" w:cs="Cambria"/>
          <w:color w:val="000000"/>
          <w:kern w:val="0"/>
          <w:sz w:val="20"/>
          <w:szCs w:val="20"/>
          <w:lang w:val="en-US"/>
        </w:rPr>
      </w:pPr>
    </w:p>
    <w:p w14:paraId="0C998D12" w14:textId="5FFE5C20" w:rsidR="004E27F0" w:rsidRPr="0050278A"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High</w:t>
      </w:r>
      <w:r w:rsidRPr="00D86637">
        <w:rPr>
          <w:rFonts w:ascii="NanumMyeongjo" w:eastAsia="NanumMyeongjo" w:hAnsi="NanumMyeongjo" w:cs="Cambria"/>
          <w:b/>
          <w:bCs/>
          <w:color w:val="000000"/>
          <w:kern w:val="0"/>
          <w:sz w:val="20"/>
          <w:szCs w:val="20"/>
          <w:lang w:val="en-US"/>
        </w:rPr>
        <w:t>-End Properties</w:t>
      </w:r>
      <w:r w:rsidRPr="00D86637">
        <w:rPr>
          <w:rFonts w:ascii="NanumMyeongjo" w:eastAsia="NanumMyeongjo" w:hAnsi="NanumMyeongjo" w:cs="Cambria"/>
          <w:color w:val="000000"/>
          <w:kern w:val="0"/>
          <w:sz w:val="20"/>
          <w:szCs w:val="20"/>
          <w:lang w:val="en-US"/>
        </w:rPr>
        <w:t xml:space="preserve">: Homes with over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of living space see a significant increase in predicted price, underscoring their categorization as high-value properties typically associated with luxury and extensive amenities.</w:t>
      </w:r>
    </w:p>
    <w:p w14:paraId="28AEFB08" w14:textId="77777777" w:rsidR="004E27F0" w:rsidRDefault="004E27F0" w:rsidP="00D86637">
      <w:pPr>
        <w:rPr>
          <w:rFonts w:ascii="NanumMyeongjo" w:eastAsia="NanumMyeongjo" w:hAnsi="NanumMyeongjo" w:cs="Cambria"/>
          <w:b/>
          <w:bCs/>
          <w:color w:val="2180A6"/>
          <w:kern w:val="0"/>
          <w:sz w:val="22"/>
          <w:szCs w:val="22"/>
          <w:lang w:val="en-US"/>
        </w:rPr>
      </w:pPr>
    </w:p>
    <w:p w14:paraId="778C4A71" w14:textId="1228220D" w:rsidR="00D86637" w:rsidRPr="00D86637" w:rsidRDefault="00D86637" w:rsidP="00D86637">
      <w:pPr>
        <w:rPr>
          <w:rFonts w:ascii="NanumMyeongjo" w:eastAsia="NanumMyeongjo" w:hAnsi="NanumMyeongjo" w:cs="Cambria"/>
          <w:b/>
          <w:bCs/>
          <w:color w:val="2180A6"/>
          <w:kern w:val="0"/>
          <w:sz w:val="22"/>
          <w:szCs w:val="22"/>
          <w:lang w:val="en-US"/>
        </w:rPr>
      </w:pPr>
      <w:r w:rsidRPr="00D86637">
        <w:rPr>
          <w:rFonts w:ascii="NanumMyeongjo" w:eastAsia="NanumMyeongjo" w:hAnsi="NanumMyeongjo" w:cs="Cambria"/>
          <w:b/>
          <w:bCs/>
          <w:color w:val="2180A6"/>
          <w:kern w:val="0"/>
          <w:sz w:val="22"/>
          <w:szCs w:val="22"/>
          <w:lang w:val="en-US"/>
        </w:rPr>
        <w:t>Fl</w:t>
      </w:r>
      <w:r w:rsidRPr="0050278A">
        <w:rPr>
          <w:rFonts w:ascii="NanumMyeongjo" w:eastAsia="NanumMyeongjo" w:hAnsi="NanumMyeongjo" w:cs="Cambria"/>
          <w:b/>
          <w:bCs/>
          <w:color w:val="000000" w:themeColor="text1"/>
          <w:kern w:val="0"/>
          <w:sz w:val="22"/>
          <w:szCs w:val="22"/>
          <w:lang w:val="en-US"/>
        </w:rPr>
        <w:t>oors</w:t>
      </w:r>
    </w:p>
    <w:p w14:paraId="568F1DA5" w14:textId="77777777" w:rsidR="00D86637" w:rsidRPr="00D86637" w:rsidRDefault="00D86637" w:rsidP="00D86637">
      <w:pPr>
        <w:rPr>
          <w:rFonts w:ascii="NanumMyeongjo" w:eastAsia="NanumMyeongjo" w:hAnsi="NanumMyeongjo" w:cs="Cambria"/>
          <w:color w:val="000000"/>
          <w:kern w:val="0"/>
          <w:sz w:val="20"/>
          <w:szCs w:val="20"/>
          <w:lang w:val="en-US"/>
        </w:rPr>
      </w:pPr>
    </w:p>
    <w:p w14:paraId="5C10CF87" w14:textId="7D018ECB"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The predicted house price shows step changes with the number of floors. A significant jump in price is observed when increasing from 1 to 2 floors, reflecting the higher value placed on multi-story homes.</w:t>
      </w:r>
    </w:p>
    <w:p w14:paraId="1014DC95" w14:textId="77777777" w:rsidR="00D86637" w:rsidRDefault="00D86637" w:rsidP="00D86637">
      <w:pPr>
        <w:rPr>
          <w:rFonts w:ascii="NanumMyeongjo" w:eastAsia="NanumMyeongjo" w:hAnsi="NanumMyeongjo" w:cs="Cambria"/>
          <w:color w:val="000000"/>
          <w:kern w:val="0"/>
          <w:sz w:val="20"/>
          <w:szCs w:val="20"/>
          <w:lang w:val="en-US"/>
        </w:rPr>
      </w:pPr>
    </w:p>
    <w:p w14:paraId="0BF65F43" w14:textId="54F39022"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A62957"/>
          <w:kern w:val="0"/>
          <w:sz w:val="20"/>
          <w:szCs w:val="20"/>
          <w:lang w:val="en-US"/>
        </w:rPr>
        <w:t>Stabilization</w:t>
      </w:r>
      <w:r w:rsidRPr="00D86637">
        <w:rPr>
          <w:rFonts w:ascii="NanumMyeongjo" w:eastAsia="NanumMyeongjo" w:hAnsi="NanumMyeongjo" w:cs="Cambria"/>
          <w:color w:val="000000"/>
          <w:kern w:val="0"/>
          <w:sz w:val="20"/>
          <w:szCs w:val="20"/>
          <w:lang w:val="en-US"/>
        </w:rPr>
        <w:t>: The price stabilizes between 2 to 3 floors, suggesting that the major price increases are captured within the first two floors. Beyond this, additional floors do not significantly enhance the property's value.</w:t>
      </w:r>
    </w:p>
    <w:p w14:paraId="12A8FA17" w14:textId="77777777" w:rsidR="00D86637" w:rsidRDefault="00D86637" w:rsidP="00D86637">
      <w:pPr>
        <w:rPr>
          <w:rFonts w:ascii="NanumMyeongjo" w:eastAsia="NanumMyeongjo" w:hAnsi="NanumMyeongjo" w:cs="Cambria"/>
          <w:color w:val="000000"/>
          <w:kern w:val="0"/>
          <w:sz w:val="20"/>
          <w:szCs w:val="20"/>
          <w:lang w:val="en-US"/>
        </w:rPr>
      </w:pPr>
    </w:p>
    <w:p w14:paraId="31E96904" w14:textId="3AA152E5" w:rsidR="007E5CC1" w:rsidRDefault="00D86637" w:rsidP="004E27F0">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Incremental </w:t>
      </w:r>
      <w:r w:rsidRPr="00D86637">
        <w:rPr>
          <w:rFonts w:ascii="NanumMyeongjo" w:eastAsia="NanumMyeongjo" w:hAnsi="NanumMyeongjo" w:cs="Cambria"/>
          <w:b/>
          <w:bCs/>
          <w:color w:val="A62957"/>
          <w:kern w:val="0"/>
          <w:sz w:val="20"/>
          <w:szCs w:val="20"/>
          <w:lang w:val="en-US"/>
        </w:rPr>
        <w:t>Increase</w:t>
      </w:r>
      <w:r w:rsidRPr="00D86637">
        <w:rPr>
          <w:rFonts w:ascii="NanumMyeongjo" w:eastAsia="NanumMyeongjo" w:hAnsi="NanumMyeongjo" w:cs="Cambria"/>
          <w:color w:val="000000"/>
          <w:kern w:val="0"/>
          <w:sz w:val="20"/>
          <w:szCs w:val="20"/>
          <w:lang w:val="en-US"/>
        </w:rPr>
        <w:t>: There is a slight increase when moving from 2.5 to 3 floors, but this is not as pronounced as the initial jump from 1 to 2 floors, indicating diminishing returns from additional floors beyond a certain point.</w:t>
      </w:r>
    </w:p>
    <w:p w14:paraId="562DCA7F" w14:textId="77777777" w:rsidR="0050278A" w:rsidRPr="0050278A" w:rsidRDefault="0050278A" w:rsidP="0050278A">
      <w:pPr>
        <w:pStyle w:val="Prrafodelista"/>
        <w:rPr>
          <w:rFonts w:ascii="NanumMyeongjo" w:eastAsia="NanumMyeongjo" w:hAnsi="NanumMyeongjo" w:cs="Cambria"/>
          <w:color w:val="000000"/>
          <w:kern w:val="0"/>
          <w:sz w:val="20"/>
          <w:szCs w:val="20"/>
          <w:lang w:val="en-US"/>
        </w:rPr>
      </w:pPr>
    </w:p>
    <w:p w14:paraId="5CDE45EF" w14:textId="77777777" w:rsidR="0050278A" w:rsidRPr="0050278A" w:rsidRDefault="0050278A" w:rsidP="0050278A">
      <w:pPr>
        <w:rPr>
          <w:rFonts w:ascii="NanumMyeongjo" w:eastAsia="NanumMyeongjo" w:hAnsi="NanumMyeongjo" w:cs="Cambria"/>
          <w:color w:val="000000"/>
          <w:kern w:val="0"/>
          <w:sz w:val="20"/>
          <w:szCs w:val="20"/>
          <w:lang w:val="en-US"/>
        </w:rPr>
      </w:pPr>
    </w:p>
    <w:p w14:paraId="4CE298C6" w14:textId="77777777" w:rsidR="004E27F0" w:rsidRPr="004E27F0" w:rsidRDefault="004E27F0" w:rsidP="004E27F0">
      <w:pPr>
        <w:rPr>
          <w:rFonts w:ascii="NanumMyeongjo" w:eastAsia="NanumMyeongjo" w:hAnsi="NanumMyeongjo" w:cs="Cambria"/>
          <w:color w:val="000000"/>
          <w:kern w:val="0"/>
          <w:sz w:val="20"/>
          <w:szCs w:val="20"/>
          <w:lang w:val="en-US"/>
        </w:rPr>
      </w:pPr>
    </w:p>
    <w:p w14:paraId="670799EC" w14:textId="6624EEC8"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7D0905">
        <w:rPr>
          <w:rFonts w:ascii="NanumMyeongjo" w:eastAsia="NanumMyeongjo" w:hAnsi="NanumMyeongjo" w:cs="Times New Roman"/>
          <w:b/>
          <w:bCs/>
          <w:color w:val="000000" w:themeColor="text1"/>
          <w:kern w:val="0"/>
          <w:sz w:val="48"/>
          <w:szCs w:val="48"/>
          <w:shd w:val="clear" w:color="auto" w:fill="FFFFFF"/>
          <w:lang w:val="en-US" w:eastAsia="es-ES_tradnl"/>
          <w14:ligatures w14:val="none"/>
        </w:rPr>
        <w:t>Con</w:t>
      </w:r>
      <w:r w:rsidRPr="0003291F">
        <w:rPr>
          <w:rFonts w:ascii="NanumMyeongjo" w:eastAsia="NanumMyeongjo" w:hAnsi="NanumMyeongjo" w:cs="Times New Roman"/>
          <w:b/>
          <w:bCs/>
          <w:color w:val="8C274C"/>
          <w:kern w:val="0"/>
          <w:sz w:val="48"/>
          <w:szCs w:val="48"/>
          <w:shd w:val="clear" w:color="auto" w:fill="FFFFFF"/>
          <w:lang w:val="en-US" w:eastAsia="es-ES_tradnl"/>
          <w14:ligatures w14:val="none"/>
        </w:rPr>
        <w:t>clusion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3BA01B74"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r w:rsidRPr="007E5CC1">
        <w:rPr>
          <w:rFonts w:ascii="NanumMyeongjo" w:eastAsia="NanumMyeongjo" w:hAnsi="NanumMyeongjo" w:cs="Times New Roman"/>
          <w:color w:val="000000" w:themeColor="text1"/>
          <w:kern w:val="0"/>
          <w:sz w:val="20"/>
          <w:szCs w:val="20"/>
          <w:shd w:val="clear" w:color="auto" w:fill="FFFFFF"/>
          <w:lang w:val="en-US" w:eastAsia="es-ES_tradnl"/>
          <w14:ligatures w14:val="none"/>
        </w:rPr>
        <w:t>This report demonstrates the application of model agnostic methods to understand the influence of various features on predicted outcomes for bike rentals and house prices. The Partial Dependence Plots (PDPs) and Bidimensional Partial Dependency Plots provide valuable insights into how key environmental, temporal, and property features impact these predictions. Understanding these relationships is crucial for optimizing business operations, urban planning, and real estate valuation, allowing stakeholders to make informed decisions based on the data-driven analysis presented.</w:t>
      </w:r>
    </w:p>
    <w:p w14:paraId="084A0896"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5"/>
      <w:foot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0FAA" w14:textId="77777777" w:rsidR="00BD3BC5" w:rsidRDefault="00BD3BC5" w:rsidP="00411546">
      <w:r>
        <w:separator/>
      </w:r>
    </w:p>
  </w:endnote>
  <w:endnote w:type="continuationSeparator" w:id="0">
    <w:p w14:paraId="49363F5C" w14:textId="77777777" w:rsidR="00BD3BC5" w:rsidRDefault="00BD3BC5"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numMyeongjo">
    <w:panose1 w:val="02020603020101020101"/>
    <w:charset w:val="81"/>
    <w:family w:val="roman"/>
    <w:pitch w:val="variable"/>
    <w:sig w:usb0="800002A7" w:usb1="09D7FCFB" w:usb2="00000010" w:usb3="00000000" w:csb0="00280001" w:csb1="00000000"/>
  </w:font>
  <w:font w:name="Calibri">
    <w:altName w:val="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1E0EA" w14:textId="77777777" w:rsidR="00BD3BC5" w:rsidRDefault="00BD3BC5" w:rsidP="00411546">
      <w:r>
        <w:separator/>
      </w:r>
    </w:p>
  </w:footnote>
  <w:footnote w:type="continuationSeparator" w:id="0">
    <w:p w14:paraId="23445368" w14:textId="77777777" w:rsidR="00BD3BC5" w:rsidRDefault="00BD3BC5"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ED057AA"/>
    <w:multiLevelType w:val="hybridMultilevel"/>
    <w:tmpl w:val="A4C81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20B442C"/>
    <w:multiLevelType w:val="hybridMultilevel"/>
    <w:tmpl w:val="0B5C04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3518A5"/>
    <w:multiLevelType w:val="hybridMultilevel"/>
    <w:tmpl w:val="64C8A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3"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EEE5E3F"/>
    <w:multiLevelType w:val="hybridMultilevel"/>
    <w:tmpl w:val="E3B2D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10"/>
  </w:num>
  <w:num w:numId="2" w16cid:durableId="785585028">
    <w:abstractNumId w:val="8"/>
  </w:num>
  <w:num w:numId="3" w16cid:durableId="207305134">
    <w:abstractNumId w:val="1"/>
  </w:num>
  <w:num w:numId="4" w16cid:durableId="1489981214">
    <w:abstractNumId w:val="9"/>
  </w:num>
  <w:num w:numId="5" w16cid:durableId="11149206">
    <w:abstractNumId w:val="14"/>
  </w:num>
  <w:num w:numId="6" w16cid:durableId="2130051493">
    <w:abstractNumId w:val="11"/>
  </w:num>
  <w:num w:numId="7" w16cid:durableId="1969511060">
    <w:abstractNumId w:val="3"/>
  </w:num>
  <w:num w:numId="8" w16cid:durableId="573705742">
    <w:abstractNumId w:val="13"/>
  </w:num>
  <w:num w:numId="9" w16cid:durableId="804158592">
    <w:abstractNumId w:val="5"/>
  </w:num>
  <w:num w:numId="10" w16cid:durableId="973868512">
    <w:abstractNumId w:val="0"/>
  </w:num>
  <w:num w:numId="11" w16cid:durableId="179393583">
    <w:abstractNumId w:val="12"/>
  </w:num>
  <w:num w:numId="12" w16cid:durableId="761334620">
    <w:abstractNumId w:val="17"/>
  </w:num>
  <w:num w:numId="13" w16cid:durableId="2069954565">
    <w:abstractNumId w:val="15"/>
  </w:num>
  <w:num w:numId="14" w16cid:durableId="1619679521">
    <w:abstractNumId w:val="2"/>
  </w:num>
  <w:num w:numId="15" w16cid:durableId="1609047057">
    <w:abstractNumId w:val="16"/>
  </w:num>
  <w:num w:numId="16" w16cid:durableId="1619335993">
    <w:abstractNumId w:val="6"/>
  </w:num>
  <w:num w:numId="17" w16cid:durableId="215898205">
    <w:abstractNumId w:val="7"/>
  </w:num>
  <w:num w:numId="18" w16cid:durableId="282075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90F1E"/>
    <w:rsid w:val="003D0832"/>
    <w:rsid w:val="00411546"/>
    <w:rsid w:val="0043626D"/>
    <w:rsid w:val="004E27F0"/>
    <w:rsid w:val="0050278A"/>
    <w:rsid w:val="005F2F43"/>
    <w:rsid w:val="00621578"/>
    <w:rsid w:val="006247CC"/>
    <w:rsid w:val="006A1173"/>
    <w:rsid w:val="006B2135"/>
    <w:rsid w:val="0074421B"/>
    <w:rsid w:val="007808A9"/>
    <w:rsid w:val="007861B5"/>
    <w:rsid w:val="007C7D26"/>
    <w:rsid w:val="007D0905"/>
    <w:rsid w:val="007E5CC1"/>
    <w:rsid w:val="008E68DE"/>
    <w:rsid w:val="00953AFE"/>
    <w:rsid w:val="00995005"/>
    <w:rsid w:val="009B42EA"/>
    <w:rsid w:val="009C5666"/>
    <w:rsid w:val="009C5DE3"/>
    <w:rsid w:val="009C5F8D"/>
    <w:rsid w:val="00A17EBE"/>
    <w:rsid w:val="00A21CCE"/>
    <w:rsid w:val="00A5539B"/>
    <w:rsid w:val="00A61AD1"/>
    <w:rsid w:val="00B26A69"/>
    <w:rsid w:val="00B372A4"/>
    <w:rsid w:val="00B61809"/>
    <w:rsid w:val="00B7487E"/>
    <w:rsid w:val="00B9735C"/>
    <w:rsid w:val="00BB33D5"/>
    <w:rsid w:val="00BD3BC5"/>
    <w:rsid w:val="00BF70B3"/>
    <w:rsid w:val="00C10D75"/>
    <w:rsid w:val="00C70520"/>
    <w:rsid w:val="00D15709"/>
    <w:rsid w:val="00D86637"/>
    <w:rsid w:val="00D96A17"/>
    <w:rsid w:val="00DA127E"/>
    <w:rsid w:val="00DE2B3A"/>
    <w:rsid w:val="00DF65B0"/>
    <w:rsid w:val="00E44665"/>
    <w:rsid w:val="00ED3388"/>
    <w:rsid w:val="00EF0363"/>
    <w:rsid w:val="00EF1FA7"/>
    <w:rsid w:val="00F14CD8"/>
    <w:rsid w:val="00F84FAA"/>
    <w:rsid w:val="00FB4060"/>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740248775">
      <w:bodyDiv w:val="1"/>
      <w:marLeft w:val="0"/>
      <w:marRight w:val="0"/>
      <w:marTop w:val="0"/>
      <w:marBottom w:val="0"/>
      <w:divBdr>
        <w:top w:val="none" w:sz="0" w:space="0" w:color="auto"/>
        <w:left w:val="none" w:sz="0" w:space="0" w:color="auto"/>
        <w:bottom w:val="none" w:sz="0" w:space="0" w:color="auto"/>
        <w:right w:val="none" w:sz="0" w:space="0" w:color="auto"/>
      </w:divBdr>
      <w:divsChild>
        <w:div w:id="510070424">
          <w:marLeft w:val="0"/>
          <w:marRight w:val="0"/>
          <w:marTop w:val="0"/>
          <w:marBottom w:val="0"/>
          <w:divBdr>
            <w:top w:val="single" w:sz="2" w:space="0" w:color="E3E3E3"/>
            <w:left w:val="single" w:sz="2" w:space="0" w:color="E3E3E3"/>
            <w:bottom w:val="single" w:sz="2" w:space="0" w:color="E3E3E3"/>
            <w:right w:val="single" w:sz="2" w:space="0" w:color="E3E3E3"/>
          </w:divBdr>
          <w:divsChild>
            <w:div w:id="1183058322">
              <w:marLeft w:val="0"/>
              <w:marRight w:val="0"/>
              <w:marTop w:val="0"/>
              <w:marBottom w:val="0"/>
              <w:divBdr>
                <w:top w:val="single" w:sz="2" w:space="0" w:color="E3E3E3"/>
                <w:left w:val="single" w:sz="2" w:space="0" w:color="E3E3E3"/>
                <w:bottom w:val="single" w:sz="2" w:space="0" w:color="E3E3E3"/>
                <w:right w:val="single" w:sz="2" w:space="0" w:color="E3E3E3"/>
              </w:divBdr>
              <w:divsChild>
                <w:div w:id="641736107">
                  <w:marLeft w:val="0"/>
                  <w:marRight w:val="0"/>
                  <w:marTop w:val="0"/>
                  <w:marBottom w:val="0"/>
                  <w:divBdr>
                    <w:top w:val="single" w:sz="2" w:space="2" w:color="E3E3E3"/>
                    <w:left w:val="single" w:sz="2" w:space="0" w:color="E3E3E3"/>
                    <w:bottom w:val="single" w:sz="2" w:space="0" w:color="E3E3E3"/>
                    <w:right w:val="single" w:sz="2" w:space="0" w:color="E3E3E3"/>
                  </w:divBdr>
                  <w:divsChild>
                    <w:div w:id="155052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26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163350">
      <w:bodyDiv w:val="1"/>
      <w:marLeft w:val="0"/>
      <w:marRight w:val="0"/>
      <w:marTop w:val="0"/>
      <w:marBottom w:val="0"/>
      <w:divBdr>
        <w:top w:val="none" w:sz="0" w:space="0" w:color="auto"/>
        <w:left w:val="none" w:sz="0" w:space="0" w:color="auto"/>
        <w:bottom w:val="none" w:sz="0" w:space="0" w:color="auto"/>
        <w:right w:val="none" w:sz="0" w:space="0" w:color="auto"/>
      </w:divBdr>
      <w:divsChild>
        <w:div w:id="1543208289">
          <w:marLeft w:val="0"/>
          <w:marRight w:val="0"/>
          <w:marTop w:val="0"/>
          <w:marBottom w:val="0"/>
          <w:divBdr>
            <w:top w:val="single" w:sz="2" w:space="0" w:color="E3E3E3"/>
            <w:left w:val="single" w:sz="2" w:space="0" w:color="E3E3E3"/>
            <w:bottom w:val="single" w:sz="2" w:space="0" w:color="E3E3E3"/>
            <w:right w:val="single" w:sz="2" w:space="0" w:color="E3E3E3"/>
          </w:divBdr>
          <w:divsChild>
            <w:div w:id="1404177174">
              <w:marLeft w:val="0"/>
              <w:marRight w:val="0"/>
              <w:marTop w:val="0"/>
              <w:marBottom w:val="0"/>
              <w:divBdr>
                <w:top w:val="single" w:sz="2" w:space="0" w:color="E3E3E3"/>
                <w:left w:val="single" w:sz="2" w:space="0" w:color="E3E3E3"/>
                <w:bottom w:val="single" w:sz="2" w:space="0" w:color="E3E3E3"/>
                <w:right w:val="single" w:sz="2" w:space="0" w:color="E3E3E3"/>
              </w:divBdr>
              <w:divsChild>
                <w:div w:id="517889203">
                  <w:marLeft w:val="0"/>
                  <w:marRight w:val="0"/>
                  <w:marTop w:val="0"/>
                  <w:marBottom w:val="0"/>
                  <w:divBdr>
                    <w:top w:val="single" w:sz="2" w:space="2" w:color="E3E3E3"/>
                    <w:left w:val="single" w:sz="2" w:space="0" w:color="E3E3E3"/>
                    <w:bottom w:val="single" w:sz="2" w:space="0" w:color="E3E3E3"/>
                    <w:right w:val="single" w:sz="2" w:space="0" w:color="E3E3E3"/>
                  </w:divBdr>
                  <w:divsChild>
                    <w:div w:id="14073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185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1389</Words>
  <Characters>7644</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16</cp:revision>
  <dcterms:created xsi:type="dcterms:W3CDTF">2024-05-01T18:34:00Z</dcterms:created>
  <dcterms:modified xsi:type="dcterms:W3CDTF">2024-05-19T10:47:00Z</dcterms:modified>
</cp:coreProperties>
</file>