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iTestFrame安装及使用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1，下载整个安装包，包括文件夹：iTestFrame、Python27、install_admin.bat.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2，以管理员身份运行install_admin.bat即可安装成功（目的是：覆盖C：/Python27）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1，在IDE环境中运行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此处举例的编辑编译环境为Pycharm。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1，配置引擎配置文件（TestEngineConfig.ini的配置）。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[TestParams]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运行模式，0：调试模式（输出到控制台）， 1：正式模式（有html报告）;默认为 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runModel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;循环执行多长时间&gt;=0 单位：H、M、S, 例如 ： 2H,20M,100S ,默认为0S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loopTime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;循环执行用例集次数 &gt;=1，默认为1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loopCounts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;循环执行时的间隔wait时间 &gt;=0 单位：H、M、S ,例如 ： 2H,20M,100S， 默认为0S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;多线程并发数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threadCount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;用例集类型 '0','1','2','3','4'  默认'0'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'0': 默认执行scripts 下所有脚本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'1': 执行 scripts 下的 指定的所有文件夹 使用反斜杠'/'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'2': 执行 python文件名称 也是文件Class的名称 'testSample5','testSample1'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'3': 执行 用例名称'test_Sample_2','test_Sample_4'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'4': 执行 脚本的tag名称 'slave','main','smoke','master'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suiteType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;指定用例集， 与 suite_type 对应，采用逗号','分割， 默认为空列表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: 为空，当-t选择‘0’时，执行Scripts目录下所有脚本，否则不执行任何脚本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Sample/sampledir1,Sample/sampledir2 : 文件夹(相对Scripts目录)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testSample5,testSample1: 文件（脚本名称）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test_Sample_2,test_Sample_4 : 用例名称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            smoke, main : 脚本tag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suiteParams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test_Sample_2,test_Sample_1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;分析性能时，最大超时 单位：S ,默认20S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responseTimeOut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;分析性能时，间隔分析递增时间 单位：S ,默认5S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responseSplitTime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5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2，在CMD中运行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1)同样可以先配置引擎配置文件（TestEngineConfig.ini的配置）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再执行命令： python </w:t>
      </w:r>
      <w:r>
        <w:rPr>
          <w:rFonts w:hint="eastAsia"/>
          <w:sz w:val="18"/>
          <w:szCs w:val="18"/>
          <w:lang w:val="en-US" w:eastAsia="zh-CN"/>
        </w:rPr>
        <w:t xml:space="preserve">MyTestEngine.py </w:t>
      </w:r>
      <w:r>
        <w:rPr>
          <w:rFonts w:hint="eastAsia"/>
          <w:lang w:val="en-US" w:eastAsia="zh-CN"/>
        </w:rPr>
        <w:t>-f TestEngineConfig.ini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无需配置，直接运行命令行：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python E:\WorkSpace\MyPythonTools\iTestFrame\MyTestEngine.py **args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-f: 测试引擎配置文件名称，默认请填写：TestEngineConfig.ini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-m: 运行模式，0：调试模式（输出到控制台）， 1：正式模式（有html报告）;默认为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-L: 循环执行多长时间&gt;=0 单位：H、M、S, 例如 ： 2H,20M,100S，默认为0S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-l: 循环执行用例集次数 &gt;=1，默认为1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-w: 循环执行时的间隔wait时间 &gt;=0 单位：H、M、S ,例如:2H,20M,100S，默认为0S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-e: 用例集并发执行个数 &gt;=1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-t: 用例集类型 '0','1','2','3','4'  默认'0'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'0': 默认执行scripts 下所有脚本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'1': 执行 scripts 下的 指定的所有文件夹 使用反斜杠'/'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'2': 执行 python文件名称 也是文件Class的名称 'testSample5','testSample1'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'3': 执行 用例名称'test_Sample_2','test_Sample_4'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'4': 执行 脚本的tag名称 'slave','main','smoke','master'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-s: 指定用例集， 与 suite_type 对应，采用逗号','分割， 默认为空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: 为空，当-t选择‘0’时，执行Scripts目录下所有脚本，否则不执行任何脚本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Sample/sampledir1,Sample/sampledir2 : 文件夹(相对Scripts目录)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testSample5,testSample1: 文件（脚本名称）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test_Sample_2,test_Sample_4 : 用例名称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smoke, main : 脚本tag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-o: 分析性能时，最大超时 单位：S ,默认20S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-c: 分析性能时，间隔分析递增时间 单位：S ,默认5S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例如：python E:\WorkSpace\MyPythonTools\iTestFrame\MyTestEngine.py </w:t>
      </w:r>
      <w:r>
        <w:rPr>
          <w:rFonts w:hint="eastAsia"/>
          <w:color w:val="FF0000"/>
          <w:sz w:val="18"/>
          <w:szCs w:val="18"/>
          <w:lang w:val="en-US" w:eastAsia="zh-CN"/>
        </w:rPr>
        <w:t>-m</w:t>
      </w:r>
      <w:r>
        <w:rPr>
          <w:rFonts w:hint="eastAsia"/>
          <w:sz w:val="18"/>
          <w:szCs w:val="18"/>
          <w:lang w:val="en-US" w:eastAsia="zh-CN"/>
        </w:rPr>
        <w:t xml:space="preserve"> 1 </w:t>
      </w:r>
      <w:r>
        <w:rPr>
          <w:rFonts w:hint="eastAsia"/>
          <w:color w:val="FF0000"/>
          <w:sz w:val="18"/>
          <w:szCs w:val="18"/>
          <w:lang w:val="en-US" w:eastAsia="zh-CN"/>
        </w:rPr>
        <w:t>-L</w:t>
      </w:r>
      <w:r>
        <w:rPr>
          <w:rFonts w:hint="eastAsia"/>
          <w:sz w:val="18"/>
          <w:szCs w:val="18"/>
          <w:lang w:val="en-US" w:eastAsia="zh-CN"/>
        </w:rPr>
        <w:t xml:space="preserve"> 2H </w:t>
      </w:r>
      <w:r>
        <w:rPr>
          <w:rFonts w:hint="eastAsia"/>
          <w:color w:val="FF0000"/>
          <w:sz w:val="18"/>
          <w:szCs w:val="18"/>
          <w:lang w:val="en-US" w:eastAsia="zh-CN"/>
        </w:rPr>
        <w:t>-w</w:t>
      </w:r>
      <w:r>
        <w:rPr>
          <w:rFonts w:hint="eastAsia"/>
          <w:sz w:val="18"/>
          <w:szCs w:val="18"/>
          <w:lang w:val="en-US" w:eastAsia="zh-CN"/>
        </w:rPr>
        <w:t xml:space="preserve"> 30S </w:t>
      </w:r>
      <w:r>
        <w:rPr>
          <w:rFonts w:hint="eastAsia"/>
          <w:color w:val="FF0000"/>
          <w:sz w:val="18"/>
          <w:szCs w:val="18"/>
          <w:lang w:val="en-US" w:eastAsia="zh-CN"/>
        </w:rPr>
        <w:t>-e</w:t>
      </w:r>
      <w:r>
        <w:rPr>
          <w:rFonts w:hint="eastAsia"/>
          <w:sz w:val="18"/>
          <w:szCs w:val="18"/>
          <w:lang w:val="en-US" w:eastAsia="zh-CN"/>
        </w:rPr>
        <w:t xml:space="preserve"> 20 </w:t>
      </w:r>
      <w:r>
        <w:rPr>
          <w:rFonts w:hint="eastAsia"/>
          <w:color w:val="FF0000"/>
          <w:sz w:val="18"/>
          <w:szCs w:val="18"/>
          <w:lang w:val="en-US" w:eastAsia="zh-CN"/>
        </w:rPr>
        <w:t>-t</w:t>
      </w:r>
      <w:r>
        <w:rPr>
          <w:rFonts w:hint="eastAsia"/>
          <w:sz w:val="18"/>
          <w:szCs w:val="18"/>
          <w:lang w:val="en-US" w:eastAsia="zh-CN"/>
        </w:rPr>
        <w:t xml:space="preserve"> 3 </w:t>
      </w:r>
      <w:r>
        <w:rPr>
          <w:rFonts w:hint="eastAsia"/>
          <w:color w:val="FF0000"/>
          <w:sz w:val="18"/>
          <w:szCs w:val="18"/>
          <w:lang w:val="en-US" w:eastAsia="zh-CN"/>
        </w:rPr>
        <w:t>-s</w:t>
      </w:r>
      <w:r>
        <w:rPr>
          <w:rFonts w:hint="eastAsia"/>
          <w:sz w:val="18"/>
          <w:szCs w:val="18"/>
          <w:lang w:val="en-US" w:eastAsia="zh-CN"/>
        </w:rPr>
        <w:t xml:space="preserve"> test_Sample_1,test_Sample_2 </w:t>
      </w:r>
      <w:r>
        <w:rPr>
          <w:rFonts w:hint="eastAsia"/>
          <w:color w:val="FF0000"/>
          <w:sz w:val="18"/>
          <w:szCs w:val="18"/>
          <w:lang w:val="en-US" w:eastAsia="zh-CN"/>
        </w:rPr>
        <w:t>-o</w:t>
      </w:r>
      <w:r>
        <w:rPr>
          <w:rFonts w:hint="eastAsia"/>
          <w:sz w:val="18"/>
          <w:szCs w:val="18"/>
          <w:lang w:val="en-US" w:eastAsia="zh-CN"/>
        </w:rPr>
        <w:t xml:space="preserve"> 20 </w:t>
      </w:r>
      <w:r>
        <w:rPr>
          <w:rFonts w:hint="eastAsia"/>
          <w:color w:val="FF0000"/>
          <w:sz w:val="18"/>
          <w:szCs w:val="18"/>
          <w:lang w:val="en-US" w:eastAsia="zh-CN"/>
        </w:rPr>
        <w:t>-c</w:t>
      </w:r>
      <w:r>
        <w:rPr>
          <w:rFonts w:hint="eastAsia"/>
          <w:sz w:val="18"/>
          <w:szCs w:val="18"/>
          <w:lang w:val="en-US" w:eastAsia="zh-CN"/>
        </w:rPr>
        <w:t xml:space="preserve">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以正式模式运行、循环执行2小时、每次循环间隔时间30秒、并发线程20个，以指定用例名称构建用例集、用例为（test_Sample_1,test_Sample_2）、性能分析最大响应超时未20S，每递增2秒分析一次。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案例说明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1，执行命令：python E:\WorkSpace\MyPythonTools\iTestFrame\MyTestEngine.py -e 20 -t 3 -s  test_Sample_2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9380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2，查看TestReport.html (Log\TestReport.html)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028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0340" cy="3204210"/>
            <wp:effectExtent l="0" t="0" r="165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其中有所有脚本执行报告，失败的用例，可以查看的失败位置及信息，用于定位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2，查看脚本详细执行日志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如果由并发，则只能查看到所有脚本执行的总日志、如果是串行，则可看到单个脚本执行的日志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8097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3，查看所有脚本执行时间及结果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22028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70225"/>
            <wp:effectExtent l="0" t="0" r="63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4，查看性能csv报告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22028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337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5，查看性能走势图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37858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39565"/>
            <wp:effectExtent l="0" t="0" r="571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EF9C"/>
    <w:multiLevelType w:val="singleLevel"/>
    <w:tmpl w:val="59B5EF9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F494"/>
    <w:multiLevelType w:val="singleLevel"/>
    <w:tmpl w:val="59B5F494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10D13"/>
    <w:rsid w:val="13B07907"/>
    <w:rsid w:val="1D42343B"/>
    <w:rsid w:val="21087B47"/>
    <w:rsid w:val="36DB3EC9"/>
    <w:rsid w:val="38077280"/>
    <w:rsid w:val="38506783"/>
    <w:rsid w:val="40B925C0"/>
    <w:rsid w:val="42D9303C"/>
    <w:rsid w:val="44F05F67"/>
    <w:rsid w:val="66B16860"/>
    <w:rsid w:val="71232C48"/>
    <w:rsid w:val="73D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2017-09-11T02:44:12Z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