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1179" w:rsidRPr="00061179" w:rsidRDefault="00061179" w:rsidP="00061179">
      <w:pPr>
        <w:rPr>
          <w:b/>
          <w:bCs/>
        </w:rPr>
      </w:pPr>
      <w:r w:rsidRPr="00061179">
        <w:rPr>
          <w:b/>
          <w:bCs/>
        </w:rPr>
        <w:t>1. Introducción</w:t>
      </w:r>
      <w:r>
        <w:rPr>
          <w:b/>
          <w:bCs/>
        </w:rPr>
        <w:t>:</w:t>
      </w:r>
    </w:p>
    <w:p w:rsidR="00061179" w:rsidRPr="00061179" w:rsidRDefault="00061179" w:rsidP="00061179">
      <w:r w:rsidRPr="00061179">
        <w:t>El presente proyecto consist</w:t>
      </w:r>
      <w:r>
        <w:t>irá</w:t>
      </w:r>
      <w:r w:rsidRPr="00061179">
        <w:t xml:space="preserve"> en el diseño y desarrollo de una base de datos relacional </w:t>
      </w:r>
      <w:r>
        <w:t>a llamarse</w:t>
      </w:r>
      <w:r w:rsidRPr="00061179">
        <w:t xml:space="preserve"> </w:t>
      </w:r>
      <w:proofErr w:type="spellStart"/>
      <w:r w:rsidRPr="00061179">
        <w:rPr>
          <w:b/>
          <w:bCs/>
        </w:rPr>
        <w:t>InvestTrack</w:t>
      </w:r>
      <w:proofErr w:type="spellEnd"/>
      <w:r w:rsidRPr="00061179">
        <w:t>, orientada a la gestión integral de carteras de inversión personales en el mercado financiero argentino e internacional. El sistema permite centralizar el registro de activos financieros (</w:t>
      </w:r>
      <w:proofErr w:type="spellStart"/>
      <w:r w:rsidRPr="00061179">
        <w:t>CEDEAR</w:t>
      </w:r>
      <w:r>
        <w:t>’</w:t>
      </w:r>
      <w:r w:rsidRPr="00061179">
        <w:t>s</w:t>
      </w:r>
      <w:proofErr w:type="spellEnd"/>
      <w:r w:rsidRPr="00061179">
        <w:t xml:space="preserve">, acciones, bonos y cauciones), facilitando el seguimiento de operaciones, la percepción de dividendos y el análisis de rentabilidad </w:t>
      </w:r>
      <w:r>
        <w:t>tanto en ARS como en USD</w:t>
      </w:r>
      <w:r w:rsidRPr="00061179">
        <w:t>.</w:t>
      </w:r>
    </w:p>
    <w:p w:rsidR="00061179" w:rsidRPr="00061179" w:rsidRDefault="00061179" w:rsidP="00061179">
      <w:pPr>
        <w:rPr>
          <w:b/>
          <w:bCs/>
        </w:rPr>
      </w:pPr>
      <w:r w:rsidRPr="00061179">
        <w:rPr>
          <w:b/>
          <w:bCs/>
        </w:rPr>
        <w:t>2. Objetivo</w:t>
      </w:r>
      <w:r>
        <w:rPr>
          <w:b/>
          <w:bCs/>
        </w:rPr>
        <w:t>:</w:t>
      </w:r>
    </w:p>
    <w:p w:rsidR="00061179" w:rsidRPr="00061179" w:rsidRDefault="00061179" w:rsidP="00061179">
      <w:r w:rsidRPr="00061179">
        <w:t xml:space="preserve">El objetivo principal </w:t>
      </w:r>
      <w:r>
        <w:t>será</w:t>
      </w:r>
      <w:r w:rsidRPr="00061179">
        <w:t xml:space="preserve"> proveer una estructura de datos robusta que permita consolidar información dispersa proveniente de diversos </w:t>
      </w:r>
      <w:proofErr w:type="spellStart"/>
      <w:r w:rsidRPr="00061179">
        <w:t>brokers</w:t>
      </w:r>
      <w:proofErr w:type="spellEnd"/>
      <w:r w:rsidRPr="00061179">
        <w:t>. El sistema busca</w:t>
      </w:r>
      <w:r>
        <w:t>rá</w:t>
      </w:r>
      <w:r w:rsidRPr="00061179">
        <w:t xml:space="preserve"> automatizar el cálculo de posiciones netas, gestionar el historial de cotizaciones para análisis de rendimiento y garantizar la integridad de los registros de auditoría ante modificaciones en las transacciones. Asimismo, se pretende facilitar la toma de decisiones financieras mediante la disponibilidad de datos estructurados sobre diversificación por sectores y flujos de fondos por dividendos.</w:t>
      </w:r>
    </w:p>
    <w:p w:rsidR="00061179" w:rsidRPr="00061179" w:rsidRDefault="00061179" w:rsidP="00061179">
      <w:pPr>
        <w:rPr>
          <w:b/>
          <w:bCs/>
        </w:rPr>
      </w:pPr>
      <w:r w:rsidRPr="00061179">
        <w:rPr>
          <w:b/>
          <w:bCs/>
        </w:rPr>
        <w:t>3. Situación Problemática</w:t>
      </w:r>
      <w:r>
        <w:rPr>
          <w:b/>
          <w:bCs/>
        </w:rPr>
        <w:t>:</w:t>
      </w:r>
    </w:p>
    <w:p w:rsidR="00061179" w:rsidRPr="00061179" w:rsidRDefault="00061179" w:rsidP="00061179">
      <w:r w:rsidRPr="00061179">
        <w:t>En la actualidad, el inversor minorista enfrenta la dificultad de gestionar sus activos en un entorno fragmentado. La falta de una herramienta centralizada genera los siguientes problemas:</w:t>
      </w:r>
    </w:p>
    <w:p w:rsidR="00061179" w:rsidRPr="00061179" w:rsidRDefault="00061179" w:rsidP="00061179">
      <w:pPr>
        <w:numPr>
          <w:ilvl w:val="0"/>
          <w:numId w:val="1"/>
        </w:numPr>
      </w:pPr>
      <w:r w:rsidRPr="00061179">
        <w:rPr>
          <w:b/>
          <w:bCs/>
        </w:rPr>
        <w:t>Dispersión de información:</w:t>
      </w:r>
      <w:r w:rsidRPr="00061179">
        <w:t xml:space="preserve"> Los datos de operaciones residen en diferentes plataformas (</w:t>
      </w:r>
      <w:proofErr w:type="spellStart"/>
      <w:r w:rsidRPr="00061179">
        <w:t>brokers</w:t>
      </w:r>
      <w:proofErr w:type="spellEnd"/>
      <w:r w:rsidRPr="00061179">
        <w:t>), dificultando la visión consolidada del patrimonio.</w:t>
      </w:r>
    </w:p>
    <w:p w:rsidR="00061179" w:rsidRPr="00061179" w:rsidRDefault="00061179" w:rsidP="00061179">
      <w:pPr>
        <w:numPr>
          <w:ilvl w:val="0"/>
          <w:numId w:val="1"/>
        </w:numPr>
      </w:pPr>
      <w:r w:rsidRPr="00061179">
        <w:rPr>
          <w:b/>
          <w:bCs/>
        </w:rPr>
        <w:t>Complejidad en Dividendos:</w:t>
      </w:r>
      <w:r w:rsidRPr="00061179">
        <w:t xml:space="preserve"> El seguimiento de cobros de dividendos de </w:t>
      </w:r>
      <w:proofErr w:type="spellStart"/>
      <w:r w:rsidRPr="00061179">
        <w:t>CEDEAR</w:t>
      </w:r>
      <w:r w:rsidR="00063B5C">
        <w:t>’</w:t>
      </w:r>
      <w:r w:rsidRPr="00061179">
        <w:t>s</w:t>
      </w:r>
      <w:proofErr w:type="spellEnd"/>
      <w:r w:rsidRPr="00061179">
        <w:t>, que involucra retenciones impositivas y conversiones cambiarias, suele llevarse en planillas de cálculo manuales propensas a errores.</w:t>
      </w:r>
    </w:p>
    <w:p w:rsidR="00061179" w:rsidRPr="00061179" w:rsidRDefault="00061179" w:rsidP="00061179">
      <w:pPr>
        <w:numPr>
          <w:ilvl w:val="0"/>
          <w:numId w:val="1"/>
        </w:numPr>
      </w:pPr>
      <w:r w:rsidRPr="00061179">
        <w:rPr>
          <w:b/>
          <w:bCs/>
        </w:rPr>
        <w:t>Falta de Histórico:</w:t>
      </w:r>
      <w:r w:rsidRPr="00061179">
        <w:t xml:space="preserve"> La imposibilidad de contrastar las operaciones pasadas contra cotizaciones históricas impide medir la performance real de la cartera frente a la inflación o el tipo de cambio.</w:t>
      </w:r>
    </w:p>
    <w:p w:rsidR="00061179" w:rsidRPr="00061179" w:rsidRDefault="00061179" w:rsidP="00061179">
      <w:pPr>
        <w:numPr>
          <w:ilvl w:val="0"/>
          <w:numId w:val="1"/>
        </w:numPr>
      </w:pPr>
      <w:r w:rsidRPr="00061179">
        <w:rPr>
          <w:b/>
          <w:bCs/>
        </w:rPr>
        <w:t>Inconsistencia de datos:</w:t>
      </w:r>
      <w:r w:rsidRPr="00061179">
        <w:t xml:space="preserve"> La manipulación manual de registros financieros sin una estructura relacional deriva en duplicidad de datos y pérdida de trazabilidad de las comisiones pagadas.</w:t>
      </w:r>
    </w:p>
    <w:p w:rsidR="00061179" w:rsidRDefault="00061179" w:rsidP="00061179">
      <w:r>
        <w:rPr>
          <w:b/>
          <w:bCs/>
        </w:rPr>
        <w:t xml:space="preserve">4. </w:t>
      </w:r>
      <w:r w:rsidRPr="00061179">
        <w:rPr>
          <w:b/>
          <w:bCs/>
        </w:rPr>
        <w:t>Descripción del Modelo de Negocio:</w:t>
      </w:r>
      <w:r w:rsidRPr="00061179">
        <w:t xml:space="preserve"> </w:t>
      </w:r>
    </w:p>
    <w:p w:rsidR="00061179" w:rsidRPr="00061179" w:rsidRDefault="00061179" w:rsidP="00061179">
      <w:r w:rsidRPr="00061179">
        <w:t xml:space="preserve">El sistema </w:t>
      </w:r>
      <w:proofErr w:type="spellStart"/>
      <w:r w:rsidRPr="00061179">
        <w:rPr>
          <w:b/>
          <w:bCs/>
        </w:rPr>
        <w:t>InvestTrack</w:t>
      </w:r>
      <w:proofErr w:type="spellEnd"/>
      <w:r w:rsidRPr="00061179">
        <w:t xml:space="preserve"> opera bajo un modelo de gestión de activos de información financiera. La organización central es el </w:t>
      </w:r>
      <w:r w:rsidRPr="00061179">
        <w:rPr>
          <w:b/>
          <w:bCs/>
        </w:rPr>
        <w:t>Inversor</w:t>
      </w:r>
      <w:r w:rsidRPr="00061179">
        <w:t>, quien actúa como administrador de su propio ecosistema de datos.</w:t>
      </w:r>
    </w:p>
    <w:p w:rsidR="00061179" w:rsidRPr="00061179" w:rsidRDefault="00061179" w:rsidP="00061179">
      <w:pPr>
        <w:numPr>
          <w:ilvl w:val="0"/>
          <w:numId w:val="2"/>
        </w:numPr>
      </w:pPr>
      <w:r w:rsidRPr="00061179">
        <w:rPr>
          <w:b/>
          <w:bCs/>
        </w:rPr>
        <w:t>Entrada de Datos:</w:t>
      </w:r>
      <w:r w:rsidRPr="00061179">
        <w:t xml:space="preserve"> El flujo comienza cuando el Inversor carga sus transacciones (compras/ventas) realizadas a través de distintos </w:t>
      </w:r>
      <w:proofErr w:type="spellStart"/>
      <w:r w:rsidRPr="00061179">
        <w:rPr>
          <w:b/>
          <w:bCs/>
        </w:rPr>
        <w:t>Brokers</w:t>
      </w:r>
      <w:proofErr w:type="spellEnd"/>
      <w:r w:rsidRPr="00061179">
        <w:t xml:space="preserve"> (agentes de liquidación).</w:t>
      </w:r>
    </w:p>
    <w:p w:rsidR="00061179" w:rsidRPr="00061179" w:rsidRDefault="00061179" w:rsidP="00061179">
      <w:pPr>
        <w:numPr>
          <w:ilvl w:val="0"/>
          <w:numId w:val="2"/>
        </w:numPr>
      </w:pPr>
      <w:r w:rsidRPr="00061179">
        <w:rPr>
          <w:b/>
          <w:bCs/>
        </w:rPr>
        <w:t>Procesamiento:</w:t>
      </w:r>
      <w:r w:rsidRPr="00061179">
        <w:t xml:space="preserve"> El sistema vincula cada operación con un </w:t>
      </w:r>
      <w:r w:rsidRPr="00061179">
        <w:rPr>
          <w:b/>
          <w:bCs/>
        </w:rPr>
        <w:t>Activo</w:t>
      </w:r>
      <w:r w:rsidRPr="00061179">
        <w:t xml:space="preserve"> específico y su </w:t>
      </w:r>
      <w:r w:rsidRPr="00061179">
        <w:rPr>
          <w:b/>
          <w:bCs/>
        </w:rPr>
        <w:t>Sector</w:t>
      </w:r>
      <w:r w:rsidRPr="00061179">
        <w:t xml:space="preserve">, permitiendo la valorización de la cartera mediante la integración de </w:t>
      </w:r>
      <w:r w:rsidRPr="00061179">
        <w:rPr>
          <w:b/>
          <w:bCs/>
        </w:rPr>
        <w:t>Cotizaciones Históricas</w:t>
      </w:r>
      <w:r w:rsidRPr="00061179">
        <w:t>.</w:t>
      </w:r>
    </w:p>
    <w:p w:rsidR="00061179" w:rsidRPr="00061179" w:rsidRDefault="00061179" w:rsidP="00061179">
      <w:pPr>
        <w:numPr>
          <w:ilvl w:val="0"/>
          <w:numId w:val="2"/>
        </w:numPr>
      </w:pPr>
      <w:r w:rsidRPr="00061179">
        <w:rPr>
          <w:b/>
          <w:bCs/>
        </w:rPr>
        <w:t>Gestión de Renta:</w:t>
      </w:r>
      <w:r w:rsidRPr="00061179">
        <w:t xml:space="preserve"> El sistema identifica los derechos de cobro de </w:t>
      </w:r>
      <w:r w:rsidRPr="00061179">
        <w:rPr>
          <w:b/>
          <w:bCs/>
        </w:rPr>
        <w:t>Dividendos</w:t>
      </w:r>
      <w:r w:rsidRPr="00061179">
        <w:t xml:space="preserve"> y el vencimiento de </w:t>
      </w:r>
      <w:r w:rsidRPr="00061179">
        <w:rPr>
          <w:b/>
          <w:bCs/>
        </w:rPr>
        <w:t>Cauciones</w:t>
      </w:r>
      <w:r w:rsidRPr="00061179">
        <w:t>, registrando los flujos de caja entrantes.</w:t>
      </w:r>
    </w:p>
    <w:p w:rsidR="00061179" w:rsidRPr="00061179" w:rsidRDefault="00061179" w:rsidP="00061179">
      <w:pPr>
        <w:numPr>
          <w:ilvl w:val="0"/>
          <w:numId w:val="2"/>
        </w:numPr>
      </w:pPr>
      <w:r w:rsidRPr="00061179">
        <w:rPr>
          <w:b/>
          <w:bCs/>
        </w:rPr>
        <w:t>Salida de Información:</w:t>
      </w:r>
      <w:r w:rsidRPr="00061179">
        <w:t xml:space="preserve"> La solución provee una capa de </w:t>
      </w:r>
      <w:r w:rsidRPr="00061179">
        <w:rPr>
          <w:b/>
          <w:bCs/>
        </w:rPr>
        <w:t>Vistas</w:t>
      </w:r>
      <w:r w:rsidRPr="00061179">
        <w:t xml:space="preserve"> analíticas que permiten al usuario monitorear su rentabilidad neta (</w:t>
      </w:r>
      <w:proofErr w:type="spellStart"/>
      <w:r w:rsidRPr="00061179">
        <w:t>post-comisiones</w:t>
      </w:r>
      <w:proofErr w:type="spellEnd"/>
      <w:r w:rsidRPr="00061179">
        <w:t>), su exposición por sectores y el cumplimiento de su plan de inversión.</w:t>
      </w:r>
    </w:p>
    <w:p w:rsidR="00EE70AD" w:rsidRDefault="00EE70AD"/>
    <w:p w:rsidR="00564AFB" w:rsidRDefault="00564AFB"/>
    <w:p w:rsidR="00564AFB" w:rsidRDefault="00564AFB"/>
    <w:p w:rsidR="00564AFB" w:rsidRDefault="00564AFB"/>
    <w:p w:rsidR="00564AFB" w:rsidRDefault="00564AFB"/>
    <w:tbl>
      <w:tblPr>
        <w:tblW w:w="8640" w:type="dxa"/>
        <w:tblCellMar>
          <w:left w:w="70" w:type="dxa"/>
          <w:right w:w="70" w:type="dxa"/>
        </w:tblCellMar>
        <w:tblLook w:val="04A0" w:firstRow="1" w:lastRow="0" w:firstColumn="1" w:lastColumn="0" w:noHBand="0" w:noVBand="1"/>
      </w:tblPr>
      <w:tblGrid>
        <w:gridCol w:w="3600"/>
        <w:gridCol w:w="5040"/>
      </w:tblGrid>
      <w:tr w:rsidR="003155A0" w:rsidTr="003155A0">
        <w:trPr>
          <w:trHeight w:val="315"/>
        </w:trPr>
        <w:tc>
          <w:tcPr>
            <w:tcW w:w="2825" w:type="dxa"/>
            <w:tcBorders>
              <w:top w:val="single" w:sz="8" w:space="0" w:color="000000"/>
              <w:left w:val="single" w:sz="8" w:space="0" w:color="000000"/>
              <w:bottom w:val="single" w:sz="8" w:space="0" w:color="000000"/>
              <w:right w:val="single" w:sz="8" w:space="0" w:color="000000"/>
            </w:tcBorders>
            <w:vAlign w:val="center"/>
            <w:hideMark/>
          </w:tcPr>
          <w:p w:rsidR="003155A0" w:rsidRDefault="003155A0">
            <w:pPr>
              <w:jc w:val="center"/>
              <w:rPr>
                <w:rFonts w:ascii="Arial" w:hAnsi="Arial" w:cs="Arial"/>
                <w:b/>
                <w:bCs/>
                <w:color w:val="1F1F1F"/>
                <w:sz w:val="22"/>
                <w:szCs w:val="22"/>
              </w:rPr>
            </w:pPr>
            <w:r>
              <w:rPr>
                <w:rFonts w:ascii="Arial" w:hAnsi="Arial" w:cs="Arial"/>
                <w:b/>
                <w:bCs/>
                <w:color w:val="1F1F1F"/>
                <w:sz w:val="22"/>
                <w:szCs w:val="22"/>
              </w:rPr>
              <w:lastRenderedPageBreak/>
              <w:t>Tabla</w:t>
            </w:r>
          </w:p>
        </w:tc>
        <w:tc>
          <w:tcPr>
            <w:tcW w:w="5815" w:type="dxa"/>
            <w:tcBorders>
              <w:top w:val="single" w:sz="8" w:space="0" w:color="000000"/>
              <w:left w:val="nil"/>
              <w:bottom w:val="single" w:sz="8" w:space="0" w:color="000000"/>
              <w:right w:val="single" w:sz="8" w:space="0" w:color="000000"/>
            </w:tcBorders>
            <w:vAlign w:val="center"/>
            <w:hideMark/>
          </w:tcPr>
          <w:p w:rsidR="003155A0" w:rsidRDefault="003155A0">
            <w:pPr>
              <w:jc w:val="center"/>
              <w:rPr>
                <w:rFonts w:ascii="Arial" w:hAnsi="Arial" w:cs="Arial"/>
                <w:b/>
                <w:bCs/>
                <w:color w:val="1F1F1F"/>
                <w:sz w:val="22"/>
                <w:szCs w:val="22"/>
              </w:rPr>
            </w:pPr>
            <w:r>
              <w:rPr>
                <w:rFonts w:ascii="Arial" w:hAnsi="Arial" w:cs="Arial"/>
                <w:b/>
                <w:bCs/>
                <w:color w:val="1F1F1F"/>
                <w:sz w:val="22"/>
                <w:szCs w:val="22"/>
              </w:rPr>
              <w:t>Descripción</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USUARIOS</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Registro de inversores del sistema.</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ACTIVOS</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Maestro de instrumentos financieros.</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BROKERS</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Entidades financieras intermediarias.</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MONEDA</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Divisas de operación (ARS, USD).</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SECTORES</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Clasificación económica de activos.</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CAUCIONES_OPERADAS</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Registro de préstamos de corto plazo.</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DIVIDENDOS_CUPONES</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Cobros de renta (Dividendos de acciones/</w:t>
            </w:r>
            <w:proofErr w:type="spellStart"/>
            <w:r>
              <w:rPr>
                <w:rFonts w:ascii="Arial" w:hAnsi="Arial" w:cs="Arial"/>
                <w:color w:val="1F1F1F"/>
                <w:sz w:val="22"/>
                <w:szCs w:val="22"/>
              </w:rPr>
              <w:t>CEDEAR's</w:t>
            </w:r>
            <w:proofErr w:type="spellEnd"/>
            <w:r>
              <w:rPr>
                <w:rFonts w:ascii="Arial" w:hAnsi="Arial" w:cs="Arial"/>
                <w:color w:val="1F1F1F"/>
                <w:sz w:val="22"/>
                <w:szCs w:val="22"/>
              </w:rPr>
              <w:t xml:space="preserve"> y Cupones de bonos).</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COTIZACIONES_HISTORICAS</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Historial de precios para valorizar la cartera.</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PORTFOLIO</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Tabla de resumen para optimizar consultas.</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SALDO_DISPONIBLE_BROKERS</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 xml:space="preserve">Registro de efectivo disponible (Cash) por usuario, </w:t>
            </w:r>
            <w:proofErr w:type="spellStart"/>
            <w:r>
              <w:rPr>
                <w:rFonts w:ascii="Arial" w:hAnsi="Arial" w:cs="Arial"/>
                <w:color w:val="1F1F1F"/>
                <w:sz w:val="22"/>
                <w:szCs w:val="22"/>
              </w:rPr>
              <w:t>broker</w:t>
            </w:r>
            <w:proofErr w:type="spellEnd"/>
            <w:r>
              <w:rPr>
                <w:rFonts w:ascii="Arial" w:hAnsi="Arial" w:cs="Arial"/>
                <w:color w:val="1F1F1F"/>
                <w:sz w:val="22"/>
                <w:szCs w:val="22"/>
              </w:rPr>
              <w:t xml:space="preserve"> y moneda.</w:t>
            </w:r>
          </w:p>
        </w:tc>
      </w:tr>
      <w:tr w:rsidR="003155A0" w:rsidTr="003155A0">
        <w:trPr>
          <w:trHeight w:val="315"/>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LOG_OPERACIONES</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Registro de auditoría técnica para trazabilidad de cambios.</w:t>
            </w:r>
          </w:p>
        </w:tc>
      </w:tr>
      <w:tr w:rsidR="003155A0" w:rsidTr="003155A0">
        <w:trPr>
          <w:trHeight w:val="870"/>
        </w:trPr>
        <w:tc>
          <w:tcPr>
            <w:tcW w:w="2825" w:type="dxa"/>
            <w:tcBorders>
              <w:top w:val="nil"/>
              <w:left w:val="single" w:sz="8" w:space="0" w:color="auto"/>
              <w:bottom w:val="single" w:sz="8" w:space="0" w:color="auto"/>
              <w:right w:val="single" w:sz="8" w:space="0" w:color="auto"/>
            </w:tcBorders>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ORDENES_COMPRA_VENTA</w:t>
            </w:r>
          </w:p>
        </w:tc>
        <w:tc>
          <w:tcPr>
            <w:tcW w:w="5815" w:type="dxa"/>
            <w:tcBorders>
              <w:top w:val="nil"/>
              <w:left w:val="nil"/>
              <w:bottom w:val="single" w:sz="8" w:space="0" w:color="auto"/>
              <w:right w:val="single" w:sz="8" w:space="0" w:color="auto"/>
            </w:tcBorders>
            <w:vAlign w:val="center"/>
            <w:hideMark/>
          </w:tcPr>
          <w:p w:rsidR="003155A0" w:rsidRDefault="003155A0">
            <w:pPr>
              <w:rPr>
                <w:rFonts w:ascii="Arial" w:hAnsi="Arial" w:cs="Arial"/>
                <w:color w:val="1F1F1F"/>
                <w:sz w:val="22"/>
                <w:szCs w:val="22"/>
              </w:rPr>
            </w:pPr>
            <w:r>
              <w:rPr>
                <w:rFonts w:ascii="Arial" w:hAnsi="Arial" w:cs="Arial"/>
                <w:color w:val="1F1F1F"/>
                <w:sz w:val="22"/>
                <w:szCs w:val="22"/>
              </w:rPr>
              <w:t>Registro de operaciones de mercado indicando tipo de movimiento (Compra/Venta) y comisiones.</w:t>
            </w:r>
          </w:p>
        </w:tc>
      </w:tr>
    </w:tbl>
    <w:p w:rsidR="004329D5" w:rsidRDefault="004329D5"/>
    <w:p w:rsidR="00564AFB" w:rsidRDefault="00564AFB"/>
    <w:p w:rsidR="00564AFB" w:rsidRDefault="00564AFB"/>
    <w:tbl>
      <w:tblPr>
        <w:tblW w:w="8640" w:type="dxa"/>
        <w:tblCellMar>
          <w:left w:w="70" w:type="dxa"/>
          <w:right w:w="70" w:type="dxa"/>
        </w:tblCellMar>
        <w:tblLook w:val="04A0" w:firstRow="1" w:lastRow="0" w:firstColumn="1" w:lastColumn="0" w:noHBand="0" w:noVBand="1"/>
      </w:tblPr>
      <w:tblGrid>
        <w:gridCol w:w="3700"/>
        <w:gridCol w:w="4940"/>
      </w:tblGrid>
      <w:tr w:rsidR="003155A0" w:rsidTr="003155A0">
        <w:trPr>
          <w:trHeight w:val="300"/>
        </w:trPr>
        <w:tc>
          <w:tcPr>
            <w:tcW w:w="3700" w:type="dxa"/>
            <w:tcBorders>
              <w:top w:val="single" w:sz="4" w:space="0" w:color="auto"/>
              <w:left w:val="single" w:sz="4" w:space="0" w:color="auto"/>
              <w:bottom w:val="single" w:sz="4" w:space="0" w:color="auto"/>
              <w:right w:val="single" w:sz="4" w:space="0" w:color="auto"/>
            </w:tcBorders>
            <w:vAlign w:val="center"/>
            <w:hideMark/>
          </w:tcPr>
          <w:p w:rsidR="003155A0" w:rsidRDefault="003155A0">
            <w:pPr>
              <w:jc w:val="center"/>
              <w:rPr>
                <w:rFonts w:ascii="Arial" w:hAnsi="Arial" w:cs="Arial"/>
                <w:b/>
                <w:bCs/>
                <w:color w:val="1F1F1F"/>
                <w:sz w:val="22"/>
                <w:szCs w:val="22"/>
              </w:rPr>
            </w:pPr>
            <w:r>
              <w:rPr>
                <w:rFonts w:ascii="Arial" w:hAnsi="Arial" w:cs="Arial"/>
                <w:b/>
                <w:bCs/>
                <w:color w:val="1F1F1F"/>
                <w:sz w:val="22"/>
                <w:szCs w:val="22"/>
              </w:rPr>
              <w:t>Tabla</w:t>
            </w:r>
          </w:p>
        </w:tc>
        <w:tc>
          <w:tcPr>
            <w:tcW w:w="4940" w:type="dxa"/>
            <w:tcBorders>
              <w:top w:val="single" w:sz="4" w:space="0" w:color="auto"/>
              <w:left w:val="nil"/>
              <w:bottom w:val="single" w:sz="4" w:space="0" w:color="auto"/>
              <w:right w:val="single" w:sz="4" w:space="0" w:color="auto"/>
            </w:tcBorders>
            <w:vAlign w:val="center"/>
            <w:hideMark/>
          </w:tcPr>
          <w:p w:rsidR="003155A0" w:rsidRDefault="003155A0">
            <w:pPr>
              <w:jc w:val="center"/>
              <w:rPr>
                <w:rFonts w:ascii="Arial" w:hAnsi="Arial" w:cs="Arial"/>
                <w:b/>
                <w:bCs/>
                <w:color w:val="1F1F1F"/>
                <w:sz w:val="22"/>
                <w:szCs w:val="22"/>
              </w:rPr>
            </w:pPr>
            <w:r>
              <w:rPr>
                <w:rFonts w:ascii="Arial" w:hAnsi="Arial" w:cs="Arial"/>
                <w:b/>
                <w:bCs/>
                <w:color w:val="1F1F1F"/>
                <w:sz w:val="22"/>
                <w:szCs w:val="22"/>
              </w:rPr>
              <w:t>Campos</w:t>
            </w:r>
          </w:p>
        </w:tc>
      </w:tr>
      <w:tr w:rsidR="003155A0" w:rsidTr="003155A0">
        <w:trPr>
          <w:trHeight w:val="570"/>
        </w:trPr>
        <w:tc>
          <w:tcPr>
            <w:tcW w:w="3700" w:type="dxa"/>
            <w:tcBorders>
              <w:top w:val="nil"/>
              <w:left w:val="single" w:sz="4" w:space="0" w:color="auto"/>
              <w:bottom w:val="single" w:sz="4" w:space="0" w:color="auto"/>
              <w:right w:val="single" w:sz="4" w:space="0" w:color="auto"/>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USUARIOS</w:t>
            </w:r>
          </w:p>
        </w:tc>
        <w:tc>
          <w:tcPr>
            <w:tcW w:w="4940" w:type="dxa"/>
            <w:tcBorders>
              <w:top w:val="nil"/>
              <w:left w:val="nil"/>
              <w:bottom w:val="single" w:sz="4" w:space="0" w:color="auto"/>
              <w:right w:val="single" w:sz="4" w:space="0" w:color="auto"/>
            </w:tcBorders>
            <w:vAlign w:val="center"/>
            <w:hideMark/>
          </w:tcPr>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id_usuario</w:t>
            </w:r>
            <w:proofErr w:type="spellEnd"/>
            <w:r>
              <w:rPr>
                <w:rFonts w:ascii="Arial" w:hAnsi="Arial" w:cs="Arial"/>
                <w:color w:val="1F1F1F"/>
                <w:sz w:val="22"/>
                <w:szCs w:val="22"/>
              </w:rPr>
              <w:t xml:space="preserve"> / INT PK</w:t>
            </w:r>
            <w:r>
              <w:rPr>
                <w:rFonts w:ascii="Arial" w:hAnsi="Arial" w:cs="Arial"/>
                <w:color w:val="1F1F1F"/>
                <w:sz w:val="22"/>
                <w:szCs w:val="22"/>
              </w:rPr>
              <w:t xml:space="preserve">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nombre_completo_usuario</w:t>
            </w:r>
            <w:proofErr w:type="spellEnd"/>
            <w:r>
              <w:rPr>
                <w:rFonts w:ascii="Arial" w:hAnsi="Arial" w:cs="Arial"/>
                <w:color w:val="1F1F1F"/>
                <w:sz w:val="22"/>
                <w:szCs w:val="22"/>
              </w:rPr>
              <w:t xml:space="preserve"> / VARCHAR </w:t>
            </w:r>
          </w:p>
          <w:p w:rsidR="003155A0" w:rsidRDefault="003155A0">
            <w:pPr>
              <w:jc w:val="center"/>
              <w:rPr>
                <w:rFonts w:ascii="Arial" w:hAnsi="Arial" w:cs="Arial"/>
                <w:color w:val="1F1F1F"/>
                <w:sz w:val="22"/>
                <w:szCs w:val="22"/>
              </w:rPr>
            </w:pPr>
            <w:r>
              <w:rPr>
                <w:rFonts w:ascii="Arial" w:hAnsi="Arial" w:cs="Arial"/>
                <w:color w:val="1F1F1F"/>
                <w:sz w:val="22"/>
                <w:szCs w:val="22"/>
              </w:rPr>
              <w:t>email / VARCHAR</w:t>
            </w:r>
          </w:p>
        </w:tc>
      </w:tr>
      <w:tr w:rsidR="003155A0" w:rsidTr="003155A0">
        <w:trPr>
          <w:trHeight w:val="855"/>
        </w:trPr>
        <w:tc>
          <w:tcPr>
            <w:tcW w:w="3700" w:type="dxa"/>
            <w:tcBorders>
              <w:top w:val="nil"/>
              <w:left w:val="single" w:sz="4" w:space="0" w:color="auto"/>
              <w:bottom w:val="single" w:sz="4" w:space="0" w:color="auto"/>
              <w:right w:val="single" w:sz="4" w:space="0" w:color="auto"/>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ACTIVOS</w:t>
            </w:r>
          </w:p>
        </w:tc>
        <w:tc>
          <w:tcPr>
            <w:tcW w:w="4940" w:type="dxa"/>
            <w:tcBorders>
              <w:top w:val="nil"/>
              <w:left w:val="nil"/>
              <w:bottom w:val="single" w:sz="4" w:space="0" w:color="auto"/>
              <w:right w:val="single" w:sz="4" w:space="0" w:color="auto"/>
            </w:tcBorders>
            <w:vAlign w:val="center"/>
            <w:hideMark/>
          </w:tcPr>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id_activo</w:t>
            </w:r>
            <w:proofErr w:type="spellEnd"/>
            <w:r>
              <w:rPr>
                <w:rFonts w:ascii="Arial" w:hAnsi="Arial" w:cs="Arial"/>
                <w:color w:val="1F1F1F"/>
                <w:sz w:val="22"/>
                <w:szCs w:val="22"/>
              </w:rPr>
              <w:t xml:space="preserve"> / INT PK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ticker</w:t>
            </w:r>
            <w:proofErr w:type="spellEnd"/>
            <w:r>
              <w:rPr>
                <w:rFonts w:ascii="Arial" w:hAnsi="Arial" w:cs="Arial"/>
                <w:color w:val="1F1F1F"/>
                <w:sz w:val="22"/>
                <w:szCs w:val="22"/>
              </w:rPr>
              <w:t xml:space="preserve"> / VARCHAR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nombre_activo</w:t>
            </w:r>
            <w:proofErr w:type="spellEnd"/>
            <w:r>
              <w:rPr>
                <w:rFonts w:ascii="Arial" w:hAnsi="Arial" w:cs="Arial"/>
                <w:color w:val="1F1F1F"/>
                <w:sz w:val="22"/>
                <w:szCs w:val="22"/>
              </w:rPr>
              <w:t xml:space="preserve"> / VARCHAR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tipo_activo</w:t>
            </w:r>
            <w:proofErr w:type="spellEnd"/>
            <w:r>
              <w:rPr>
                <w:rFonts w:ascii="Arial" w:hAnsi="Arial" w:cs="Arial"/>
                <w:color w:val="1F1F1F"/>
                <w:sz w:val="22"/>
                <w:szCs w:val="22"/>
              </w:rPr>
              <w:t xml:space="preserve"> / VARCHAR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id_sector</w:t>
            </w:r>
            <w:proofErr w:type="spellEnd"/>
            <w:r>
              <w:rPr>
                <w:rFonts w:ascii="Arial" w:hAnsi="Arial" w:cs="Arial"/>
                <w:color w:val="1F1F1F"/>
                <w:sz w:val="22"/>
                <w:szCs w:val="22"/>
              </w:rPr>
              <w:t xml:space="preserve"> / INT FK</w:t>
            </w:r>
          </w:p>
        </w:tc>
      </w:tr>
      <w:tr w:rsidR="003155A0" w:rsidTr="003155A0">
        <w:trPr>
          <w:trHeight w:val="570"/>
        </w:trPr>
        <w:tc>
          <w:tcPr>
            <w:tcW w:w="3700" w:type="dxa"/>
            <w:tcBorders>
              <w:top w:val="nil"/>
              <w:left w:val="single" w:sz="4" w:space="0" w:color="auto"/>
              <w:bottom w:val="single" w:sz="4" w:space="0" w:color="auto"/>
              <w:right w:val="single" w:sz="4" w:space="0" w:color="auto"/>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BROKERS</w:t>
            </w:r>
          </w:p>
        </w:tc>
        <w:tc>
          <w:tcPr>
            <w:tcW w:w="4940" w:type="dxa"/>
            <w:tcBorders>
              <w:top w:val="nil"/>
              <w:left w:val="nil"/>
              <w:bottom w:val="single" w:sz="4" w:space="0" w:color="auto"/>
              <w:right w:val="single" w:sz="4" w:space="0" w:color="auto"/>
            </w:tcBorders>
            <w:vAlign w:val="center"/>
            <w:hideMark/>
          </w:tcPr>
          <w:p w:rsidR="003155A0" w:rsidRPr="003155A0" w:rsidRDefault="003155A0">
            <w:pPr>
              <w:jc w:val="center"/>
              <w:rPr>
                <w:rFonts w:ascii="Arial" w:hAnsi="Arial" w:cs="Arial"/>
                <w:color w:val="1F1F1F"/>
                <w:sz w:val="22"/>
                <w:szCs w:val="22"/>
                <w:lang w:val="en-US"/>
              </w:rPr>
            </w:pPr>
            <w:proofErr w:type="spellStart"/>
            <w:r w:rsidRPr="003155A0">
              <w:rPr>
                <w:rFonts w:ascii="Arial" w:hAnsi="Arial" w:cs="Arial"/>
                <w:color w:val="1F1F1F"/>
                <w:sz w:val="22"/>
                <w:szCs w:val="22"/>
                <w:lang w:val="en-US"/>
              </w:rPr>
              <w:t>id_broker</w:t>
            </w:r>
            <w:proofErr w:type="spellEnd"/>
            <w:r w:rsidRPr="003155A0">
              <w:rPr>
                <w:rFonts w:ascii="Arial" w:hAnsi="Arial" w:cs="Arial"/>
                <w:color w:val="1F1F1F"/>
                <w:sz w:val="22"/>
                <w:szCs w:val="22"/>
                <w:lang w:val="en-US"/>
              </w:rPr>
              <w:t xml:space="preserve"> / INT PK </w:t>
            </w:r>
          </w:p>
          <w:p w:rsidR="003155A0" w:rsidRPr="003155A0" w:rsidRDefault="003155A0">
            <w:pPr>
              <w:jc w:val="center"/>
              <w:rPr>
                <w:rFonts w:ascii="Arial" w:hAnsi="Arial" w:cs="Arial"/>
                <w:color w:val="1F1F1F"/>
                <w:sz w:val="22"/>
                <w:szCs w:val="22"/>
                <w:lang w:val="en-US"/>
              </w:rPr>
            </w:pPr>
            <w:proofErr w:type="spellStart"/>
            <w:r w:rsidRPr="003155A0">
              <w:rPr>
                <w:rFonts w:ascii="Arial" w:hAnsi="Arial" w:cs="Arial"/>
                <w:color w:val="1F1F1F"/>
                <w:sz w:val="22"/>
                <w:szCs w:val="22"/>
                <w:lang w:val="en-US"/>
              </w:rPr>
              <w:t>nombre_broker</w:t>
            </w:r>
            <w:proofErr w:type="spellEnd"/>
            <w:r w:rsidRPr="003155A0">
              <w:rPr>
                <w:rFonts w:ascii="Arial" w:hAnsi="Arial" w:cs="Arial"/>
                <w:color w:val="1F1F1F"/>
                <w:sz w:val="22"/>
                <w:szCs w:val="22"/>
                <w:lang w:val="en-US"/>
              </w:rPr>
              <w:t xml:space="preserve"> / VARCHAR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comision_estandar</w:t>
            </w:r>
            <w:proofErr w:type="spellEnd"/>
            <w:r>
              <w:rPr>
                <w:rFonts w:ascii="Arial" w:hAnsi="Arial" w:cs="Arial"/>
                <w:color w:val="1F1F1F"/>
                <w:sz w:val="22"/>
                <w:szCs w:val="22"/>
              </w:rPr>
              <w:t xml:space="preserve"> / DECIMAL</w:t>
            </w:r>
          </w:p>
        </w:tc>
      </w:tr>
      <w:tr w:rsidR="003155A0" w:rsidTr="003155A0">
        <w:trPr>
          <w:trHeight w:val="570"/>
        </w:trPr>
        <w:tc>
          <w:tcPr>
            <w:tcW w:w="3700" w:type="dxa"/>
            <w:tcBorders>
              <w:top w:val="nil"/>
              <w:left w:val="single" w:sz="4" w:space="0" w:color="auto"/>
              <w:bottom w:val="single" w:sz="4" w:space="0" w:color="auto"/>
              <w:right w:val="single" w:sz="4" w:space="0" w:color="auto"/>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MONEDA</w:t>
            </w:r>
          </w:p>
        </w:tc>
        <w:tc>
          <w:tcPr>
            <w:tcW w:w="4940" w:type="dxa"/>
            <w:tcBorders>
              <w:top w:val="nil"/>
              <w:left w:val="nil"/>
              <w:bottom w:val="nil"/>
              <w:right w:val="single" w:sz="4" w:space="0" w:color="auto"/>
            </w:tcBorders>
            <w:vAlign w:val="center"/>
            <w:hideMark/>
          </w:tcPr>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id_moneda</w:t>
            </w:r>
            <w:proofErr w:type="spellEnd"/>
            <w:r>
              <w:rPr>
                <w:rFonts w:ascii="Arial" w:hAnsi="Arial" w:cs="Arial"/>
                <w:color w:val="1F1F1F"/>
                <w:sz w:val="22"/>
                <w:szCs w:val="22"/>
              </w:rPr>
              <w:t xml:space="preserve"> / INT PK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codigo</w:t>
            </w:r>
            <w:proofErr w:type="spellEnd"/>
            <w:r>
              <w:rPr>
                <w:rFonts w:ascii="Arial" w:hAnsi="Arial" w:cs="Arial"/>
                <w:color w:val="1F1F1F"/>
                <w:sz w:val="22"/>
                <w:szCs w:val="22"/>
              </w:rPr>
              <w:t xml:space="preserve"> / </w:t>
            </w:r>
            <w:proofErr w:type="gramStart"/>
            <w:r>
              <w:rPr>
                <w:rFonts w:ascii="Arial" w:hAnsi="Arial" w:cs="Arial"/>
                <w:color w:val="1F1F1F"/>
                <w:sz w:val="22"/>
                <w:szCs w:val="22"/>
              </w:rPr>
              <w:t>VARCHAR(</w:t>
            </w:r>
            <w:proofErr w:type="gramEnd"/>
            <w:r>
              <w:rPr>
                <w:rFonts w:ascii="Arial" w:hAnsi="Arial" w:cs="Arial"/>
                <w:color w:val="1F1F1F"/>
                <w:sz w:val="22"/>
                <w:szCs w:val="22"/>
              </w:rPr>
              <w:t xml:space="preserve">4)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descripcion</w:t>
            </w:r>
            <w:proofErr w:type="spellEnd"/>
            <w:r>
              <w:rPr>
                <w:rFonts w:ascii="Arial" w:hAnsi="Arial" w:cs="Arial"/>
                <w:color w:val="1F1F1F"/>
                <w:sz w:val="22"/>
                <w:szCs w:val="22"/>
              </w:rPr>
              <w:t xml:space="preserve"> / VARCHAR</w:t>
            </w:r>
          </w:p>
        </w:tc>
      </w:tr>
      <w:tr w:rsidR="003155A0" w:rsidTr="003155A0">
        <w:trPr>
          <w:trHeight w:val="300"/>
        </w:trPr>
        <w:tc>
          <w:tcPr>
            <w:tcW w:w="3700" w:type="dxa"/>
            <w:vMerge w:val="restart"/>
            <w:tcBorders>
              <w:top w:val="nil"/>
              <w:left w:val="single" w:sz="4" w:space="0" w:color="auto"/>
              <w:bottom w:val="single" w:sz="4" w:space="0" w:color="auto"/>
              <w:right w:val="nil"/>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SECTORES</w:t>
            </w:r>
          </w:p>
        </w:tc>
        <w:tc>
          <w:tcPr>
            <w:tcW w:w="4940" w:type="dxa"/>
            <w:tcBorders>
              <w:top w:val="single" w:sz="4" w:space="0" w:color="auto"/>
              <w:left w:val="single" w:sz="4" w:space="0" w:color="auto"/>
              <w:bottom w:val="nil"/>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lang w:val="en-US"/>
              </w:rPr>
              <w:t>id_sector</w:t>
            </w:r>
            <w:proofErr w:type="spellEnd"/>
            <w:r>
              <w:rPr>
                <w:rFonts w:ascii="Arial" w:hAnsi="Arial" w:cs="Arial"/>
                <w:color w:val="000000"/>
                <w:sz w:val="20"/>
                <w:szCs w:val="20"/>
                <w:lang w:val="en-US"/>
              </w:rPr>
              <w:t xml:space="preserve"> / INT PK</w:t>
            </w:r>
          </w:p>
        </w:tc>
      </w:tr>
      <w:tr w:rsidR="003155A0" w:rsidTr="003155A0">
        <w:trPr>
          <w:trHeight w:val="300"/>
        </w:trPr>
        <w:tc>
          <w:tcPr>
            <w:tcW w:w="3700" w:type="dxa"/>
            <w:vMerge/>
            <w:tcBorders>
              <w:top w:val="nil"/>
              <w:left w:val="single" w:sz="4" w:space="0" w:color="auto"/>
              <w:bottom w:val="single" w:sz="4" w:space="0" w:color="auto"/>
              <w:right w:val="nil"/>
            </w:tcBorders>
            <w:vAlign w:val="center"/>
            <w:hideMark/>
          </w:tcPr>
          <w:p w:rsidR="003155A0" w:rsidRDefault="003155A0">
            <w:pPr>
              <w:rPr>
                <w:rFonts w:ascii="Arial" w:hAnsi="Arial" w:cs="Arial"/>
                <w:b/>
                <w:bCs/>
                <w:color w:val="1F1F1F"/>
                <w:sz w:val="22"/>
                <w:szCs w:val="22"/>
              </w:rPr>
            </w:pPr>
          </w:p>
        </w:tc>
        <w:tc>
          <w:tcPr>
            <w:tcW w:w="4940" w:type="dxa"/>
            <w:tcBorders>
              <w:top w:val="nil"/>
              <w:left w:val="single" w:sz="4" w:space="0" w:color="auto"/>
              <w:bottom w:val="single" w:sz="4" w:space="0" w:color="auto"/>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lang w:val="en-US"/>
              </w:rPr>
              <w:t>nombre</w:t>
            </w:r>
            <w:proofErr w:type="spellEnd"/>
            <w:r>
              <w:rPr>
                <w:rFonts w:ascii="Arial" w:hAnsi="Arial" w:cs="Arial"/>
                <w:color w:val="000000"/>
                <w:sz w:val="20"/>
                <w:szCs w:val="20"/>
                <w:lang w:val="en-US"/>
              </w:rPr>
              <w:t xml:space="preserve"> / VARCHAR</w:t>
            </w:r>
          </w:p>
        </w:tc>
      </w:tr>
      <w:tr w:rsidR="003155A0" w:rsidTr="003155A0">
        <w:trPr>
          <w:trHeight w:val="1710"/>
        </w:trPr>
        <w:tc>
          <w:tcPr>
            <w:tcW w:w="3700" w:type="dxa"/>
            <w:tcBorders>
              <w:top w:val="nil"/>
              <w:left w:val="single" w:sz="4" w:space="0" w:color="auto"/>
              <w:bottom w:val="single" w:sz="4" w:space="0" w:color="auto"/>
              <w:right w:val="single" w:sz="4" w:space="0" w:color="auto"/>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ORDENES_COMPRA_VENTA</w:t>
            </w:r>
          </w:p>
        </w:tc>
        <w:tc>
          <w:tcPr>
            <w:tcW w:w="4940" w:type="dxa"/>
            <w:tcBorders>
              <w:top w:val="nil"/>
              <w:left w:val="nil"/>
              <w:bottom w:val="single" w:sz="4" w:space="0" w:color="auto"/>
              <w:right w:val="single" w:sz="4" w:space="0" w:color="auto"/>
            </w:tcBorders>
            <w:vAlign w:val="center"/>
            <w:hideMark/>
          </w:tcPr>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id_orden</w:t>
            </w:r>
            <w:proofErr w:type="spellEnd"/>
            <w:r>
              <w:rPr>
                <w:rFonts w:ascii="Arial" w:hAnsi="Arial" w:cs="Arial"/>
                <w:color w:val="1F1F1F"/>
                <w:sz w:val="22"/>
                <w:szCs w:val="22"/>
              </w:rPr>
              <w:t xml:space="preserve"> / INT PK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id_usuario</w:t>
            </w:r>
            <w:proofErr w:type="spellEnd"/>
            <w:r>
              <w:rPr>
                <w:rFonts w:ascii="Arial" w:hAnsi="Arial" w:cs="Arial"/>
                <w:color w:val="1F1F1F"/>
                <w:sz w:val="22"/>
                <w:szCs w:val="22"/>
              </w:rPr>
              <w:t xml:space="preserve"> / INT FK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id_activo</w:t>
            </w:r>
            <w:proofErr w:type="spellEnd"/>
            <w:r>
              <w:rPr>
                <w:rFonts w:ascii="Arial" w:hAnsi="Arial" w:cs="Arial"/>
                <w:color w:val="1F1F1F"/>
                <w:sz w:val="22"/>
                <w:szCs w:val="22"/>
              </w:rPr>
              <w:t xml:space="preserve"> / INT FK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id_broker</w:t>
            </w:r>
            <w:proofErr w:type="spellEnd"/>
            <w:r>
              <w:rPr>
                <w:rFonts w:ascii="Arial" w:hAnsi="Arial" w:cs="Arial"/>
                <w:color w:val="1F1F1F"/>
                <w:sz w:val="22"/>
                <w:szCs w:val="22"/>
              </w:rPr>
              <w:t xml:space="preserve"> / INT FK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id_moneda</w:t>
            </w:r>
            <w:proofErr w:type="spellEnd"/>
            <w:r>
              <w:rPr>
                <w:rFonts w:ascii="Arial" w:hAnsi="Arial" w:cs="Arial"/>
                <w:color w:val="1F1F1F"/>
                <w:sz w:val="22"/>
                <w:szCs w:val="22"/>
              </w:rPr>
              <w:t xml:space="preserve"> / INT FK</w:t>
            </w:r>
          </w:p>
          <w:p w:rsidR="003155A0" w:rsidRDefault="003155A0">
            <w:pPr>
              <w:jc w:val="center"/>
              <w:rPr>
                <w:rFonts w:ascii="Arial" w:hAnsi="Arial" w:cs="Arial"/>
                <w:color w:val="1F1F1F"/>
                <w:sz w:val="22"/>
                <w:szCs w:val="22"/>
              </w:rPr>
            </w:pPr>
            <w:r>
              <w:rPr>
                <w:rFonts w:ascii="Arial" w:hAnsi="Arial" w:cs="Arial"/>
                <w:color w:val="1F1F1F"/>
                <w:sz w:val="22"/>
                <w:szCs w:val="22"/>
              </w:rPr>
              <w:t xml:space="preserve"> cantidad / DECIMAL</w:t>
            </w:r>
          </w:p>
          <w:p w:rsidR="003155A0" w:rsidRDefault="003155A0">
            <w:pPr>
              <w:jc w:val="center"/>
              <w:rPr>
                <w:rFonts w:ascii="Arial" w:hAnsi="Arial" w:cs="Arial"/>
                <w:color w:val="1F1F1F"/>
                <w:sz w:val="22"/>
                <w:szCs w:val="22"/>
              </w:rPr>
            </w:pPr>
            <w:r>
              <w:rPr>
                <w:rFonts w:ascii="Arial" w:hAnsi="Arial" w:cs="Arial"/>
                <w:color w:val="1F1F1F"/>
                <w:sz w:val="22"/>
                <w:szCs w:val="22"/>
              </w:rPr>
              <w:t xml:space="preserve"> </w:t>
            </w:r>
            <w:proofErr w:type="spellStart"/>
            <w:r>
              <w:rPr>
                <w:rFonts w:ascii="Arial" w:hAnsi="Arial" w:cs="Arial"/>
                <w:color w:val="1F1F1F"/>
                <w:sz w:val="22"/>
                <w:szCs w:val="22"/>
              </w:rPr>
              <w:t>precio_unitario</w:t>
            </w:r>
            <w:proofErr w:type="spellEnd"/>
            <w:r>
              <w:rPr>
                <w:rFonts w:ascii="Arial" w:hAnsi="Arial" w:cs="Arial"/>
                <w:color w:val="1F1F1F"/>
                <w:sz w:val="22"/>
                <w:szCs w:val="22"/>
              </w:rPr>
              <w:t xml:space="preserve"> / DECIMAL</w:t>
            </w:r>
          </w:p>
          <w:p w:rsidR="003155A0" w:rsidRDefault="003155A0">
            <w:pPr>
              <w:jc w:val="center"/>
              <w:rPr>
                <w:rFonts w:ascii="Arial" w:hAnsi="Arial" w:cs="Arial"/>
                <w:color w:val="1F1F1F"/>
                <w:sz w:val="22"/>
                <w:szCs w:val="22"/>
              </w:rPr>
            </w:pPr>
            <w:r>
              <w:rPr>
                <w:rFonts w:ascii="Arial" w:hAnsi="Arial" w:cs="Arial"/>
                <w:color w:val="1F1F1F"/>
                <w:sz w:val="22"/>
                <w:szCs w:val="22"/>
              </w:rPr>
              <w:t xml:space="preserve"> </w:t>
            </w:r>
            <w:proofErr w:type="spellStart"/>
            <w:r>
              <w:rPr>
                <w:rFonts w:ascii="Arial" w:hAnsi="Arial" w:cs="Arial"/>
                <w:color w:val="1F1F1F"/>
                <w:sz w:val="22"/>
                <w:szCs w:val="22"/>
              </w:rPr>
              <w:t>fecha_operacion</w:t>
            </w:r>
            <w:proofErr w:type="spellEnd"/>
            <w:r>
              <w:rPr>
                <w:rFonts w:ascii="Arial" w:hAnsi="Arial" w:cs="Arial"/>
                <w:color w:val="1F1F1F"/>
                <w:sz w:val="22"/>
                <w:szCs w:val="22"/>
              </w:rPr>
              <w:t xml:space="preserve"> / DATETIME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tipo_operacion</w:t>
            </w:r>
            <w:proofErr w:type="spellEnd"/>
            <w:r>
              <w:rPr>
                <w:rFonts w:ascii="Arial" w:hAnsi="Arial" w:cs="Arial"/>
                <w:color w:val="1F1F1F"/>
                <w:sz w:val="22"/>
                <w:szCs w:val="22"/>
              </w:rPr>
              <w:t xml:space="preserve"> / ENUM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comision_pagada</w:t>
            </w:r>
            <w:proofErr w:type="spellEnd"/>
            <w:r>
              <w:rPr>
                <w:rFonts w:ascii="Arial" w:hAnsi="Arial" w:cs="Arial"/>
                <w:color w:val="1F1F1F"/>
                <w:sz w:val="22"/>
                <w:szCs w:val="22"/>
              </w:rPr>
              <w:t xml:space="preserve"> / DECIMAL</w:t>
            </w:r>
          </w:p>
        </w:tc>
      </w:tr>
      <w:tr w:rsidR="003155A0" w:rsidTr="003155A0">
        <w:trPr>
          <w:trHeight w:val="1140"/>
        </w:trPr>
        <w:tc>
          <w:tcPr>
            <w:tcW w:w="3700" w:type="dxa"/>
            <w:tcBorders>
              <w:top w:val="nil"/>
              <w:left w:val="single" w:sz="4" w:space="0" w:color="auto"/>
              <w:bottom w:val="single" w:sz="4" w:space="0" w:color="auto"/>
              <w:right w:val="single" w:sz="4" w:space="0" w:color="auto"/>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lastRenderedPageBreak/>
              <w:t>CAUCIONES_OPERADAS</w:t>
            </w:r>
          </w:p>
        </w:tc>
        <w:tc>
          <w:tcPr>
            <w:tcW w:w="4940" w:type="dxa"/>
            <w:tcBorders>
              <w:top w:val="nil"/>
              <w:left w:val="nil"/>
              <w:bottom w:val="nil"/>
              <w:right w:val="single" w:sz="4" w:space="0" w:color="auto"/>
            </w:tcBorders>
            <w:vAlign w:val="center"/>
            <w:hideMark/>
          </w:tcPr>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id_caucion</w:t>
            </w:r>
            <w:proofErr w:type="spellEnd"/>
            <w:r>
              <w:rPr>
                <w:rFonts w:ascii="Arial" w:hAnsi="Arial" w:cs="Arial"/>
                <w:color w:val="1F1F1F"/>
                <w:sz w:val="22"/>
                <w:szCs w:val="22"/>
              </w:rPr>
              <w:t xml:space="preserve"> / INT PK</w:t>
            </w:r>
          </w:p>
          <w:p w:rsidR="003155A0" w:rsidRDefault="003155A0">
            <w:pPr>
              <w:jc w:val="center"/>
              <w:rPr>
                <w:rFonts w:ascii="Arial" w:hAnsi="Arial" w:cs="Arial"/>
                <w:color w:val="1F1F1F"/>
                <w:sz w:val="22"/>
                <w:szCs w:val="22"/>
              </w:rPr>
            </w:pPr>
            <w:r>
              <w:rPr>
                <w:rFonts w:ascii="Arial" w:hAnsi="Arial" w:cs="Arial"/>
                <w:color w:val="1F1F1F"/>
                <w:sz w:val="22"/>
                <w:szCs w:val="22"/>
              </w:rPr>
              <w:t xml:space="preserve"> </w:t>
            </w:r>
            <w:proofErr w:type="spellStart"/>
            <w:r>
              <w:rPr>
                <w:rFonts w:ascii="Arial" w:hAnsi="Arial" w:cs="Arial"/>
                <w:color w:val="1F1F1F"/>
                <w:sz w:val="22"/>
                <w:szCs w:val="22"/>
              </w:rPr>
              <w:t>id_usuario</w:t>
            </w:r>
            <w:proofErr w:type="spellEnd"/>
            <w:r>
              <w:rPr>
                <w:rFonts w:ascii="Arial" w:hAnsi="Arial" w:cs="Arial"/>
                <w:color w:val="1F1F1F"/>
                <w:sz w:val="22"/>
                <w:szCs w:val="22"/>
              </w:rPr>
              <w:t xml:space="preserve"> / INT FK</w:t>
            </w:r>
          </w:p>
          <w:p w:rsidR="003155A0" w:rsidRDefault="003155A0">
            <w:pPr>
              <w:jc w:val="center"/>
              <w:rPr>
                <w:rFonts w:ascii="Arial" w:hAnsi="Arial" w:cs="Arial"/>
                <w:color w:val="1F1F1F"/>
                <w:sz w:val="22"/>
                <w:szCs w:val="22"/>
              </w:rPr>
            </w:pPr>
            <w:r>
              <w:rPr>
                <w:rFonts w:ascii="Arial" w:hAnsi="Arial" w:cs="Arial"/>
                <w:color w:val="1F1F1F"/>
                <w:sz w:val="22"/>
                <w:szCs w:val="22"/>
              </w:rPr>
              <w:t xml:space="preserve"> </w:t>
            </w:r>
            <w:proofErr w:type="spellStart"/>
            <w:r>
              <w:rPr>
                <w:rFonts w:ascii="Arial" w:hAnsi="Arial" w:cs="Arial"/>
                <w:color w:val="1F1F1F"/>
                <w:sz w:val="22"/>
                <w:szCs w:val="22"/>
              </w:rPr>
              <w:t>monto_colocado</w:t>
            </w:r>
            <w:proofErr w:type="spellEnd"/>
            <w:r>
              <w:rPr>
                <w:rFonts w:ascii="Arial" w:hAnsi="Arial" w:cs="Arial"/>
                <w:color w:val="1F1F1F"/>
                <w:sz w:val="22"/>
                <w:szCs w:val="22"/>
              </w:rPr>
              <w:t xml:space="preserve"> / DECIMAL </w:t>
            </w:r>
            <w:proofErr w:type="spellStart"/>
            <w:r>
              <w:rPr>
                <w:rFonts w:ascii="Arial" w:hAnsi="Arial" w:cs="Arial"/>
                <w:color w:val="1F1F1F"/>
                <w:sz w:val="22"/>
                <w:szCs w:val="22"/>
              </w:rPr>
              <w:t>tasa_nominal_anual</w:t>
            </w:r>
            <w:proofErr w:type="spellEnd"/>
            <w:r>
              <w:rPr>
                <w:rFonts w:ascii="Arial" w:hAnsi="Arial" w:cs="Arial"/>
                <w:color w:val="1F1F1F"/>
                <w:sz w:val="22"/>
                <w:szCs w:val="22"/>
              </w:rPr>
              <w:t xml:space="preserve"> / DECIMAL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fecha_inicio</w:t>
            </w:r>
            <w:proofErr w:type="spellEnd"/>
            <w:r>
              <w:rPr>
                <w:rFonts w:ascii="Arial" w:hAnsi="Arial" w:cs="Arial"/>
                <w:color w:val="1F1F1F"/>
                <w:sz w:val="22"/>
                <w:szCs w:val="22"/>
              </w:rPr>
              <w:t xml:space="preserve"> / DATE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fecha_fin</w:t>
            </w:r>
            <w:proofErr w:type="spellEnd"/>
            <w:r>
              <w:rPr>
                <w:rFonts w:ascii="Arial" w:hAnsi="Arial" w:cs="Arial"/>
                <w:color w:val="1F1F1F"/>
                <w:sz w:val="22"/>
                <w:szCs w:val="22"/>
              </w:rPr>
              <w:t xml:space="preserve"> / DATE</w:t>
            </w:r>
          </w:p>
        </w:tc>
      </w:tr>
      <w:tr w:rsidR="003155A0" w:rsidTr="003155A0">
        <w:trPr>
          <w:trHeight w:val="300"/>
        </w:trPr>
        <w:tc>
          <w:tcPr>
            <w:tcW w:w="3700" w:type="dxa"/>
            <w:vMerge w:val="restart"/>
            <w:tcBorders>
              <w:top w:val="nil"/>
              <w:left w:val="single" w:sz="4" w:space="0" w:color="auto"/>
              <w:bottom w:val="single" w:sz="4" w:space="0" w:color="auto"/>
              <w:right w:val="nil"/>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DIVIDENDOS_CUPONES</w:t>
            </w:r>
          </w:p>
        </w:tc>
        <w:tc>
          <w:tcPr>
            <w:tcW w:w="4940" w:type="dxa"/>
            <w:tcBorders>
              <w:top w:val="single" w:sz="4" w:space="0" w:color="auto"/>
              <w:left w:val="single" w:sz="4" w:space="0" w:color="auto"/>
              <w:bottom w:val="nil"/>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rPr>
              <w:t>id_renta</w:t>
            </w:r>
            <w:proofErr w:type="spellEnd"/>
            <w:r>
              <w:rPr>
                <w:rFonts w:ascii="Arial" w:hAnsi="Arial" w:cs="Arial"/>
                <w:color w:val="000000"/>
                <w:sz w:val="20"/>
                <w:szCs w:val="20"/>
              </w:rPr>
              <w:t xml:space="preserve"> / INT PK</w:t>
            </w:r>
          </w:p>
        </w:tc>
      </w:tr>
      <w:tr w:rsidR="003155A0" w:rsidTr="003155A0">
        <w:trPr>
          <w:trHeight w:val="300"/>
        </w:trPr>
        <w:tc>
          <w:tcPr>
            <w:tcW w:w="3700" w:type="dxa"/>
            <w:vMerge/>
            <w:tcBorders>
              <w:top w:val="nil"/>
              <w:left w:val="single" w:sz="4" w:space="0" w:color="auto"/>
              <w:bottom w:val="single" w:sz="4" w:space="0" w:color="auto"/>
              <w:right w:val="nil"/>
            </w:tcBorders>
            <w:vAlign w:val="center"/>
            <w:hideMark/>
          </w:tcPr>
          <w:p w:rsidR="003155A0" w:rsidRDefault="003155A0">
            <w:pPr>
              <w:rPr>
                <w:rFonts w:ascii="Arial" w:hAnsi="Arial" w:cs="Arial"/>
                <w:b/>
                <w:bCs/>
                <w:color w:val="1F1F1F"/>
                <w:sz w:val="22"/>
                <w:szCs w:val="22"/>
              </w:rPr>
            </w:pPr>
          </w:p>
        </w:tc>
        <w:tc>
          <w:tcPr>
            <w:tcW w:w="4940" w:type="dxa"/>
            <w:tcBorders>
              <w:top w:val="nil"/>
              <w:left w:val="single" w:sz="4" w:space="0" w:color="auto"/>
              <w:bottom w:val="nil"/>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rPr>
              <w:t>id_activo</w:t>
            </w:r>
            <w:proofErr w:type="spellEnd"/>
            <w:r>
              <w:rPr>
                <w:rFonts w:ascii="Arial" w:hAnsi="Arial" w:cs="Arial"/>
                <w:color w:val="000000"/>
                <w:sz w:val="20"/>
                <w:szCs w:val="20"/>
              </w:rPr>
              <w:t xml:space="preserve"> / INT FK</w:t>
            </w:r>
          </w:p>
        </w:tc>
      </w:tr>
      <w:tr w:rsidR="003155A0" w:rsidTr="003155A0">
        <w:trPr>
          <w:trHeight w:val="300"/>
        </w:trPr>
        <w:tc>
          <w:tcPr>
            <w:tcW w:w="3700" w:type="dxa"/>
            <w:vMerge/>
            <w:tcBorders>
              <w:top w:val="nil"/>
              <w:left w:val="single" w:sz="4" w:space="0" w:color="auto"/>
              <w:bottom w:val="single" w:sz="4" w:space="0" w:color="auto"/>
              <w:right w:val="nil"/>
            </w:tcBorders>
            <w:vAlign w:val="center"/>
            <w:hideMark/>
          </w:tcPr>
          <w:p w:rsidR="003155A0" w:rsidRDefault="003155A0">
            <w:pPr>
              <w:rPr>
                <w:rFonts w:ascii="Arial" w:hAnsi="Arial" w:cs="Arial"/>
                <w:b/>
                <w:bCs/>
                <w:color w:val="1F1F1F"/>
                <w:sz w:val="22"/>
                <w:szCs w:val="22"/>
              </w:rPr>
            </w:pPr>
          </w:p>
        </w:tc>
        <w:tc>
          <w:tcPr>
            <w:tcW w:w="4940" w:type="dxa"/>
            <w:tcBorders>
              <w:top w:val="nil"/>
              <w:left w:val="single" w:sz="4" w:space="0" w:color="auto"/>
              <w:bottom w:val="nil"/>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rPr>
              <w:t>monto_bruto</w:t>
            </w:r>
            <w:proofErr w:type="spellEnd"/>
            <w:r>
              <w:rPr>
                <w:rFonts w:ascii="Arial" w:hAnsi="Arial" w:cs="Arial"/>
                <w:color w:val="000000"/>
                <w:sz w:val="20"/>
                <w:szCs w:val="20"/>
              </w:rPr>
              <w:t xml:space="preserve"> / DECIMAL</w:t>
            </w:r>
          </w:p>
        </w:tc>
      </w:tr>
      <w:tr w:rsidR="003155A0" w:rsidTr="003155A0">
        <w:trPr>
          <w:trHeight w:val="300"/>
        </w:trPr>
        <w:tc>
          <w:tcPr>
            <w:tcW w:w="3700" w:type="dxa"/>
            <w:vMerge/>
            <w:tcBorders>
              <w:top w:val="nil"/>
              <w:left w:val="single" w:sz="4" w:space="0" w:color="auto"/>
              <w:bottom w:val="single" w:sz="4" w:space="0" w:color="auto"/>
              <w:right w:val="nil"/>
            </w:tcBorders>
            <w:vAlign w:val="center"/>
            <w:hideMark/>
          </w:tcPr>
          <w:p w:rsidR="003155A0" w:rsidRDefault="003155A0">
            <w:pPr>
              <w:rPr>
                <w:rFonts w:ascii="Arial" w:hAnsi="Arial" w:cs="Arial"/>
                <w:b/>
                <w:bCs/>
                <w:color w:val="1F1F1F"/>
                <w:sz w:val="22"/>
                <w:szCs w:val="22"/>
              </w:rPr>
            </w:pPr>
          </w:p>
        </w:tc>
        <w:tc>
          <w:tcPr>
            <w:tcW w:w="4940" w:type="dxa"/>
            <w:tcBorders>
              <w:top w:val="nil"/>
              <w:left w:val="single" w:sz="4" w:space="0" w:color="auto"/>
              <w:bottom w:val="nil"/>
              <w:right w:val="single" w:sz="4" w:space="0" w:color="auto"/>
            </w:tcBorders>
            <w:noWrap/>
            <w:vAlign w:val="center"/>
            <w:hideMark/>
          </w:tcPr>
          <w:p w:rsidR="003155A0" w:rsidRDefault="003155A0" w:rsidP="003155A0">
            <w:pPr>
              <w:jc w:val="center"/>
              <w:rPr>
                <w:rFonts w:ascii="Arial" w:hAnsi="Arial" w:cs="Arial"/>
                <w:color w:val="000000"/>
                <w:sz w:val="20"/>
                <w:szCs w:val="20"/>
              </w:rPr>
            </w:pPr>
            <w:r>
              <w:rPr>
                <w:rFonts w:ascii="Arial" w:hAnsi="Arial" w:cs="Arial"/>
                <w:color w:val="000000"/>
                <w:sz w:val="20"/>
                <w:szCs w:val="20"/>
              </w:rPr>
              <w:t>impuestos / DECIMAL</w:t>
            </w:r>
          </w:p>
        </w:tc>
      </w:tr>
      <w:tr w:rsidR="003155A0" w:rsidTr="003155A0">
        <w:trPr>
          <w:trHeight w:val="300"/>
        </w:trPr>
        <w:tc>
          <w:tcPr>
            <w:tcW w:w="3700" w:type="dxa"/>
            <w:vMerge/>
            <w:tcBorders>
              <w:top w:val="nil"/>
              <w:left w:val="single" w:sz="4" w:space="0" w:color="auto"/>
              <w:bottom w:val="single" w:sz="4" w:space="0" w:color="auto"/>
              <w:right w:val="nil"/>
            </w:tcBorders>
            <w:vAlign w:val="center"/>
            <w:hideMark/>
          </w:tcPr>
          <w:p w:rsidR="003155A0" w:rsidRDefault="003155A0">
            <w:pPr>
              <w:rPr>
                <w:rFonts w:ascii="Arial" w:hAnsi="Arial" w:cs="Arial"/>
                <w:b/>
                <w:bCs/>
                <w:color w:val="1F1F1F"/>
                <w:sz w:val="22"/>
                <w:szCs w:val="22"/>
              </w:rPr>
            </w:pPr>
          </w:p>
        </w:tc>
        <w:tc>
          <w:tcPr>
            <w:tcW w:w="4940" w:type="dxa"/>
            <w:tcBorders>
              <w:top w:val="nil"/>
              <w:left w:val="single" w:sz="4" w:space="0" w:color="auto"/>
              <w:bottom w:val="nil"/>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rPr>
              <w:t>monto_neto</w:t>
            </w:r>
            <w:proofErr w:type="spellEnd"/>
            <w:r>
              <w:rPr>
                <w:rFonts w:ascii="Arial" w:hAnsi="Arial" w:cs="Arial"/>
                <w:color w:val="000000"/>
                <w:sz w:val="20"/>
                <w:szCs w:val="20"/>
              </w:rPr>
              <w:t xml:space="preserve"> / DECIMAL</w:t>
            </w:r>
          </w:p>
        </w:tc>
      </w:tr>
      <w:tr w:rsidR="003155A0" w:rsidTr="003155A0">
        <w:trPr>
          <w:trHeight w:val="300"/>
        </w:trPr>
        <w:tc>
          <w:tcPr>
            <w:tcW w:w="3700" w:type="dxa"/>
            <w:vMerge/>
            <w:tcBorders>
              <w:top w:val="nil"/>
              <w:left w:val="single" w:sz="4" w:space="0" w:color="auto"/>
              <w:bottom w:val="single" w:sz="4" w:space="0" w:color="auto"/>
              <w:right w:val="nil"/>
            </w:tcBorders>
            <w:vAlign w:val="center"/>
            <w:hideMark/>
          </w:tcPr>
          <w:p w:rsidR="003155A0" w:rsidRDefault="003155A0">
            <w:pPr>
              <w:rPr>
                <w:rFonts w:ascii="Arial" w:hAnsi="Arial" w:cs="Arial"/>
                <w:b/>
                <w:bCs/>
                <w:color w:val="1F1F1F"/>
                <w:sz w:val="22"/>
                <w:szCs w:val="22"/>
              </w:rPr>
            </w:pPr>
          </w:p>
        </w:tc>
        <w:tc>
          <w:tcPr>
            <w:tcW w:w="4940" w:type="dxa"/>
            <w:tcBorders>
              <w:top w:val="nil"/>
              <w:left w:val="single" w:sz="4" w:space="0" w:color="auto"/>
              <w:bottom w:val="nil"/>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rPr>
              <w:t>fecha_cobro</w:t>
            </w:r>
            <w:proofErr w:type="spellEnd"/>
            <w:r>
              <w:rPr>
                <w:rFonts w:ascii="Arial" w:hAnsi="Arial" w:cs="Arial"/>
                <w:color w:val="000000"/>
                <w:sz w:val="20"/>
                <w:szCs w:val="20"/>
              </w:rPr>
              <w:t xml:space="preserve"> / DATE</w:t>
            </w:r>
          </w:p>
        </w:tc>
      </w:tr>
      <w:tr w:rsidR="003155A0" w:rsidTr="003155A0">
        <w:trPr>
          <w:trHeight w:val="300"/>
        </w:trPr>
        <w:tc>
          <w:tcPr>
            <w:tcW w:w="3700" w:type="dxa"/>
            <w:vMerge w:val="restart"/>
            <w:tcBorders>
              <w:top w:val="nil"/>
              <w:left w:val="single" w:sz="4" w:space="0" w:color="auto"/>
              <w:bottom w:val="single" w:sz="4" w:space="0" w:color="auto"/>
              <w:right w:val="nil"/>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COTIZACIONES_HISTORICAS</w:t>
            </w:r>
          </w:p>
        </w:tc>
        <w:tc>
          <w:tcPr>
            <w:tcW w:w="4940" w:type="dxa"/>
            <w:tcBorders>
              <w:top w:val="single" w:sz="4" w:space="0" w:color="auto"/>
              <w:left w:val="single" w:sz="4" w:space="0" w:color="auto"/>
              <w:bottom w:val="nil"/>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rPr>
              <w:t>id_precio</w:t>
            </w:r>
            <w:proofErr w:type="spellEnd"/>
            <w:r>
              <w:rPr>
                <w:rFonts w:ascii="Arial" w:hAnsi="Arial" w:cs="Arial"/>
                <w:color w:val="000000"/>
                <w:sz w:val="20"/>
                <w:szCs w:val="20"/>
              </w:rPr>
              <w:t xml:space="preserve"> / INT PK</w:t>
            </w:r>
          </w:p>
        </w:tc>
      </w:tr>
      <w:tr w:rsidR="003155A0" w:rsidTr="003155A0">
        <w:trPr>
          <w:trHeight w:val="300"/>
        </w:trPr>
        <w:tc>
          <w:tcPr>
            <w:tcW w:w="3700" w:type="dxa"/>
            <w:vMerge/>
            <w:tcBorders>
              <w:top w:val="nil"/>
              <w:left w:val="single" w:sz="4" w:space="0" w:color="auto"/>
              <w:bottom w:val="single" w:sz="4" w:space="0" w:color="auto"/>
              <w:right w:val="nil"/>
            </w:tcBorders>
            <w:vAlign w:val="center"/>
            <w:hideMark/>
          </w:tcPr>
          <w:p w:rsidR="003155A0" w:rsidRDefault="003155A0">
            <w:pPr>
              <w:rPr>
                <w:rFonts w:ascii="Arial" w:hAnsi="Arial" w:cs="Arial"/>
                <w:b/>
                <w:bCs/>
                <w:color w:val="1F1F1F"/>
                <w:sz w:val="22"/>
                <w:szCs w:val="22"/>
              </w:rPr>
            </w:pPr>
          </w:p>
        </w:tc>
        <w:tc>
          <w:tcPr>
            <w:tcW w:w="4940" w:type="dxa"/>
            <w:tcBorders>
              <w:top w:val="nil"/>
              <w:left w:val="single" w:sz="4" w:space="0" w:color="auto"/>
              <w:bottom w:val="nil"/>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rPr>
              <w:t>id_activo</w:t>
            </w:r>
            <w:proofErr w:type="spellEnd"/>
            <w:r>
              <w:rPr>
                <w:rFonts w:ascii="Arial" w:hAnsi="Arial" w:cs="Arial"/>
                <w:color w:val="000000"/>
                <w:sz w:val="20"/>
                <w:szCs w:val="20"/>
              </w:rPr>
              <w:t xml:space="preserve"> / INT FK</w:t>
            </w:r>
          </w:p>
        </w:tc>
      </w:tr>
      <w:tr w:rsidR="003155A0" w:rsidTr="003155A0">
        <w:trPr>
          <w:trHeight w:val="300"/>
        </w:trPr>
        <w:tc>
          <w:tcPr>
            <w:tcW w:w="3700" w:type="dxa"/>
            <w:vMerge/>
            <w:tcBorders>
              <w:top w:val="nil"/>
              <w:left w:val="single" w:sz="4" w:space="0" w:color="auto"/>
              <w:bottom w:val="single" w:sz="4" w:space="0" w:color="auto"/>
              <w:right w:val="nil"/>
            </w:tcBorders>
            <w:vAlign w:val="center"/>
            <w:hideMark/>
          </w:tcPr>
          <w:p w:rsidR="003155A0" w:rsidRDefault="003155A0">
            <w:pPr>
              <w:rPr>
                <w:rFonts w:ascii="Arial" w:hAnsi="Arial" w:cs="Arial"/>
                <w:b/>
                <w:bCs/>
                <w:color w:val="1F1F1F"/>
                <w:sz w:val="22"/>
                <w:szCs w:val="22"/>
              </w:rPr>
            </w:pPr>
          </w:p>
        </w:tc>
        <w:tc>
          <w:tcPr>
            <w:tcW w:w="4940" w:type="dxa"/>
            <w:tcBorders>
              <w:top w:val="nil"/>
              <w:left w:val="single" w:sz="4" w:space="0" w:color="auto"/>
              <w:bottom w:val="nil"/>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rPr>
              <w:t>precio_cierre</w:t>
            </w:r>
            <w:proofErr w:type="spellEnd"/>
            <w:r>
              <w:rPr>
                <w:rFonts w:ascii="Arial" w:hAnsi="Arial" w:cs="Arial"/>
                <w:color w:val="000000"/>
                <w:sz w:val="20"/>
                <w:szCs w:val="20"/>
              </w:rPr>
              <w:t xml:space="preserve"> / DECIMAL</w:t>
            </w:r>
          </w:p>
        </w:tc>
      </w:tr>
      <w:tr w:rsidR="003155A0" w:rsidTr="003155A0">
        <w:trPr>
          <w:trHeight w:val="300"/>
        </w:trPr>
        <w:tc>
          <w:tcPr>
            <w:tcW w:w="3700" w:type="dxa"/>
            <w:vMerge/>
            <w:tcBorders>
              <w:top w:val="nil"/>
              <w:left w:val="single" w:sz="4" w:space="0" w:color="auto"/>
              <w:bottom w:val="single" w:sz="4" w:space="0" w:color="auto"/>
              <w:right w:val="nil"/>
            </w:tcBorders>
            <w:vAlign w:val="center"/>
            <w:hideMark/>
          </w:tcPr>
          <w:p w:rsidR="003155A0" w:rsidRDefault="003155A0">
            <w:pPr>
              <w:rPr>
                <w:rFonts w:ascii="Arial" w:hAnsi="Arial" w:cs="Arial"/>
                <w:b/>
                <w:bCs/>
                <w:color w:val="1F1F1F"/>
                <w:sz w:val="22"/>
                <w:szCs w:val="22"/>
              </w:rPr>
            </w:pPr>
          </w:p>
        </w:tc>
        <w:tc>
          <w:tcPr>
            <w:tcW w:w="4940" w:type="dxa"/>
            <w:tcBorders>
              <w:top w:val="nil"/>
              <w:left w:val="single" w:sz="4" w:space="0" w:color="auto"/>
              <w:bottom w:val="single" w:sz="4" w:space="0" w:color="auto"/>
              <w:right w:val="single" w:sz="4" w:space="0" w:color="auto"/>
            </w:tcBorders>
            <w:noWrap/>
            <w:vAlign w:val="center"/>
            <w:hideMark/>
          </w:tcPr>
          <w:p w:rsidR="003155A0" w:rsidRDefault="003155A0" w:rsidP="003155A0">
            <w:pPr>
              <w:jc w:val="center"/>
              <w:rPr>
                <w:rFonts w:ascii="Arial" w:hAnsi="Arial" w:cs="Arial"/>
                <w:color w:val="000000"/>
                <w:sz w:val="20"/>
                <w:szCs w:val="20"/>
              </w:rPr>
            </w:pPr>
            <w:proofErr w:type="spellStart"/>
            <w:r>
              <w:rPr>
                <w:rFonts w:ascii="Arial" w:hAnsi="Arial" w:cs="Arial"/>
                <w:color w:val="000000"/>
                <w:sz w:val="20"/>
                <w:szCs w:val="20"/>
              </w:rPr>
              <w:t>fecha_precio</w:t>
            </w:r>
            <w:proofErr w:type="spellEnd"/>
            <w:r>
              <w:rPr>
                <w:rFonts w:ascii="Arial" w:hAnsi="Arial" w:cs="Arial"/>
                <w:color w:val="000000"/>
                <w:sz w:val="20"/>
                <w:szCs w:val="20"/>
              </w:rPr>
              <w:t xml:space="preserve"> / DATE</w:t>
            </w:r>
          </w:p>
        </w:tc>
      </w:tr>
      <w:tr w:rsidR="003155A0" w:rsidTr="003155A0">
        <w:trPr>
          <w:trHeight w:val="855"/>
        </w:trPr>
        <w:tc>
          <w:tcPr>
            <w:tcW w:w="3700" w:type="dxa"/>
            <w:tcBorders>
              <w:top w:val="nil"/>
              <w:left w:val="single" w:sz="4" w:space="0" w:color="auto"/>
              <w:bottom w:val="single" w:sz="4" w:space="0" w:color="auto"/>
              <w:right w:val="single" w:sz="4" w:space="0" w:color="auto"/>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PORTFOLIO</w:t>
            </w:r>
          </w:p>
        </w:tc>
        <w:tc>
          <w:tcPr>
            <w:tcW w:w="4940" w:type="dxa"/>
            <w:tcBorders>
              <w:top w:val="nil"/>
              <w:left w:val="nil"/>
              <w:bottom w:val="single" w:sz="4" w:space="0" w:color="auto"/>
              <w:right w:val="single" w:sz="4" w:space="0" w:color="auto"/>
            </w:tcBorders>
            <w:vAlign w:val="center"/>
            <w:hideMark/>
          </w:tcPr>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id_portfolio</w:t>
            </w:r>
            <w:proofErr w:type="spellEnd"/>
            <w:r>
              <w:rPr>
                <w:rFonts w:ascii="Arial" w:hAnsi="Arial" w:cs="Arial"/>
                <w:color w:val="1F1F1F"/>
                <w:sz w:val="22"/>
                <w:szCs w:val="22"/>
              </w:rPr>
              <w:t xml:space="preserve"> / INT PK</w:t>
            </w:r>
          </w:p>
          <w:p w:rsidR="003155A0" w:rsidRDefault="003155A0">
            <w:pPr>
              <w:jc w:val="center"/>
              <w:rPr>
                <w:rFonts w:ascii="Arial" w:hAnsi="Arial" w:cs="Arial"/>
                <w:color w:val="1F1F1F"/>
                <w:sz w:val="22"/>
                <w:szCs w:val="22"/>
              </w:rPr>
            </w:pPr>
            <w:r>
              <w:rPr>
                <w:rFonts w:ascii="Arial" w:hAnsi="Arial" w:cs="Arial"/>
                <w:color w:val="1F1F1F"/>
                <w:sz w:val="22"/>
                <w:szCs w:val="22"/>
              </w:rPr>
              <w:t xml:space="preserve"> </w:t>
            </w:r>
            <w:proofErr w:type="spellStart"/>
            <w:r>
              <w:rPr>
                <w:rFonts w:ascii="Arial" w:hAnsi="Arial" w:cs="Arial"/>
                <w:color w:val="1F1F1F"/>
                <w:sz w:val="22"/>
                <w:szCs w:val="22"/>
              </w:rPr>
              <w:t>id_usuario</w:t>
            </w:r>
            <w:proofErr w:type="spellEnd"/>
            <w:r>
              <w:rPr>
                <w:rFonts w:ascii="Arial" w:hAnsi="Arial" w:cs="Arial"/>
                <w:color w:val="1F1F1F"/>
                <w:sz w:val="22"/>
                <w:szCs w:val="22"/>
              </w:rPr>
              <w:t xml:space="preserve"> / INT FK</w:t>
            </w:r>
          </w:p>
          <w:p w:rsidR="003155A0" w:rsidRDefault="003155A0">
            <w:pPr>
              <w:jc w:val="center"/>
              <w:rPr>
                <w:rFonts w:ascii="Arial" w:hAnsi="Arial" w:cs="Arial"/>
                <w:color w:val="1F1F1F"/>
                <w:sz w:val="22"/>
                <w:szCs w:val="22"/>
              </w:rPr>
            </w:pPr>
            <w:r>
              <w:rPr>
                <w:rFonts w:ascii="Arial" w:hAnsi="Arial" w:cs="Arial"/>
                <w:color w:val="1F1F1F"/>
                <w:sz w:val="22"/>
                <w:szCs w:val="22"/>
              </w:rPr>
              <w:t xml:space="preserve"> </w:t>
            </w:r>
            <w:proofErr w:type="spellStart"/>
            <w:r>
              <w:rPr>
                <w:rFonts w:ascii="Arial" w:hAnsi="Arial" w:cs="Arial"/>
                <w:color w:val="1F1F1F"/>
                <w:sz w:val="22"/>
                <w:szCs w:val="22"/>
              </w:rPr>
              <w:t>id_activo</w:t>
            </w:r>
            <w:proofErr w:type="spellEnd"/>
            <w:r>
              <w:rPr>
                <w:rFonts w:ascii="Arial" w:hAnsi="Arial" w:cs="Arial"/>
                <w:color w:val="1F1F1F"/>
                <w:sz w:val="22"/>
                <w:szCs w:val="22"/>
              </w:rPr>
              <w:t xml:space="preserve"> / INT FK</w:t>
            </w:r>
          </w:p>
          <w:p w:rsidR="003155A0" w:rsidRDefault="003155A0">
            <w:pPr>
              <w:jc w:val="center"/>
              <w:rPr>
                <w:rFonts w:ascii="Arial" w:hAnsi="Arial" w:cs="Arial"/>
                <w:color w:val="1F1F1F"/>
                <w:sz w:val="22"/>
                <w:szCs w:val="22"/>
              </w:rPr>
            </w:pPr>
            <w:r>
              <w:rPr>
                <w:rFonts w:ascii="Arial" w:hAnsi="Arial" w:cs="Arial"/>
                <w:color w:val="1F1F1F"/>
                <w:sz w:val="22"/>
                <w:szCs w:val="22"/>
              </w:rPr>
              <w:t xml:space="preserve"> </w:t>
            </w:r>
            <w:proofErr w:type="spellStart"/>
            <w:r>
              <w:rPr>
                <w:rFonts w:ascii="Arial" w:hAnsi="Arial" w:cs="Arial"/>
                <w:color w:val="1F1F1F"/>
                <w:sz w:val="22"/>
                <w:szCs w:val="22"/>
              </w:rPr>
              <w:t>cantidad_total</w:t>
            </w:r>
            <w:proofErr w:type="spellEnd"/>
            <w:r>
              <w:rPr>
                <w:rFonts w:ascii="Arial" w:hAnsi="Arial" w:cs="Arial"/>
                <w:color w:val="1F1F1F"/>
                <w:sz w:val="22"/>
                <w:szCs w:val="22"/>
              </w:rPr>
              <w:t xml:space="preserve"> / DECIMAL</w:t>
            </w:r>
          </w:p>
          <w:p w:rsidR="003155A0" w:rsidRDefault="003155A0">
            <w:pPr>
              <w:jc w:val="center"/>
              <w:rPr>
                <w:rFonts w:ascii="Arial" w:hAnsi="Arial" w:cs="Arial"/>
                <w:color w:val="1F1F1F"/>
                <w:sz w:val="22"/>
                <w:szCs w:val="22"/>
              </w:rPr>
            </w:pPr>
            <w:r>
              <w:rPr>
                <w:rFonts w:ascii="Arial" w:hAnsi="Arial" w:cs="Arial"/>
                <w:color w:val="1F1F1F"/>
                <w:sz w:val="22"/>
                <w:szCs w:val="22"/>
              </w:rPr>
              <w:t xml:space="preserve"> </w:t>
            </w:r>
            <w:proofErr w:type="spellStart"/>
            <w:r>
              <w:rPr>
                <w:rFonts w:ascii="Arial" w:hAnsi="Arial" w:cs="Arial"/>
                <w:color w:val="1F1F1F"/>
                <w:sz w:val="22"/>
                <w:szCs w:val="22"/>
              </w:rPr>
              <w:t>ultimo_precio</w:t>
            </w:r>
            <w:proofErr w:type="spellEnd"/>
            <w:r>
              <w:rPr>
                <w:rFonts w:ascii="Arial" w:hAnsi="Arial" w:cs="Arial"/>
                <w:color w:val="1F1F1F"/>
                <w:sz w:val="22"/>
                <w:szCs w:val="22"/>
              </w:rPr>
              <w:t xml:space="preserve"> / DECIMAL</w:t>
            </w:r>
          </w:p>
        </w:tc>
      </w:tr>
      <w:tr w:rsidR="003155A0" w:rsidRPr="003155A0" w:rsidTr="003155A0">
        <w:trPr>
          <w:trHeight w:val="855"/>
        </w:trPr>
        <w:tc>
          <w:tcPr>
            <w:tcW w:w="3700" w:type="dxa"/>
            <w:tcBorders>
              <w:top w:val="nil"/>
              <w:left w:val="single" w:sz="4" w:space="0" w:color="auto"/>
              <w:bottom w:val="single" w:sz="4" w:space="0" w:color="auto"/>
              <w:right w:val="single" w:sz="4" w:space="0" w:color="auto"/>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SALDO_DISPONIBLE_BROKERS</w:t>
            </w:r>
          </w:p>
        </w:tc>
        <w:tc>
          <w:tcPr>
            <w:tcW w:w="4940" w:type="dxa"/>
            <w:tcBorders>
              <w:top w:val="nil"/>
              <w:left w:val="nil"/>
              <w:bottom w:val="single" w:sz="4" w:space="0" w:color="auto"/>
              <w:right w:val="single" w:sz="4" w:space="0" w:color="auto"/>
            </w:tcBorders>
            <w:vAlign w:val="center"/>
            <w:hideMark/>
          </w:tcPr>
          <w:p w:rsidR="003155A0" w:rsidRDefault="003155A0">
            <w:pPr>
              <w:jc w:val="center"/>
              <w:rPr>
                <w:rFonts w:ascii="Arial" w:hAnsi="Arial" w:cs="Arial"/>
                <w:color w:val="1F1F1F"/>
                <w:sz w:val="22"/>
                <w:szCs w:val="22"/>
                <w:lang w:val="en-US"/>
              </w:rPr>
            </w:pPr>
            <w:proofErr w:type="spellStart"/>
            <w:r w:rsidRPr="003155A0">
              <w:rPr>
                <w:rFonts w:ascii="Arial" w:hAnsi="Arial" w:cs="Arial"/>
                <w:color w:val="1F1F1F"/>
                <w:sz w:val="22"/>
                <w:szCs w:val="22"/>
                <w:lang w:val="en-US"/>
              </w:rPr>
              <w:t>id_disponible_brokers</w:t>
            </w:r>
            <w:proofErr w:type="spellEnd"/>
            <w:r w:rsidRPr="003155A0">
              <w:rPr>
                <w:rFonts w:ascii="Arial" w:hAnsi="Arial" w:cs="Arial"/>
                <w:color w:val="1F1F1F"/>
                <w:sz w:val="22"/>
                <w:szCs w:val="22"/>
                <w:lang w:val="en-US"/>
              </w:rPr>
              <w:t xml:space="preserve"> / INT PK</w:t>
            </w:r>
          </w:p>
          <w:p w:rsidR="003155A0" w:rsidRDefault="003155A0">
            <w:pPr>
              <w:jc w:val="center"/>
              <w:rPr>
                <w:rFonts w:ascii="Arial" w:hAnsi="Arial" w:cs="Arial"/>
                <w:color w:val="1F1F1F"/>
                <w:sz w:val="22"/>
                <w:szCs w:val="22"/>
                <w:lang w:val="en-US"/>
              </w:rPr>
            </w:pPr>
            <w:r w:rsidRPr="003155A0">
              <w:rPr>
                <w:rFonts w:ascii="Arial" w:hAnsi="Arial" w:cs="Arial"/>
                <w:color w:val="1F1F1F"/>
                <w:sz w:val="22"/>
                <w:szCs w:val="22"/>
                <w:lang w:val="en-US"/>
              </w:rPr>
              <w:t xml:space="preserve"> </w:t>
            </w:r>
            <w:proofErr w:type="spellStart"/>
            <w:r w:rsidRPr="003155A0">
              <w:rPr>
                <w:rFonts w:ascii="Arial" w:hAnsi="Arial" w:cs="Arial"/>
                <w:color w:val="1F1F1F"/>
                <w:sz w:val="22"/>
                <w:szCs w:val="22"/>
                <w:lang w:val="en-US"/>
              </w:rPr>
              <w:t>id_usuario</w:t>
            </w:r>
            <w:proofErr w:type="spellEnd"/>
            <w:r w:rsidRPr="003155A0">
              <w:rPr>
                <w:rFonts w:ascii="Arial" w:hAnsi="Arial" w:cs="Arial"/>
                <w:color w:val="1F1F1F"/>
                <w:sz w:val="22"/>
                <w:szCs w:val="22"/>
                <w:lang w:val="en-US"/>
              </w:rPr>
              <w:t xml:space="preserve"> / INT FK</w:t>
            </w:r>
          </w:p>
          <w:p w:rsidR="003155A0" w:rsidRDefault="003155A0">
            <w:pPr>
              <w:jc w:val="center"/>
              <w:rPr>
                <w:rFonts w:ascii="Arial" w:hAnsi="Arial" w:cs="Arial"/>
                <w:color w:val="1F1F1F"/>
                <w:sz w:val="22"/>
                <w:szCs w:val="22"/>
                <w:lang w:val="en-US"/>
              </w:rPr>
            </w:pPr>
            <w:r w:rsidRPr="003155A0">
              <w:rPr>
                <w:rFonts w:ascii="Arial" w:hAnsi="Arial" w:cs="Arial"/>
                <w:color w:val="1F1F1F"/>
                <w:sz w:val="22"/>
                <w:szCs w:val="22"/>
                <w:lang w:val="en-US"/>
              </w:rPr>
              <w:t xml:space="preserve"> </w:t>
            </w:r>
            <w:proofErr w:type="spellStart"/>
            <w:r w:rsidRPr="003155A0">
              <w:rPr>
                <w:rFonts w:ascii="Arial" w:hAnsi="Arial" w:cs="Arial"/>
                <w:color w:val="1F1F1F"/>
                <w:sz w:val="22"/>
                <w:szCs w:val="22"/>
                <w:lang w:val="en-US"/>
              </w:rPr>
              <w:t>id_broker</w:t>
            </w:r>
            <w:proofErr w:type="spellEnd"/>
            <w:r w:rsidRPr="003155A0">
              <w:rPr>
                <w:rFonts w:ascii="Arial" w:hAnsi="Arial" w:cs="Arial"/>
                <w:color w:val="1F1F1F"/>
                <w:sz w:val="22"/>
                <w:szCs w:val="22"/>
                <w:lang w:val="en-US"/>
              </w:rPr>
              <w:t xml:space="preserve"> / INT FK</w:t>
            </w:r>
          </w:p>
          <w:p w:rsidR="003155A0" w:rsidRDefault="003155A0">
            <w:pPr>
              <w:jc w:val="center"/>
              <w:rPr>
                <w:rFonts w:ascii="Arial" w:hAnsi="Arial" w:cs="Arial"/>
                <w:color w:val="1F1F1F"/>
                <w:sz w:val="22"/>
                <w:szCs w:val="22"/>
              </w:rPr>
            </w:pPr>
            <w:r w:rsidRPr="003155A0">
              <w:rPr>
                <w:rFonts w:ascii="Arial" w:hAnsi="Arial" w:cs="Arial"/>
                <w:color w:val="1F1F1F"/>
                <w:sz w:val="22"/>
                <w:szCs w:val="22"/>
              </w:rPr>
              <w:t xml:space="preserve"> </w:t>
            </w:r>
            <w:proofErr w:type="spellStart"/>
            <w:r w:rsidRPr="003155A0">
              <w:rPr>
                <w:rFonts w:ascii="Arial" w:hAnsi="Arial" w:cs="Arial"/>
                <w:color w:val="1F1F1F"/>
                <w:sz w:val="22"/>
                <w:szCs w:val="22"/>
              </w:rPr>
              <w:t>id_moneda</w:t>
            </w:r>
            <w:proofErr w:type="spellEnd"/>
            <w:r w:rsidRPr="003155A0">
              <w:rPr>
                <w:rFonts w:ascii="Arial" w:hAnsi="Arial" w:cs="Arial"/>
                <w:color w:val="1F1F1F"/>
                <w:sz w:val="22"/>
                <w:szCs w:val="22"/>
              </w:rPr>
              <w:t xml:space="preserve"> / INT FK</w:t>
            </w:r>
          </w:p>
          <w:p w:rsidR="003155A0" w:rsidRPr="003155A0" w:rsidRDefault="003155A0">
            <w:pPr>
              <w:jc w:val="center"/>
              <w:rPr>
                <w:rFonts w:ascii="Arial" w:hAnsi="Arial" w:cs="Arial"/>
                <w:color w:val="1F1F1F"/>
                <w:sz w:val="22"/>
                <w:szCs w:val="22"/>
              </w:rPr>
            </w:pPr>
            <w:r w:rsidRPr="003155A0">
              <w:rPr>
                <w:rFonts w:ascii="Arial" w:hAnsi="Arial" w:cs="Arial"/>
                <w:color w:val="1F1F1F"/>
                <w:sz w:val="22"/>
                <w:szCs w:val="22"/>
              </w:rPr>
              <w:t xml:space="preserve"> </w:t>
            </w:r>
            <w:proofErr w:type="spellStart"/>
            <w:r w:rsidRPr="003155A0">
              <w:rPr>
                <w:rFonts w:ascii="Arial" w:hAnsi="Arial" w:cs="Arial"/>
                <w:color w:val="1F1F1F"/>
                <w:sz w:val="22"/>
                <w:szCs w:val="22"/>
              </w:rPr>
              <w:t>saldo_disponible</w:t>
            </w:r>
            <w:proofErr w:type="spellEnd"/>
            <w:r w:rsidRPr="003155A0">
              <w:rPr>
                <w:rFonts w:ascii="Arial" w:hAnsi="Arial" w:cs="Arial"/>
                <w:color w:val="1F1F1F"/>
                <w:sz w:val="22"/>
                <w:szCs w:val="22"/>
              </w:rPr>
              <w:t xml:space="preserve"> / DECIMAL</w:t>
            </w:r>
          </w:p>
        </w:tc>
      </w:tr>
      <w:tr w:rsidR="003155A0" w:rsidTr="003155A0">
        <w:trPr>
          <w:trHeight w:val="855"/>
        </w:trPr>
        <w:tc>
          <w:tcPr>
            <w:tcW w:w="3700" w:type="dxa"/>
            <w:tcBorders>
              <w:top w:val="nil"/>
              <w:left w:val="single" w:sz="4" w:space="0" w:color="auto"/>
              <w:bottom w:val="single" w:sz="4" w:space="0" w:color="auto"/>
              <w:right w:val="single" w:sz="4" w:space="0" w:color="auto"/>
            </w:tcBorders>
            <w:noWrap/>
            <w:vAlign w:val="center"/>
            <w:hideMark/>
          </w:tcPr>
          <w:p w:rsidR="003155A0" w:rsidRDefault="003155A0">
            <w:pPr>
              <w:rPr>
                <w:rFonts w:ascii="Arial" w:hAnsi="Arial" w:cs="Arial"/>
                <w:b/>
                <w:bCs/>
                <w:color w:val="1F1F1F"/>
                <w:sz w:val="22"/>
                <w:szCs w:val="22"/>
              </w:rPr>
            </w:pPr>
            <w:r>
              <w:rPr>
                <w:rFonts w:ascii="Arial" w:hAnsi="Arial" w:cs="Arial"/>
                <w:b/>
                <w:bCs/>
                <w:color w:val="1F1F1F"/>
                <w:sz w:val="22"/>
                <w:szCs w:val="22"/>
              </w:rPr>
              <w:t>LOG_OPERACIONES</w:t>
            </w:r>
          </w:p>
        </w:tc>
        <w:tc>
          <w:tcPr>
            <w:tcW w:w="4940" w:type="dxa"/>
            <w:tcBorders>
              <w:top w:val="nil"/>
              <w:left w:val="nil"/>
              <w:bottom w:val="single" w:sz="4" w:space="0" w:color="auto"/>
              <w:right w:val="single" w:sz="4" w:space="0" w:color="auto"/>
            </w:tcBorders>
            <w:vAlign w:val="center"/>
            <w:hideMark/>
          </w:tcPr>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id_log</w:t>
            </w:r>
            <w:proofErr w:type="spellEnd"/>
            <w:r>
              <w:rPr>
                <w:rFonts w:ascii="Arial" w:hAnsi="Arial" w:cs="Arial"/>
                <w:color w:val="1F1F1F"/>
                <w:sz w:val="22"/>
                <w:szCs w:val="22"/>
              </w:rPr>
              <w:t xml:space="preserve"> / INT PK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accion</w:t>
            </w:r>
            <w:proofErr w:type="spellEnd"/>
            <w:r>
              <w:rPr>
                <w:rFonts w:ascii="Arial" w:hAnsi="Arial" w:cs="Arial"/>
                <w:color w:val="1F1F1F"/>
                <w:sz w:val="22"/>
                <w:szCs w:val="22"/>
              </w:rPr>
              <w:t xml:space="preserve"> / ENUM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tabla_afectada</w:t>
            </w:r>
            <w:proofErr w:type="spellEnd"/>
            <w:r>
              <w:rPr>
                <w:rFonts w:ascii="Arial" w:hAnsi="Arial" w:cs="Arial"/>
                <w:color w:val="1F1F1F"/>
                <w:sz w:val="22"/>
                <w:szCs w:val="22"/>
              </w:rPr>
              <w:t xml:space="preserve"> / VARCHAR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usuario_id</w:t>
            </w:r>
            <w:proofErr w:type="spellEnd"/>
            <w:r>
              <w:rPr>
                <w:rFonts w:ascii="Arial" w:hAnsi="Arial" w:cs="Arial"/>
                <w:color w:val="1F1F1F"/>
                <w:sz w:val="22"/>
                <w:szCs w:val="22"/>
              </w:rPr>
              <w:t xml:space="preserve"> / INT </w:t>
            </w:r>
          </w:p>
          <w:p w:rsidR="003155A0" w:rsidRDefault="003155A0">
            <w:pPr>
              <w:jc w:val="center"/>
              <w:rPr>
                <w:rFonts w:ascii="Arial" w:hAnsi="Arial" w:cs="Arial"/>
                <w:color w:val="1F1F1F"/>
                <w:sz w:val="22"/>
                <w:szCs w:val="22"/>
              </w:rPr>
            </w:pPr>
            <w:proofErr w:type="spellStart"/>
            <w:r>
              <w:rPr>
                <w:rFonts w:ascii="Arial" w:hAnsi="Arial" w:cs="Arial"/>
                <w:color w:val="1F1F1F"/>
                <w:sz w:val="22"/>
                <w:szCs w:val="22"/>
              </w:rPr>
              <w:t>fecha_hora</w:t>
            </w:r>
            <w:proofErr w:type="spellEnd"/>
            <w:r>
              <w:rPr>
                <w:rFonts w:ascii="Arial" w:hAnsi="Arial" w:cs="Arial"/>
                <w:color w:val="1F1F1F"/>
                <w:sz w:val="22"/>
                <w:szCs w:val="22"/>
              </w:rPr>
              <w:t xml:space="preserve"> / DATETIME</w:t>
            </w:r>
          </w:p>
        </w:tc>
      </w:tr>
    </w:tbl>
    <w:p w:rsidR="00854175" w:rsidRDefault="00854175"/>
    <w:p w:rsidR="003155A0" w:rsidRDefault="003155A0"/>
    <w:p w:rsidR="004329D5" w:rsidRDefault="004329D5">
      <w:r w:rsidRPr="004329D5">
        <w:t>El modelo se estructurará a partir de la entidad USUARIOS, quien centraliza la actividad financiera. Las operaciones se dividen en flujos de activos (</w:t>
      </w:r>
      <w:proofErr w:type="spellStart"/>
      <w:r w:rsidRPr="004329D5">
        <w:t>CEDEARs</w:t>
      </w:r>
      <w:proofErr w:type="spellEnd"/>
      <w:r w:rsidRPr="004329D5">
        <w:t>/Bonos) mediante ORDENES_COMPRA_VENTA y mercado monetario mediante CAUCIONES_OPERADAS. El diseño garantiza la integridad financiera mediante la nueva tabla SALDO_DISPONIBLE_BROKERS, que permite el seguimiento del efectivo no invertido. Finalmente, el sistema se automatiza mediante TRIGGERS que sincronizan la tabla PORTFOLIO y garantizan la auditoría mediante LOG_OPERACIONES, permitiendo una valorización de cartera en tiempo real apoyada en COTIZACIONES_HISTORICAS.</w:t>
      </w:r>
    </w:p>
    <w:p w:rsidR="00177A7F" w:rsidRDefault="00177A7F">
      <w:r>
        <w:t xml:space="preserve">A </w:t>
      </w:r>
      <w:r w:rsidR="00CE6BC2">
        <w:t>continuación,</w:t>
      </w:r>
      <w:r>
        <w:t xml:space="preserve"> se ejemplifica con un DER bosquejo:</w:t>
      </w:r>
    </w:p>
    <w:p w:rsidR="00177A7F" w:rsidRDefault="00177A7F">
      <w:r>
        <w:rPr>
          <w:noProof/>
        </w:rPr>
        <w:lastRenderedPageBreak/>
        <w:drawing>
          <wp:inline distT="0" distB="0" distL="0" distR="0" wp14:anchorId="5C438A8B" wp14:editId="7656E67F">
            <wp:extent cx="5293217" cy="7508487"/>
            <wp:effectExtent l="0" t="0" r="3175" b="0"/>
            <wp:docPr id="1427203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03619" name=""/>
                    <pic:cNvPicPr/>
                  </pic:nvPicPr>
                  <pic:blipFill>
                    <a:blip r:embed="rId5"/>
                    <a:stretch>
                      <a:fillRect/>
                    </a:stretch>
                  </pic:blipFill>
                  <pic:spPr>
                    <a:xfrm>
                      <a:off x="0" y="0"/>
                      <a:ext cx="5303845" cy="7523563"/>
                    </a:xfrm>
                    <a:prstGeom prst="rect">
                      <a:avLst/>
                    </a:prstGeom>
                  </pic:spPr>
                </pic:pic>
              </a:graphicData>
            </a:graphic>
          </wp:inline>
        </w:drawing>
      </w:r>
    </w:p>
    <w:p w:rsidR="00564AFB" w:rsidRDefault="00564AFB" w:rsidP="00943935">
      <w:pPr>
        <w:rPr>
          <w:b/>
          <w:bCs/>
        </w:rPr>
      </w:pPr>
    </w:p>
    <w:p w:rsidR="00564AFB" w:rsidRDefault="00564AFB" w:rsidP="00943935">
      <w:pPr>
        <w:rPr>
          <w:b/>
          <w:bCs/>
        </w:rPr>
      </w:pPr>
    </w:p>
    <w:p w:rsidR="00564AFB" w:rsidRDefault="00564AFB" w:rsidP="00943935">
      <w:pPr>
        <w:rPr>
          <w:b/>
          <w:bCs/>
        </w:rPr>
      </w:pPr>
    </w:p>
    <w:p w:rsidR="00564AFB" w:rsidRDefault="00564AFB" w:rsidP="00943935">
      <w:pPr>
        <w:rPr>
          <w:b/>
          <w:bCs/>
        </w:rPr>
      </w:pPr>
    </w:p>
    <w:p w:rsidR="00564AFB" w:rsidRDefault="00564AFB" w:rsidP="00943935">
      <w:pPr>
        <w:rPr>
          <w:b/>
          <w:bCs/>
        </w:rPr>
      </w:pPr>
    </w:p>
    <w:p w:rsidR="00564AFB" w:rsidRDefault="00564AFB" w:rsidP="00943935">
      <w:pPr>
        <w:rPr>
          <w:b/>
          <w:bCs/>
        </w:rPr>
      </w:pPr>
    </w:p>
    <w:p w:rsidR="00564AFB" w:rsidRDefault="00564AFB" w:rsidP="00943935">
      <w:pPr>
        <w:rPr>
          <w:b/>
          <w:bCs/>
        </w:rPr>
      </w:pPr>
    </w:p>
    <w:p w:rsidR="00943935" w:rsidRPr="00943935" w:rsidRDefault="00943935" w:rsidP="00943935">
      <w:pPr>
        <w:rPr>
          <w:b/>
          <w:bCs/>
        </w:rPr>
      </w:pPr>
      <w:r w:rsidRPr="00943935">
        <w:rPr>
          <w:b/>
          <w:bCs/>
        </w:rPr>
        <w:lastRenderedPageBreak/>
        <w:t>5. Objetos de la Base de Datos</w:t>
      </w:r>
    </w:p>
    <w:p w:rsidR="00943935" w:rsidRDefault="00943935" w:rsidP="00943935">
      <w:r w:rsidRPr="00943935">
        <w:t>Para profesionalizar la gestión de la cartera y automatizar procesos lógicos, se han implementado los siguientes objetos programables:</w:t>
      </w:r>
    </w:p>
    <w:p w:rsidR="00564AFB" w:rsidRPr="00943935" w:rsidRDefault="00564AFB" w:rsidP="00943935"/>
    <w:p w:rsidR="00943935" w:rsidRPr="00943935" w:rsidRDefault="00943935" w:rsidP="00943935">
      <w:pPr>
        <w:rPr>
          <w:b/>
          <w:bCs/>
        </w:rPr>
      </w:pPr>
      <w:r w:rsidRPr="00943935">
        <w:rPr>
          <w:b/>
          <w:bCs/>
        </w:rPr>
        <w:t>5.1. Vistas</w:t>
      </w:r>
    </w:p>
    <w:p w:rsidR="00943935" w:rsidRPr="00943935" w:rsidRDefault="00943935" w:rsidP="00943935">
      <w:r w:rsidRPr="00943935">
        <w:t xml:space="preserve">Las vistas permiten consolidar información compleja de múltiples tablas para facilitar la lectura del </w:t>
      </w:r>
      <w:r w:rsidR="00C87C16">
        <w:t>usuario</w:t>
      </w:r>
      <w:r w:rsidRPr="00943935">
        <w:t>.</w:t>
      </w:r>
    </w:p>
    <w:tbl>
      <w:tblPr>
        <w:tblW w:w="8784" w:type="dxa"/>
        <w:tblCellMar>
          <w:left w:w="70" w:type="dxa"/>
          <w:right w:w="70" w:type="dxa"/>
        </w:tblCellMar>
        <w:tblLook w:val="04A0" w:firstRow="1" w:lastRow="0" w:firstColumn="1" w:lastColumn="0" w:noHBand="0" w:noVBand="1"/>
      </w:tblPr>
      <w:tblGrid>
        <w:gridCol w:w="4106"/>
        <w:gridCol w:w="4678"/>
      </w:tblGrid>
      <w:tr w:rsidR="00943935" w:rsidRPr="00943935" w:rsidTr="00943935">
        <w:trPr>
          <w:trHeight w:val="300"/>
        </w:trPr>
        <w:tc>
          <w:tcPr>
            <w:tcW w:w="4106" w:type="dxa"/>
            <w:tcBorders>
              <w:top w:val="single" w:sz="4" w:space="0" w:color="auto"/>
              <w:left w:val="single" w:sz="4" w:space="0" w:color="auto"/>
              <w:bottom w:val="single" w:sz="4" w:space="0" w:color="auto"/>
              <w:right w:val="single" w:sz="4" w:space="0" w:color="auto"/>
            </w:tcBorders>
            <w:noWrap/>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Vista</w:t>
            </w:r>
          </w:p>
        </w:tc>
        <w:tc>
          <w:tcPr>
            <w:tcW w:w="4678" w:type="dxa"/>
            <w:tcBorders>
              <w:top w:val="single" w:sz="4" w:space="0" w:color="auto"/>
              <w:left w:val="nil"/>
              <w:bottom w:val="single" w:sz="4" w:space="0" w:color="auto"/>
              <w:right w:val="single" w:sz="4" w:space="0" w:color="auto"/>
            </w:tcBorders>
            <w:noWrap/>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Finalidad</w:t>
            </w:r>
          </w:p>
        </w:tc>
      </w:tr>
      <w:tr w:rsidR="00943935" w:rsidRPr="00943935" w:rsidTr="00943935">
        <w:trPr>
          <w:trHeight w:val="570"/>
        </w:trPr>
        <w:tc>
          <w:tcPr>
            <w:tcW w:w="4106" w:type="dxa"/>
            <w:tcBorders>
              <w:top w:val="nil"/>
              <w:left w:val="single" w:sz="4" w:space="0" w:color="auto"/>
              <w:bottom w:val="single" w:sz="4" w:space="0" w:color="auto"/>
              <w:right w:val="single" w:sz="4" w:space="0" w:color="auto"/>
            </w:tcBorders>
            <w:noWrap/>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VW_PORTAFOLIO_DETALLADO</w:t>
            </w:r>
          </w:p>
        </w:tc>
        <w:tc>
          <w:tcPr>
            <w:tcW w:w="4678"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Valorización de tenencias actuales por sector y usuario.</w:t>
            </w:r>
          </w:p>
        </w:tc>
      </w:tr>
      <w:tr w:rsidR="00943935" w:rsidRPr="00943935" w:rsidTr="00943935">
        <w:trPr>
          <w:trHeight w:val="570"/>
        </w:trPr>
        <w:tc>
          <w:tcPr>
            <w:tcW w:w="4106" w:type="dxa"/>
            <w:tcBorders>
              <w:top w:val="nil"/>
              <w:left w:val="single" w:sz="4" w:space="0" w:color="auto"/>
              <w:bottom w:val="single" w:sz="4" w:space="0" w:color="auto"/>
              <w:right w:val="single" w:sz="4" w:space="0" w:color="auto"/>
            </w:tcBorders>
            <w:noWrap/>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VW_RENTAS_POR_ACTIVO</w:t>
            </w:r>
          </w:p>
        </w:tc>
        <w:tc>
          <w:tcPr>
            <w:tcW w:w="4678"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Seguimiento acumulado de cobros de dividendos y cupones.</w:t>
            </w:r>
          </w:p>
        </w:tc>
      </w:tr>
      <w:tr w:rsidR="00943935" w:rsidRPr="00943935" w:rsidTr="00943935">
        <w:trPr>
          <w:trHeight w:val="570"/>
        </w:trPr>
        <w:tc>
          <w:tcPr>
            <w:tcW w:w="4106" w:type="dxa"/>
            <w:tcBorders>
              <w:top w:val="nil"/>
              <w:left w:val="single" w:sz="4" w:space="0" w:color="auto"/>
              <w:bottom w:val="single" w:sz="4" w:space="0" w:color="auto"/>
              <w:right w:val="single" w:sz="4" w:space="0" w:color="auto"/>
            </w:tcBorders>
            <w:noWrap/>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VW_CAUCIONES_VIGENTES</w:t>
            </w:r>
          </w:p>
        </w:tc>
        <w:tc>
          <w:tcPr>
            <w:tcW w:w="4678"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Control de vencimientos de renta fija a corto plazo.</w:t>
            </w:r>
          </w:p>
        </w:tc>
      </w:tr>
      <w:tr w:rsidR="00943935" w:rsidRPr="00943935" w:rsidTr="00943935">
        <w:trPr>
          <w:trHeight w:val="570"/>
        </w:trPr>
        <w:tc>
          <w:tcPr>
            <w:tcW w:w="4106" w:type="dxa"/>
            <w:tcBorders>
              <w:top w:val="nil"/>
              <w:left w:val="single" w:sz="4" w:space="0" w:color="auto"/>
              <w:bottom w:val="single" w:sz="4" w:space="0" w:color="auto"/>
              <w:right w:val="single" w:sz="4" w:space="0" w:color="auto"/>
            </w:tcBorders>
            <w:noWrap/>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VW_CASH_DISPONIBLE</w:t>
            </w:r>
          </w:p>
        </w:tc>
        <w:tc>
          <w:tcPr>
            <w:tcW w:w="4678"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 xml:space="preserve">Monitoreo de liquidez líquida por </w:t>
            </w:r>
            <w:proofErr w:type="spellStart"/>
            <w:r w:rsidRPr="00943935">
              <w:rPr>
                <w:rFonts w:ascii="Arial" w:hAnsi="Arial" w:cs="Arial"/>
                <w:color w:val="000000"/>
                <w:sz w:val="22"/>
                <w:szCs w:val="22"/>
              </w:rPr>
              <w:t>broker</w:t>
            </w:r>
            <w:proofErr w:type="spellEnd"/>
            <w:r w:rsidRPr="00943935">
              <w:rPr>
                <w:rFonts w:ascii="Arial" w:hAnsi="Arial" w:cs="Arial"/>
                <w:color w:val="000000"/>
                <w:sz w:val="22"/>
                <w:szCs w:val="22"/>
              </w:rPr>
              <w:t xml:space="preserve"> y moneda (ARS/USD/Cripto).</w:t>
            </w:r>
          </w:p>
        </w:tc>
      </w:tr>
      <w:tr w:rsidR="00943935" w:rsidRPr="00943935" w:rsidTr="00943935">
        <w:trPr>
          <w:trHeight w:val="570"/>
        </w:trPr>
        <w:tc>
          <w:tcPr>
            <w:tcW w:w="4106" w:type="dxa"/>
            <w:tcBorders>
              <w:top w:val="nil"/>
              <w:left w:val="single" w:sz="4" w:space="0" w:color="auto"/>
              <w:bottom w:val="single" w:sz="4" w:space="0" w:color="auto"/>
              <w:right w:val="single" w:sz="4" w:space="0" w:color="auto"/>
            </w:tcBorders>
            <w:noWrap/>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VW_ANALISIS_COMISIONES</w:t>
            </w:r>
          </w:p>
        </w:tc>
        <w:tc>
          <w:tcPr>
            <w:tcW w:w="4678"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Auditoría de costos operativos totales pagados a intermediarios.</w:t>
            </w:r>
          </w:p>
        </w:tc>
      </w:tr>
    </w:tbl>
    <w:p w:rsidR="00943935" w:rsidRDefault="00943935"/>
    <w:tbl>
      <w:tblPr>
        <w:tblW w:w="8784" w:type="dxa"/>
        <w:tblCellMar>
          <w:left w:w="70" w:type="dxa"/>
          <w:right w:w="70" w:type="dxa"/>
        </w:tblCellMar>
        <w:tblLook w:val="04A0" w:firstRow="1" w:lastRow="0" w:firstColumn="1" w:lastColumn="0" w:noHBand="0" w:noVBand="1"/>
      </w:tblPr>
      <w:tblGrid>
        <w:gridCol w:w="4106"/>
        <w:gridCol w:w="4678"/>
      </w:tblGrid>
      <w:tr w:rsidR="00943935" w:rsidRPr="00943935" w:rsidTr="00943935">
        <w:trPr>
          <w:trHeight w:val="300"/>
        </w:trPr>
        <w:tc>
          <w:tcPr>
            <w:tcW w:w="4106" w:type="dxa"/>
            <w:tcBorders>
              <w:top w:val="single" w:sz="4" w:space="0" w:color="auto"/>
              <w:left w:val="single" w:sz="4" w:space="0" w:color="auto"/>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Vista</w:t>
            </w:r>
          </w:p>
        </w:tc>
        <w:tc>
          <w:tcPr>
            <w:tcW w:w="4678" w:type="dxa"/>
            <w:tcBorders>
              <w:top w:val="single" w:sz="4" w:space="0" w:color="auto"/>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Tablas Involucradas</w:t>
            </w:r>
          </w:p>
        </w:tc>
      </w:tr>
      <w:tr w:rsidR="00943935" w:rsidRPr="00943935" w:rsidTr="00943935">
        <w:trPr>
          <w:trHeight w:val="570"/>
        </w:trPr>
        <w:tc>
          <w:tcPr>
            <w:tcW w:w="4106" w:type="dxa"/>
            <w:tcBorders>
              <w:top w:val="nil"/>
              <w:left w:val="single" w:sz="4" w:space="0" w:color="auto"/>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VW_PORTAFOLIO_DETALLADO</w:t>
            </w:r>
          </w:p>
        </w:tc>
        <w:tc>
          <w:tcPr>
            <w:tcW w:w="4678"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PORTFOLIO, USUARIOS, ACTIVOS, SECTORES</w:t>
            </w:r>
          </w:p>
        </w:tc>
      </w:tr>
      <w:tr w:rsidR="00943935" w:rsidRPr="00943935" w:rsidTr="00943935">
        <w:trPr>
          <w:trHeight w:val="300"/>
        </w:trPr>
        <w:tc>
          <w:tcPr>
            <w:tcW w:w="4106" w:type="dxa"/>
            <w:tcBorders>
              <w:top w:val="nil"/>
              <w:left w:val="single" w:sz="4" w:space="0" w:color="auto"/>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VW_RENTAS_POR_ACTIVO</w:t>
            </w:r>
          </w:p>
        </w:tc>
        <w:tc>
          <w:tcPr>
            <w:tcW w:w="4678"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DIVIDENDOS_CUPONES, ACTIVOS</w:t>
            </w:r>
          </w:p>
        </w:tc>
      </w:tr>
      <w:tr w:rsidR="00943935" w:rsidRPr="00943935" w:rsidTr="00943935">
        <w:trPr>
          <w:trHeight w:val="570"/>
        </w:trPr>
        <w:tc>
          <w:tcPr>
            <w:tcW w:w="4106" w:type="dxa"/>
            <w:tcBorders>
              <w:top w:val="nil"/>
              <w:left w:val="single" w:sz="4" w:space="0" w:color="auto"/>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VW_CAUCIONES_VIGENTES</w:t>
            </w:r>
          </w:p>
        </w:tc>
        <w:tc>
          <w:tcPr>
            <w:tcW w:w="4678"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CAUCIONES_OPERADAS, USUARIOS</w:t>
            </w:r>
          </w:p>
        </w:tc>
      </w:tr>
      <w:tr w:rsidR="00943935" w:rsidRPr="00943935" w:rsidTr="00943935">
        <w:trPr>
          <w:trHeight w:val="570"/>
        </w:trPr>
        <w:tc>
          <w:tcPr>
            <w:tcW w:w="4106" w:type="dxa"/>
            <w:tcBorders>
              <w:top w:val="nil"/>
              <w:left w:val="single" w:sz="4" w:space="0" w:color="auto"/>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VW_CASH_DISPONIBLE</w:t>
            </w:r>
          </w:p>
        </w:tc>
        <w:tc>
          <w:tcPr>
            <w:tcW w:w="4678"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SALDO_DISPONIBLE_BROKERS, USUARIOS, BROKERS, MONEDA</w:t>
            </w:r>
          </w:p>
        </w:tc>
      </w:tr>
      <w:tr w:rsidR="00943935" w:rsidRPr="00943935" w:rsidTr="00943935">
        <w:trPr>
          <w:trHeight w:val="570"/>
        </w:trPr>
        <w:tc>
          <w:tcPr>
            <w:tcW w:w="4106" w:type="dxa"/>
            <w:tcBorders>
              <w:top w:val="nil"/>
              <w:left w:val="single" w:sz="4" w:space="0" w:color="auto"/>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VW_ANALISIS_COMISIONES</w:t>
            </w:r>
          </w:p>
        </w:tc>
        <w:tc>
          <w:tcPr>
            <w:tcW w:w="4678"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ORDENES_COMPRA_VENTA, USUARIOS, BROKERS</w:t>
            </w:r>
          </w:p>
        </w:tc>
      </w:tr>
    </w:tbl>
    <w:p w:rsidR="00943935" w:rsidRDefault="00943935"/>
    <w:p w:rsidR="00943935" w:rsidRPr="00943935" w:rsidRDefault="00943935" w:rsidP="00943935">
      <w:pPr>
        <w:rPr>
          <w:b/>
          <w:bCs/>
        </w:rPr>
      </w:pPr>
      <w:r w:rsidRPr="00943935">
        <w:rPr>
          <w:b/>
          <w:bCs/>
        </w:rPr>
        <w:t>5.2. Funciones</w:t>
      </w:r>
    </w:p>
    <w:p w:rsidR="00943935" w:rsidRPr="00943935" w:rsidRDefault="00943935" w:rsidP="00943935">
      <w:r w:rsidRPr="00943935">
        <w:t>Se desarrollaron funciones orientadas a la automatización de cálculos y simplificación de consultas.</w:t>
      </w:r>
    </w:p>
    <w:p w:rsidR="00943935" w:rsidRPr="00943935" w:rsidRDefault="00943935" w:rsidP="00943935">
      <w:pPr>
        <w:numPr>
          <w:ilvl w:val="0"/>
          <w:numId w:val="3"/>
        </w:numPr>
      </w:pPr>
      <w:r w:rsidRPr="00943935">
        <w:rPr>
          <w:b/>
          <w:bCs/>
        </w:rPr>
        <w:t>FN_CALCULAR_INTERES_CAUCION_AUTO</w:t>
      </w:r>
      <w:r w:rsidRPr="00943935">
        <w:t>: Calcula el interés ganado de una caución específica consultando automáticamente el monto, la tasa y el plazo desde la tabla CAUCIONES_OPERADAS.</w:t>
      </w:r>
    </w:p>
    <w:p w:rsidR="00943935" w:rsidRPr="00943935" w:rsidRDefault="00943935" w:rsidP="00943935">
      <w:pPr>
        <w:numPr>
          <w:ilvl w:val="0"/>
          <w:numId w:val="3"/>
        </w:numPr>
      </w:pPr>
      <w:r w:rsidRPr="00943935">
        <w:rPr>
          <w:b/>
          <w:bCs/>
        </w:rPr>
        <w:t>FN_GET_NOMBRE_BROKER</w:t>
      </w:r>
      <w:r w:rsidRPr="00943935">
        <w:t xml:space="preserve">: Función de utilidad que devuelve el nombre de un </w:t>
      </w:r>
      <w:proofErr w:type="spellStart"/>
      <w:r w:rsidRPr="00943935">
        <w:t>broker</w:t>
      </w:r>
      <w:proofErr w:type="spellEnd"/>
      <w:r w:rsidRPr="00943935">
        <w:t xml:space="preserve"> a partir de su ID, optimizando la legibilidad de reportes rápidos.</w:t>
      </w:r>
    </w:p>
    <w:tbl>
      <w:tblPr>
        <w:tblW w:w="8784" w:type="dxa"/>
        <w:tblCellMar>
          <w:left w:w="70" w:type="dxa"/>
          <w:right w:w="70" w:type="dxa"/>
        </w:tblCellMar>
        <w:tblLook w:val="04A0" w:firstRow="1" w:lastRow="0" w:firstColumn="1" w:lastColumn="0" w:noHBand="0" w:noVBand="1"/>
      </w:tblPr>
      <w:tblGrid>
        <w:gridCol w:w="4749"/>
        <w:gridCol w:w="4035"/>
      </w:tblGrid>
      <w:tr w:rsidR="00943935" w:rsidRPr="00943935" w:rsidTr="00943935">
        <w:trPr>
          <w:trHeight w:val="300"/>
        </w:trPr>
        <w:tc>
          <w:tcPr>
            <w:tcW w:w="2972" w:type="dxa"/>
            <w:tcBorders>
              <w:top w:val="single" w:sz="4" w:space="0" w:color="auto"/>
              <w:left w:val="single" w:sz="4" w:space="0" w:color="auto"/>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Función</w:t>
            </w:r>
          </w:p>
        </w:tc>
        <w:tc>
          <w:tcPr>
            <w:tcW w:w="5812" w:type="dxa"/>
            <w:tcBorders>
              <w:top w:val="single" w:sz="4" w:space="0" w:color="auto"/>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Finalidad</w:t>
            </w:r>
          </w:p>
        </w:tc>
      </w:tr>
      <w:tr w:rsidR="00943935" w:rsidRPr="00943935" w:rsidTr="00943935">
        <w:trPr>
          <w:trHeight w:val="570"/>
        </w:trPr>
        <w:tc>
          <w:tcPr>
            <w:tcW w:w="2972" w:type="dxa"/>
            <w:tcBorders>
              <w:top w:val="nil"/>
              <w:left w:val="single" w:sz="4" w:space="0" w:color="auto"/>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FN_CALCULAR_INTERES_CAUCION_AUTO</w:t>
            </w:r>
          </w:p>
        </w:tc>
        <w:tc>
          <w:tcPr>
            <w:tcW w:w="5812"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Calcular el interés ganado de una caución concreta</w:t>
            </w:r>
          </w:p>
        </w:tc>
      </w:tr>
      <w:tr w:rsidR="00943935" w:rsidRPr="00943935" w:rsidTr="00943935">
        <w:trPr>
          <w:trHeight w:val="570"/>
        </w:trPr>
        <w:tc>
          <w:tcPr>
            <w:tcW w:w="2972" w:type="dxa"/>
            <w:tcBorders>
              <w:top w:val="nil"/>
              <w:left w:val="single" w:sz="4" w:space="0" w:color="auto"/>
              <w:bottom w:val="single" w:sz="4" w:space="0" w:color="auto"/>
              <w:right w:val="single" w:sz="4" w:space="0" w:color="auto"/>
            </w:tcBorders>
            <w:vAlign w:val="center"/>
            <w:hideMark/>
          </w:tcPr>
          <w:p w:rsidR="00943935" w:rsidRPr="00943935" w:rsidRDefault="00943935" w:rsidP="00943935">
            <w:pPr>
              <w:jc w:val="center"/>
              <w:rPr>
                <w:rFonts w:ascii="Arial" w:hAnsi="Arial" w:cs="Arial"/>
                <w:b/>
                <w:bCs/>
                <w:color w:val="000000"/>
                <w:sz w:val="22"/>
                <w:szCs w:val="22"/>
              </w:rPr>
            </w:pPr>
            <w:r w:rsidRPr="00943935">
              <w:rPr>
                <w:rFonts w:ascii="Arial" w:hAnsi="Arial" w:cs="Arial"/>
                <w:b/>
                <w:bCs/>
                <w:color w:val="000000"/>
                <w:sz w:val="22"/>
                <w:szCs w:val="22"/>
              </w:rPr>
              <w:t>FN_GET_NOMBRE_BROKER</w:t>
            </w:r>
          </w:p>
        </w:tc>
        <w:tc>
          <w:tcPr>
            <w:tcW w:w="5812" w:type="dxa"/>
            <w:tcBorders>
              <w:top w:val="nil"/>
              <w:left w:val="nil"/>
              <w:bottom w:val="single" w:sz="4" w:space="0" w:color="auto"/>
              <w:right w:val="single" w:sz="4" w:space="0" w:color="auto"/>
            </w:tcBorders>
            <w:vAlign w:val="center"/>
            <w:hideMark/>
          </w:tcPr>
          <w:p w:rsidR="00943935" w:rsidRPr="00943935" w:rsidRDefault="00943935" w:rsidP="00943935">
            <w:pPr>
              <w:jc w:val="center"/>
              <w:rPr>
                <w:rFonts w:ascii="Arial" w:hAnsi="Arial" w:cs="Arial"/>
                <w:color w:val="000000"/>
                <w:sz w:val="22"/>
                <w:szCs w:val="22"/>
              </w:rPr>
            </w:pPr>
            <w:r w:rsidRPr="00943935">
              <w:rPr>
                <w:rFonts w:ascii="Arial" w:hAnsi="Arial" w:cs="Arial"/>
                <w:color w:val="000000"/>
                <w:sz w:val="22"/>
                <w:szCs w:val="22"/>
              </w:rPr>
              <w:t xml:space="preserve">Obtener el nombre de un </w:t>
            </w:r>
            <w:proofErr w:type="spellStart"/>
            <w:r w:rsidRPr="00943935">
              <w:rPr>
                <w:rFonts w:ascii="Arial" w:hAnsi="Arial" w:cs="Arial"/>
                <w:color w:val="000000"/>
                <w:sz w:val="22"/>
                <w:szCs w:val="22"/>
              </w:rPr>
              <w:t>broker</w:t>
            </w:r>
            <w:proofErr w:type="spellEnd"/>
            <w:r w:rsidRPr="00943935">
              <w:rPr>
                <w:rFonts w:ascii="Arial" w:hAnsi="Arial" w:cs="Arial"/>
                <w:color w:val="000000"/>
                <w:sz w:val="22"/>
                <w:szCs w:val="22"/>
              </w:rPr>
              <w:t xml:space="preserve"> a partir de su ID</w:t>
            </w:r>
          </w:p>
        </w:tc>
      </w:tr>
    </w:tbl>
    <w:p w:rsidR="00943935" w:rsidRDefault="00943935"/>
    <w:p w:rsidR="00BB27FC" w:rsidRDefault="00BB27FC"/>
    <w:tbl>
      <w:tblPr>
        <w:tblW w:w="8784" w:type="dxa"/>
        <w:tblCellMar>
          <w:left w:w="70" w:type="dxa"/>
          <w:right w:w="70" w:type="dxa"/>
        </w:tblCellMar>
        <w:tblLook w:val="04A0" w:firstRow="1" w:lastRow="0" w:firstColumn="1" w:lastColumn="0" w:noHBand="0" w:noVBand="1"/>
      </w:tblPr>
      <w:tblGrid>
        <w:gridCol w:w="4749"/>
        <w:gridCol w:w="4035"/>
      </w:tblGrid>
      <w:tr w:rsidR="00BB27FC" w:rsidRPr="00BB27FC" w:rsidTr="00BB27FC">
        <w:trPr>
          <w:trHeight w:val="300"/>
        </w:trPr>
        <w:tc>
          <w:tcPr>
            <w:tcW w:w="4749" w:type="dxa"/>
            <w:tcBorders>
              <w:top w:val="single" w:sz="4" w:space="0" w:color="auto"/>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Función</w:t>
            </w:r>
          </w:p>
        </w:tc>
        <w:tc>
          <w:tcPr>
            <w:tcW w:w="4035" w:type="dxa"/>
            <w:tcBorders>
              <w:top w:val="single" w:sz="4" w:space="0" w:color="auto"/>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Tablas Involucradas</w:t>
            </w:r>
          </w:p>
        </w:tc>
      </w:tr>
      <w:tr w:rsidR="00BB27FC" w:rsidRPr="00BB27FC" w:rsidTr="00BB27FC">
        <w:trPr>
          <w:trHeight w:val="300"/>
        </w:trPr>
        <w:tc>
          <w:tcPr>
            <w:tcW w:w="4749" w:type="dxa"/>
            <w:tcBorders>
              <w:top w:val="nil"/>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FN_CALCULAR_INTERES_CAUCION_AUTO</w:t>
            </w:r>
          </w:p>
        </w:tc>
        <w:tc>
          <w:tcPr>
            <w:tcW w:w="4035" w:type="dxa"/>
            <w:tcBorders>
              <w:top w:val="nil"/>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color w:val="000000"/>
                <w:sz w:val="22"/>
                <w:szCs w:val="22"/>
              </w:rPr>
            </w:pPr>
            <w:r w:rsidRPr="00BB27FC">
              <w:rPr>
                <w:rFonts w:ascii="Arial" w:hAnsi="Arial" w:cs="Arial"/>
                <w:color w:val="000000"/>
                <w:sz w:val="22"/>
                <w:szCs w:val="22"/>
              </w:rPr>
              <w:t>CAUCIONES_OPERADAS</w:t>
            </w:r>
          </w:p>
        </w:tc>
      </w:tr>
      <w:tr w:rsidR="00BB27FC" w:rsidRPr="00BB27FC" w:rsidTr="00BB27FC">
        <w:trPr>
          <w:trHeight w:val="300"/>
        </w:trPr>
        <w:tc>
          <w:tcPr>
            <w:tcW w:w="4749" w:type="dxa"/>
            <w:tcBorders>
              <w:top w:val="nil"/>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FN_GET_NOMBRE_BROKER</w:t>
            </w:r>
          </w:p>
        </w:tc>
        <w:tc>
          <w:tcPr>
            <w:tcW w:w="4035" w:type="dxa"/>
            <w:tcBorders>
              <w:top w:val="nil"/>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color w:val="000000"/>
                <w:sz w:val="22"/>
                <w:szCs w:val="22"/>
              </w:rPr>
            </w:pPr>
            <w:r w:rsidRPr="00BB27FC">
              <w:rPr>
                <w:rFonts w:ascii="Arial" w:hAnsi="Arial" w:cs="Arial"/>
                <w:color w:val="000000"/>
                <w:sz w:val="22"/>
                <w:szCs w:val="22"/>
              </w:rPr>
              <w:t>BROKERS</w:t>
            </w:r>
          </w:p>
        </w:tc>
      </w:tr>
    </w:tbl>
    <w:p w:rsidR="00943935" w:rsidRDefault="00943935"/>
    <w:p w:rsidR="00BB27FC" w:rsidRPr="00BB27FC" w:rsidRDefault="00BB27FC" w:rsidP="00BB27FC">
      <w:pPr>
        <w:rPr>
          <w:b/>
          <w:bCs/>
        </w:rPr>
      </w:pPr>
      <w:r w:rsidRPr="00BB27FC">
        <w:rPr>
          <w:b/>
          <w:bCs/>
        </w:rPr>
        <w:t xml:space="preserve">5.3. </w:t>
      </w:r>
      <w:proofErr w:type="spellStart"/>
      <w:r w:rsidRPr="00BB27FC">
        <w:rPr>
          <w:b/>
          <w:bCs/>
        </w:rPr>
        <w:t>Stored</w:t>
      </w:r>
      <w:proofErr w:type="spellEnd"/>
      <w:r w:rsidRPr="00BB27FC">
        <w:rPr>
          <w:b/>
          <w:bCs/>
        </w:rPr>
        <w:t xml:space="preserve"> </w:t>
      </w:r>
      <w:proofErr w:type="spellStart"/>
      <w:r w:rsidRPr="00BB27FC">
        <w:rPr>
          <w:b/>
          <w:bCs/>
        </w:rPr>
        <w:t>Procedures</w:t>
      </w:r>
      <w:proofErr w:type="spellEnd"/>
    </w:p>
    <w:p w:rsidR="00BB27FC" w:rsidRPr="00BB27FC" w:rsidRDefault="00BB27FC" w:rsidP="00BB27FC">
      <w:pPr>
        <w:numPr>
          <w:ilvl w:val="0"/>
          <w:numId w:val="4"/>
        </w:numPr>
      </w:pPr>
      <w:r w:rsidRPr="00BB27FC">
        <w:rPr>
          <w:b/>
          <w:bCs/>
        </w:rPr>
        <w:t>SP_ORDENAR_TABLA_DINAMICO</w:t>
      </w:r>
      <w:r w:rsidRPr="00BB27FC">
        <w:t xml:space="preserve">: Implementación </w:t>
      </w:r>
      <w:r>
        <w:t>dinámica</w:t>
      </w:r>
      <w:r w:rsidRPr="00BB27FC">
        <w:t xml:space="preserve"> que permite al usuario ordenar cualquier tabla del sistema por la columna y sentido (ASC/DESC) </w:t>
      </w:r>
      <w:r>
        <w:t>elegidos</w:t>
      </w:r>
      <w:r w:rsidRPr="00BB27FC">
        <w:t>.</w:t>
      </w:r>
    </w:p>
    <w:p w:rsidR="00BB27FC" w:rsidRDefault="00BB27FC" w:rsidP="00BB27FC">
      <w:pPr>
        <w:numPr>
          <w:ilvl w:val="0"/>
          <w:numId w:val="4"/>
        </w:numPr>
      </w:pPr>
      <w:r w:rsidRPr="00BB27FC">
        <w:rPr>
          <w:b/>
          <w:bCs/>
        </w:rPr>
        <w:t>SP_INSERTAR_ACTIVO</w:t>
      </w:r>
      <w:r w:rsidRPr="00BB27FC">
        <w:t>: Centraliza la creación de nuevos instrumentos financieros, garantizando la integridad de los datos de entrada.</w:t>
      </w:r>
    </w:p>
    <w:p w:rsidR="00564AFB" w:rsidRPr="00BB27FC" w:rsidRDefault="00564AFB" w:rsidP="00564AFB">
      <w:pPr>
        <w:ind w:left="720"/>
      </w:pPr>
    </w:p>
    <w:tbl>
      <w:tblPr>
        <w:tblW w:w="8784" w:type="dxa"/>
        <w:tblCellMar>
          <w:left w:w="70" w:type="dxa"/>
          <w:right w:w="70" w:type="dxa"/>
        </w:tblCellMar>
        <w:tblLook w:val="04A0" w:firstRow="1" w:lastRow="0" w:firstColumn="1" w:lastColumn="0" w:noHBand="0" w:noVBand="1"/>
      </w:tblPr>
      <w:tblGrid>
        <w:gridCol w:w="4248"/>
        <w:gridCol w:w="4536"/>
      </w:tblGrid>
      <w:tr w:rsidR="00BB27FC" w:rsidRPr="00BB27FC" w:rsidTr="00BB27FC">
        <w:trPr>
          <w:trHeight w:val="300"/>
        </w:trPr>
        <w:tc>
          <w:tcPr>
            <w:tcW w:w="4248" w:type="dxa"/>
            <w:tcBorders>
              <w:top w:val="single" w:sz="4" w:space="0" w:color="auto"/>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proofErr w:type="spellStart"/>
            <w:r w:rsidRPr="00BB27FC">
              <w:rPr>
                <w:rFonts w:ascii="Arial" w:hAnsi="Arial" w:cs="Arial"/>
                <w:b/>
                <w:bCs/>
                <w:color w:val="000000"/>
                <w:sz w:val="22"/>
                <w:szCs w:val="22"/>
              </w:rPr>
              <w:t>Stored</w:t>
            </w:r>
            <w:proofErr w:type="spellEnd"/>
            <w:r w:rsidRPr="00BB27FC">
              <w:rPr>
                <w:rFonts w:ascii="Arial" w:hAnsi="Arial" w:cs="Arial"/>
                <w:b/>
                <w:bCs/>
                <w:color w:val="000000"/>
                <w:sz w:val="22"/>
                <w:szCs w:val="22"/>
              </w:rPr>
              <w:t xml:space="preserve"> </w:t>
            </w:r>
            <w:proofErr w:type="spellStart"/>
            <w:r w:rsidRPr="00BB27FC">
              <w:rPr>
                <w:rFonts w:ascii="Arial" w:hAnsi="Arial" w:cs="Arial"/>
                <w:b/>
                <w:bCs/>
                <w:color w:val="000000"/>
                <w:sz w:val="22"/>
                <w:szCs w:val="22"/>
              </w:rPr>
              <w:t>Procedure</w:t>
            </w:r>
            <w:proofErr w:type="spellEnd"/>
          </w:p>
        </w:tc>
        <w:tc>
          <w:tcPr>
            <w:tcW w:w="4536" w:type="dxa"/>
            <w:tcBorders>
              <w:top w:val="single" w:sz="4" w:space="0" w:color="auto"/>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Finalidad</w:t>
            </w:r>
          </w:p>
        </w:tc>
      </w:tr>
      <w:tr w:rsidR="00BB27FC" w:rsidRPr="00BB27FC" w:rsidTr="00BB27FC">
        <w:trPr>
          <w:trHeight w:val="570"/>
        </w:trPr>
        <w:tc>
          <w:tcPr>
            <w:tcW w:w="4248" w:type="dxa"/>
            <w:tcBorders>
              <w:top w:val="nil"/>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SP_ORDENAR_TABLA_DINAMICO</w:t>
            </w:r>
          </w:p>
        </w:tc>
        <w:tc>
          <w:tcPr>
            <w:tcW w:w="4536" w:type="dxa"/>
            <w:tcBorders>
              <w:top w:val="nil"/>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color w:val="000000"/>
                <w:sz w:val="22"/>
                <w:szCs w:val="22"/>
              </w:rPr>
            </w:pPr>
            <w:r w:rsidRPr="00BB27FC">
              <w:rPr>
                <w:rFonts w:ascii="Arial" w:hAnsi="Arial" w:cs="Arial"/>
                <w:color w:val="000000"/>
                <w:sz w:val="22"/>
                <w:szCs w:val="22"/>
              </w:rPr>
              <w:t>Reporte personalizado con orden definido por usuario</w:t>
            </w:r>
          </w:p>
        </w:tc>
      </w:tr>
      <w:tr w:rsidR="00BB27FC" w:rsidRPr="00BB27FC" w:rsidTr="00BB27FC">
        <w:trPr>
          <w:trHeight w:val="570"/>
        </w:trPr>
        <w:tc>
          <w:tcPr>
            <w:tcW w:w="4248" w:type="dxa"/>
            <w:tcBorders>
              <w:top w:val="nil"/>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SP_INSERTAR_ACTIVO</w:t>
            </w:r>
          </w:p>
        </w:tc>
        <w:tc>
          <w:tcPr>
            <w:tcW w:w="4536" w:type="dxa"/>
            <w:tcBorders>
              <w:top w:val="nil"/>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color w:val="000000"/>
                <w:sz w:val="22"/>
                <w:szCs w:val="22"/>
              </w:rPr>
            </w:pPr>
            <w:r w:rsidRPr="00BB27FC">
              <w:rPr>
                <w:rFonts w:ascii="Arial" w:hAnsi="Arial" w:cs="Arial"/>
                <w:color w:val="000000"/>
                <w:sz w:val="22"/>
                <w:szCs w:val="22"/>
              </w:rPr>
              <w:t>Procedimiento para creación de nuevos activos financieros en base</w:t>
            </w:r>
          </w:p>
        </w:tc>
      </w:tr>
    </w:tbl>
    <w:p w:rsidR="00BB27FC" w:rsidRDefault="00BB27FC"/>
    <w:tbl>
      <w:tblPr>
        <w:tblW w:w="8784" w:type="dxa"/>
        <w:tblCellMar>
          <w:left w:w="70" w:type="dxa"/>
          <w:right w:w="70" w:type="dxa"/>
        </w:tblCellMar>
        <w:tblLook w:val="04A0" w:firstRow="1" w:lastRow="0" w:firstColumn="1" w:lastColumn="0" w:noHBand="0" w:noVBand="1"/>
      </w:tblPr>
      <w:tblGrid>
        <w:gridCol w:w="4248"/>
        <w:gridCol w:w="4536"/>
      </w:tblGrid>
      <w:tr w:rsidR="00BB27FC" w:rsidRPr="00BB27FC" w:rsidTr="00BB27FC">
        <w:trPr>
          <w:trHeight w:val="300"/>
        </w:trPr>
        <w:tc>
          <w:tcPr>
            <w:tcW w:w="4248" w:type="dxa"/>
            <w:tcBorders>
              <w:top w:val="single" w:sz="4" w:space="0" w:color="auto"/>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proofErr w:type="spellStart"/>
            <w:r w:rsidRPr="00BB27FC">
              <w:rPr>
                <w:rFonts w:ascii="Arial" w:hAnsi="Arial" w:cs="Arial"/>
                <w:b/>
                <w:bCs/>
                <w:color w:val="000000"/>
                <w:sz w:val="22"/>
                <w:szCs w:val="22"/>
              </w:rPr>
              <w:t>Stored</w:t>
            </w:r>
            <w:proofErr w:type="spellEnd"/>
            <w:r w:rsidRPr="00BB27FC">
              <w:rPr>
                <w:rFonts w:ascii="Arial" w:hAnsi="Arial" w:cs="Arial"/>
                <w:b/>
                <w:bCs/>
                <w:color w:val="000000"/>
                <w:sz w:val="22"/>
                <w:szCs w:val="22"/>
              </w:rPr>
              <w:t xml:space="preserve"> </w:t>
            </w:r>
            <w:proofErr w:type="spellStart"/>
            <w:r w:rsidRPr="00BB27FC">
              <w:rPr>
                <w:rFonts w:ascii="Arial" w:hAnsi="Arial" w:cs="Arial"/>
                <w:b/>
                <w:bCs/>
                <w:color w:val="000000"/>
                <w:sz w:val="22"/>
                <w:szCs w:val="22"/>
              </w:rPr>
              <w:t>Procedure</w:t>
            </w:r>
            <w:proofErr w:type="spellEnd"/>
          </w:p>
        </w:tc>
        <w:tc>
          <w:tcPr>
            <w:tcW w:w="4536" w:type="dxa"/>
            <w:tcBorders>
              <w:top w:val="single" w:sz="4" w:space="0" w:color="auto"/>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Tablas Involucradas</w:t>
            </w:r>
          </w:p>
        </w:tc>
      </w:tr>
      <w:tr w:rsidR="00BB27FC" w:rsidRPr="00BB27FC" w:rsidTr="00BB27FC">
        <w:trPr>
          <w:trHeight w:val="300"/>
        </w:trPr>
        <w:tc>
          <w:tcPr>
            <w:tcW w:w="4248" w:type="dxa"/>
            <w:tcBorders>
              <w:top w:val="nil"/>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SP_ORDENAR_TABLA_DINAMICO</w:t>
            </w:r>
          </w:p>
        </w:tc>
        <w:tc>
          <w:tcPr>
            <w:tcW w:w="4536" w:type="dxa"/>
            <w:tcBorders>
              <w:top w:val="nil"/>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color w:val="000000"/>
                <w:sz w:val="22"/>
                <w:szCs w:val="22"/>
              </w:rPr>
            </w:pPr>
            <w:r w:rsidRPr="00BB27FC">
              <w:rPr>
                <w:rFonts w:ascii="Arial" w:hAnsi="Arial" w:cs="Arial"/>
                <w:color w:val="000000"/>
                <w:sz w:val="22"/>
                <w:szCs w:val="22"/>
              </w:rPr>
              <w:t>Cualquier tabla del esquema</w:t>
            </w:r>
          </w:p>
        </w:tc>
      </w:tr>
      <w:tr w:rsidR="00BB27FC" w:rsidRPr="00BB27FC" w:rsidTr="00BB27FC">
        <w:trPr>
          <w:trHeight w:val="300"/>
        </w:trPr>
        <w:tc>
          <w:tcPr>
            <w:tcW w:w="4248" w:type="dxa"/>
            <w:tcBorders>
              <w:top w:val="nil"/>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SP_INSERTAR_ACTIVO</w:t>
            </w:r>
          </w:p>
        </w:tc>
        <w:tc>
          <w:tcPr>
            <w:tcW w:w="4536" w:type="dxa"/>
            <w:tcBorders>
              <w:top w:val="nil"/>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color w:val="000000"/>
                <w:sz w:val="22"/>
                <w:szCs w:val="22"/>
              </w:rPr>
            </w:pPr>
            <w:r w:rsidRPr="00BB27FC">
              <w:rPr>
                <w:rFonts w:ascii="Arial" w:hAnsi="Arial" w:cs="Arial"/>
                <w:color w:val="000000"/>
                <w:sz w:val="22"/>
                <w:szCs w:val="22"/>
              </w:rPr>
              <w:t>ACTIVOS</w:t>
            </w:r>
          </w:p>
        </w:tc>
      </w:tr>
    </w:tbl>
    <w:p w:rsidR="00BB27FC" w:rsidRDefault="00BB27FC" w:rsidP="00BB27FC">
      <w:pPr>
        <w:rPr>
          <w:b/>
          <w:bCs/>
        </w:rPr>
      </w:pPr>
    </w:p>
    <w:p w:rsidR="00BB27FC" w:rsidRPr="00BB27FC" w:rsidRDefault="00BB27FC" w:rsidP="00BB27FC">
      <w:pPr>
        <w:rPr>
          <w:b/>
          <w:bCs/>
        </w:rPr>
      </w:pPr>
      <w:r w:rsidRPr="00BB27FC">
        <w:rPr>
          <w:b/>
          <w:bCs/>
        </w:rPr>
        <w:t xml:space="preserve">5.4. </w:t>
      </w:r>
      <w:proofErr w:type="spellStart"/>
      <w:r w:rsidRPr="00BB27FC">
        <w:rPr>
          <w:b/>
          <w:bCs/>
        </w:rPr>
        <w:t>Triggers</w:t>
      </w:r>
      <w:proofErr w:type="spellEnd"/>
    </w:p>
    <w:p w:rsidR="00BB27FC" w:rsidRPr="00BB27FC" w:rsidRDefault="00BB27FC" w:rsidP="00BB27FC">
      <w:r w:rsidRPr="00BB27FC">
        <w:t xml:space="preserve">Los </w:t>
      </w:r>
      <w:proofErr w:type="spellStart"/>
      <w:r w:rsidR="00C87C16">
        <w:t>triggers</w:t>
      </w:r>
      <w:proofErr w:type="spellEnd"/>
      <w:r w:rsidRPr="00BB27FC">
        <w:t xml:space="preserve"> garantizan que la base de datos sea reactiva y mantenga la integridad referencial sin intervención manual</w:t>
      </w:r>
      <w:r w:rsidR="0045584B">
        <w:t xml:space="preserve"> del usuario</w:t>
      </w:r>
      <w:r w:rsidRPr="00BB27FC">
        <w:t>.</w:t>
      </w:r>
    </w:p>
    <w:tbl>
      <w:tblPr>
        <w:tblW w:w="8784" w:type="dxa"/>
        <w:tblCellMar>
          <w:left w:w="70" w:type="dxa"/>
          <w:right w:w="70" w:type="dxa"/>
        </w:tblCellMar>
        <w:tblLook w:val="04A0" w:firstRow="1" w:lastRow="0" w:firstColumn="1" w:lastColumn="0" w:noHBand="0" w:noVBand="1"/>
      </w:tblPr>
      <w:tblGrid>
        <w:gridCol w:w="5382"/>
        <w:gridCol w:w="3402"/>
      </w:tblGrid>
      <w:tr w:rsidR="00BB27FC" w:rsidRPr="00BB27FC" w:rsidTr="00BB27FC">
        <w:trPr>
          <w:trHeight w:val="300"/>
        </w:trPr>
        <w:tc>
          <w:tcPr>
            <w:tcW w:w="5382" w:type="dxa"/>
            <w:tcBorders>
              <w:top w:val="single" w:sz="4" w:space="0" w:color="auto"/>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Trigger</w:t>
            </w:r>
          </w:p>
        </w:tc>
        <w:tc>
          <w:tcPr>
            <w:tcW w:w="3402" w:type="dxa"/>
            <w:tcBorders>
              <w:top w:val="single" w:sz="4" w:space="0" w:color="auto"/>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 xml:space="preserve">Acción del </w:t>
            </w:r>
            <w:proofErr w:type="spellStart"/>
            <w:r w:rsidRPr="00BB27FC">
              <w:rPr>
                <w:rFonts w:ascii="Arial" w:hAnsi="Arial" w:cs="Arial"/>
                <w:b/>
                <w:bCs/>
                <w:color w:val="000000"/>
                <w:sz w:val="22"/>
                <w:szCs w:val="22"/>
              </w:rPr>
              <w:t>trigger</w:t>
            </w:r>
            <w:proofErr w:type="spellEnd"/>
          </w:p>
        </w:tc>
      </w:tr>
      <w:tr w:rsidR="00BB27FC" w:rsidRPr="00BB27FC" w:rsidTr="00BB27FC">
        <w:trPr>
          <w:trHeight w:val="570"/>
        </w:trPr>
        <w:tc>
          <w:tcPr>
            <w:tcW w:w="5382" w:type="dxa"/>
            <w:tcBorders>
              <w:top w:val="nil"/>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TR_ACTUALIZAR_PORTFOLIO_AFTER_INSERT</w:t>
            </w:r>
          </w:p>
        </w:tc>
        <w:tc>
          <w:tcPr>
            <w:tcW w:w="3402" w:type="dxa"/>
            <w:tcBorders>
              <w:top w:val="nil"/>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color w:val="000000"/>
                <w:sz w:val="22"/>
                <w:szCs w:val="22"/>
              </w:rPr>
            </w:pPr>
            <w:r w:rsidRPr="00BB27FC">
              <w:rPr>
                <w:rFonts w:ascii="Arial" w:hAnsi="Arial" w:cs="Arial"/>
                <w:color w:val="000000"/>
                <w:sz w:val="22"/>
                <w:szCs w:val="22"/>
              </w:rPr>
              <w:t>AFTER INSERT en ORDENES_COMPRA_VENTA</w:t>
            </w:r>
          </w:p>
        </w:tc>
      </w:tr>
      <w:tr w:rsidR="00BB27FC" w:rsidRPr="00BB27FC" w:rsidTr="00BB27FC">
        <w:trPr>
          <w:trHeight w:val="570"/>
        </w:trPr>
        <w:tc>
          <w:tcPr>
            <w:tcW w:w="5382" w:type="dxa"/>
            <w:tcBorders>
              <w:top w:val="nil"/>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lang w:val="en-US"/>
              </w:rPr>
            </w:pPr>
            <w:r w:rsidRPr="00BB27FC">
              <w:rPr>
                <w:rFonts w:ascii="Arial" w:hAnsi="Arial" w:cs="Arial"/>
                <w:b/>
                <w:bCs/>
                <w:color w:val="000000"/>
                <w:sz w:val="22"/>
                <w:szCs w:val="22"/>
                <w:lang w:val="en-US"/>
              </w:rPr>
              <w:t>TR_LOG_AUDITORIA_ORDENES_AFTER_INSERT</w:t>
            </w:r>
          </w:p>
        </w:tc>
        <w:tc>
          <w:tcPr>
            <w:tcW w:w="3402" w:type="dxa"/>
            <w:tcBorders>
              <w:top w:val="nil"/>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color w:val="000000"/>
                <w:sz w:val="22"/>
                <w:szCs w:val="22"/>
              </w:rPr>
            </w:pPr>
            <w:r w:rsidRPr="00BB27FC">
              <w:rPr>
                <w:rFonts w:ascii="Arial" w:hAnsi="Arial" w:cs="Arial"/>
                <w:color w:val="000000"/>
                <w:sz w:val="22"/>
                <w:szCs w:val="22"/>
              </w:rPr>
              <w:t>AFTER INSERT en ORDENES_COMPRA_VENTA</w:t>
            </w:r>
          </w:p>
        </w:tc>
      </w:tr>
    </w:tbl>
    <w:p w:rsidR="00BB27FC" w:rsidRDefault="00BB27FC"/>
    <w:tbl>
      <w:tblPr>
        <w:tblW w:w="8784" w:type="dxa"/>
        <w:tblCellMar>
          <w:left w:w="70" w:type="dxa"/>
          <w:right w:w="70" w:type="dxa"/>
        </w:tblCellMar>
        <w:tblLook w:val="04A0" w:firstRow="1" w:lastRow="0" w:firstColumn="1" w:lastColumn="0" w:noHBand="0" w:noVBand="1"/>
      </w:tblPr>
      <w:tblGrid>
        <w:gridCol w:w="5382"/>
        <w:gridCol w:w="3402"/>
      </w:tblGrid>
      <w:tr w:rsidR="00BB27FC" w:rsidRPr="00BB27FC" w:rsidTr="00BB27FC">
        <w:trPr>
          <w:trHeight w:val="300"/>
        </w:trPr>
        <w:tc>
          <w:tcPr>
            <w:tcW w:w="5382" w:type="dxa"/>
            <w:tcBorders>
              <w:top w:val="single" w:sz="4" w:space="0" w:color="auto"/>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Trigger</w:t>
            </w:r>
          </w:p>
        </w:tc>
        <w:tc>
          <w:tcPr>
            <w:tcW w:w="3402" w:type="dxa"/>
            <w:tcBorders>
              <w:top w:val="single" w:sz="4" w:space="0" w:color="auto"/>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Objetivo</w:t>
            </w:r>
          </w:p>
        </w:tc>
      </w:tr>
      <w:tr w:rsidR="00BB27FC" w:rsidRPr="00BB27FC" w:rsidTr="00BB27FC">
        <w:trPr>
          <w:trHeight w:val="570"/>
        </w:trPr>
        <w:tc>
          <w:tcPr>
            <w:tcW w:w="5382" w:type="dxa"/>
            <w:tcBorders>
              <w:top w:val="nil"/>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rPr>
            </w:pPr>
            <w:r w:rsidRPr="00BB27FC">
              <w:rPr>
                <w:rFonts w:ascii="Arial" w:hAnsi="Arial" w:cs="Arial"/>
                <w:b/>
                <w:bCs/>
                <w:color w:val="000000"/>
                <w:sz w:val="22"/>
                <w:szCs w:val="22"/>
              </w:rPr>
              <w:t>TR_ACTUALIZAR_PORTFOLIO_AFTER_INSERT</w:t>
            </w:r>
          </w:p>
        </w:tc>
        <w:tc>
          <w:tcPr>
            <w:tcW w:w="3402" w:type="dxa"/>
            <w:tcBorders>
              <w:top w:val="nil"/>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color w:val="000000"/>
                <w:sz w:val="22"/>
                <w:szCs w:val="22"/>
              </w:rPr>
            </w:pPr>
            <w:r w:rsidRPr="00BB27FC">
              <w:rPr>
                <w:rFonts w:ascii="Arial" w:hAnsi="Arial" w:cs="Arial"/>
                <w:color w:val="000000"/>
                <w:sz w:val="22"/>
                <w:szCs w:val="22"/>
              </w:rPr>
              <w:t xml:space="preserve">Sincronizar </w:t>
            </w:r>
            <w:r w:rsidRPr="00BB27FC">
              <w:rPr>
                <w:rFonts w:ascii="Arial" w:hAnsi="Arial" w:cs="Arial"/>
                <w:color w:val="000000"/>
                <w:sz w:val="20"/>
                <w:szCs w:val="20"/>
              </w:rPr>
              <w:t>CANTIDAD_TOTAL</w:t>
            </w:r>
            <w:r w:rsidRPr="00BB27FC">
              <w:rPr>
                <w:rFonts w:ascii="Arial" w:hAnsi="Arial" w:cs="Arial"/>
                <w:color w:val="000000"/>
                <w:sz w:val="22"/>
                <w:szCs w:val="22"/>
              </w:rPr>
              <w:t xml:space="preserve"> en tabla PORTFOLIO</w:t>
            </w:r>
          </w:p>
        </w:tc>
      </w:tr>
      <w:tr w:rsidR="00BB27FC" w:rsidRPr="00BB27FC" w:rsidTr="00BB27FC">
        <w:trPr>
          <w:trHeight w:val="570"/>
        </w:trPr>
        <w:tc>
          <w:tcPr>
            <w:tcW w:w="5382" w:type="dxa"/>
            <w:tcBorders>
              <w:top w:val="nil"/>
              <w:left w:val="single" w:sz="4" w:space="0" w:color="auto"/>
              <w:bottom w:val="single" w:sz="4" w:space="0" w:color="auto"/>
              <w:right w:val="single" w:sz="4" w:space="0" w:color="auto"/>
            </w:tcBorders>
            <w:vAlign w:val="center"/>
            <w:hideMark/>
          </w:tcPr>
          <w:p w:rsidR="00BB27FC" w:rsidRPr="00BB27FC" w:rsidRDefault="00BB27FC" w:rsidP="00BB27FC">
            <w:pPr>
              <w:jc w:val="center"/>
              <w:rPr>
                <w:rFonts w:ascii="Arial" w:hAnsi="Arial" w:cs="Arial"/>
                <w:b/>
                <w:bCs/>
                <w:color w:val="000000"/>
                <w:sz w:val="22"/>
                <w:szCs w:val="22"/>
                <w:lang w:val="en-US"/>
              </w:rPr>
            </w:pPr>
            <w:r w:rsidRPr="00BB27FC">
              <w:rPr>
                <w:rFonts w:ascii="Arial" w:hAnsi="Arial" w:cs="Arial"/>
                <w:b/>
                <w:bCs/>
                <w:color w:val="000000"/>
                <w:sz w:val="22"/>
                <w:szCs w:val="22"/>
                <w:lang w:val="en-US"/>
              </w:rPr>
              <w:t>TR_LOG_AUDITORIA_ORDENES_AFTER_INSERT</w:t>
            </w:r>
          </w:p>
        </w:tc>
        <w:tc>
          <w:tcPr>
            <w:tcW w:w="3402" w:type="dxa"/>
            <w:tcBorders>
              <w:top w:val="nil"/>
              <w:left w:val="nil"/>
              <w:bottom w:val="single" w:sz="4" w:space="0" w:color="auto"/>
              <w:right w:val="single" w:sz="4" w:space="0" w:color="auto"/>
            </w:tcBorders>
            <w:vAlign w:val="center"/>
            <w:hideMark/>
          </w:tcPr>
          <w:p w:rsidR="00BB27FC" w:rsidRPr="00BB27FC" w:rsidRDefault="00BB27FC" w:rsidP="00BB27FC">
            <w:pPr>
              <w:jc w:val="center"/>
              <w:rPr>
                <w:rFonts w:ascii="Arial" w:hAnsi="Arial" w:cs="Arial"/>
                <w:color w:val="000000"/>
                <w:sz w:val="22"/>
                <w:szCs w:val="22"/>
              </w:rPr>
            </w:pPr>
            <w:r w:rsidRPr="00BB27FC">
              <w:rPr>
                <w:rFonts w:ascii="Arial" w:hAnsi="Arial" w:cs="Arial"/>
                <w:color w:val="000000"/>
                <w:sz w:val="22"/>
                <w:szCs w:val="22"/>
              </w:rPr>
              <w:t>Registrar acción, usuario y hora en tabla LOG_OPERACIONES</w:t>
            </w:r>
          </w:p>
        </w:tc>
      </w:tr>
    </w:tbl>
    <w:p w:rsidR="00BB27FC" w:rsidRDefault="00BB27FC"/>
    <w:p w:rsidR="0045584B" w:rsidRPr="0045584B" w:rsidRDefault="0045584B" w:rsidP="0045584B">
      <w:pPr>
        <w:rPr>
          <w:b/>
          <w:bCs/>
        </w:rPr>
      </w:pPr>
      <w:r w:rsidRPr="0045584B">
        <w:rPr>
          <w:b/>
          <w:bCs/>
        </w:rPr>
        <w:t>Conclusiones</w:t>
      </w:r>
    </w:p>
    <w:p w:rsidR="0045584B" w:rsidRPr="0045584B" w:rsidRDefault="0045584B" w:rsidP="0045584B">
      <w:r w:rsidRPr="0045584B">
        <w:t xml:space="preserve">El diseño de </w:t>
      </w:r>
      <w:proofErr w:type="spellStart"/>
      <w:r w:rsidRPr="0045584B">
        <w:rPr>
          <w:b/>
          <w:bCs/>
        </w:rPr>
        <w:t>InvestTrack</w:t>
      </w:r>
      <w:proofErr w:type="spellEnd"/>
      <w:r w:rsidRPr="0045584B">
        <w:t xml:space="preserve"> ha evolucionado de un modelo relacional estático a </w:t>
      </w:r>
      <w:r>
        <w:t xml:space="preserve">dar sus primeros pasos como </w:t>
      </w:r>
      <w:r w:rsidRPr="0045584B">
        <w:t xml:space="preserve">una herramienta automatizada. La implementación de </w:t>
      </w:r>
      <w:proofErr w:type="spellStart"/>
      <w:r w:rsidRPr="0045584B">
        <w:t>triggers</w:t>
      </w:r>
      <w:proofErr w:type="spellEnd"/>
      <w:r w:rsidRPr="0045584B">
        <w:t xml:space="preserve"> asegura </w:t>
      </w:r>
      <w:r>
        <w:t>que la</w:t>
      </w:r>
      <w:r w:rsidRPr="0045584B">
        <w:t xml:space="preserve"> tabla de PORTFOLIO siempre </w:t>
      </w:r>
      <w:r>
        <w:t xml:space="preserve">se encuentre </w:t>
      </w:r>
      <w:r w:rsidRPr="0045584B">
        <w:t>actualizada, mientras que la capa de auditoría garantiza la trazabilidad necesaria para un sistema de gestión financiera.</w:t>
      </w:r>
    </w:p>
    <w:p w:rsidR="0045584B" w:rsidRDefault="0045584B"/>
    <w:sectPr w:rsidR="004558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C0769"/>
    <w:multiLevelType w:val="multilevel"/>
    <w:tmpl w:val="010C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A375F"/>
    <w:multiLevelType w:val="multilevel"/>
    <w:tmpl w:val="D468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F7D73"/>
    <w:multiLevelType w:val="multilevel"/>
    <w:tmpl w:val="1496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D70613"/>
    <w:multiLevelType w:val="multilevel"/>
    <w:tmpl w:val="8966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553427">
    <w:abstractNumId w:val="2"/>
  </w:num>
  <w:num w:numId="2" w16cid:durableId="790133475">
    <w:abstractNumId w:val="1"/>
  </w:num>
  <w:num w:numId="3" w16cid:durableId="592281366">
    <w:abstractNumId w:val="3"/>
  </w:num>
  <w:num w:numId="4" w16cid:durableId="1528060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179"/>
    <w:rsid w:val="00061179"/>
    <w:rsid w:val="00063B5C"/>
    <w:rsid w:val="000656D3"/>
    <w:rsid w:val="000D3E22"/>
    <w:rsid w:val="00170D78"/>
    <w:rsid w:val="00177A7F"/>
    <w:rsid w:val="001A0B21"/>
    <w:rsid w:val="00207E50"/>
    <w:rsid w:val="00214C7B"/>
    <w:rsid w:val="0024720A"/>
    <w:rsid w:val="00255D29"/>
    <w:rsid w:val="002A74E5"/>
    <w:rsid w:val="002E7CDD"/>
    <w:rsid w:val="003155A0"/>
    <w:rsid w:val="00390546"/>
    <w:rsid w:val="004329D5"/>
    <w:rsid w:val="0045584B"/>
    <w:rsid w:val="00564AFB"/>
    <w:rsid w:val="006A3BD7"/>
    <w:rsid w:val="007714C4"/>
    <w:rsid w:val="00854175"/>
    <w:rsid w:val="00943935"/>
    <w:rsid w:val="009C7FE8"/>
    <w:rsid w:val="009F7F0D"/>
    <w:rsid w:val="00A307BB"/>
    <w:rsid w:val="00BA6CAD"/>
    <w:rsid w:val="00BB27FC"/>
    <w:rsid w:val="00C87C16"/>
    <w:rsid w:val="00C90E39"/>
    <w:rsid w:val="00CE6BC2"/>
    <w:rsid w:val="00D53803"/>
    <w:rsid w:val="00DF7353"/>
    <w:rsid w:val="00E43342"/>
    <w:rsid w:val="00EC64CA"/>
    <w:rsid w:val="00EE70AD"/>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61F25"/>
  <w15:chartTrackingRefBased/>
  <w15:docId w15:val="{AE228433-A117-4F8A-AD80-5D179062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5A0"/>
    <w:pPr>
      <w:spacing w:after="0" w:line="240" w:lineRule="auto"/>
    </w:pPr>
    <w:rPr>
      <w:rFonts w:ascii="Times New Roman" w:eastAsia="Times New Roman" w:hAnsi="Times New Roman" w:cs="Times New Roman"/>
      <w:kern w:val="0"/>
      <w14:ligatures w14:val="none"/>
    </w:rPr>
  </w:style>
  <w:style w:type="paragraph" w:styleId="Ttulo1">
    <w:name w:val="heading 1"/>
    <w:basedOn w:val="Normal"/>
    <w:next w:val="Normal"/>
    <w:link w:val="Ttulo1Car"/>
    <w:uiPriority w:val="9"/>
    <w:qFormat/>
    <w:rsid w:val="0006117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06117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061179"/>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061179"/>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Ttulo5">
    <w:name w:val="heading 5"/>
    <w:basedOn w:val="Normal"/>
    <w:next w:val="Normal"/>
    <w:link w:val="Ttulo5Car"/>
    <w:uiPriority w:val="9"/>
    <w:semiHidden/>
    <w:unhideWhenUsed/>
    <w:qFormat/>
    <w:rsid w:val="00061179"/>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06117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06117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06117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06117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117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6117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6117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6117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6117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611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11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11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1179"/>
    <w:rPr>
      <w:rFonts w:eastAsiaTheme="majorEastAsia" w:cstheme="majorBidi"/>
      <w:color w:val="272727" w:themeColor="text1" w:themeTint="D8"/>
    </w:rPr>
  </w:style>
  <w:style w:type="paragraph" w:styleId="Ttulo">
    <w:name w:val="Title"/>
    <w:basedOn w:val="Normal"/>
    <w:next w:val="Normal"/>
    <w:link w:val="TtuloCar"/>
    <w:uiPriority w:val="10"/>
    <w:qFormat/>
    <w:rsid w:val="0006117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0611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17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0611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1179"/>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CitaCar">
    <w:name w:val="Cita Car"/>
    <w:basedOn w:val="Fuentedeprrafopredeter"/>
    <w:link w:val="Cita"/>
    <w:uiPriority w:val="29"/>
    <w:rsid w:val="00061179"/>
    <w:rPr>
      <w:i/>
      <w:iCs/>
      <w:color w:val="404040" w:themeColor="text1" w:themeTint="BF"/>
    </w:rPr>
  </w:style>
  <w:style w:type="paragraph" w:styleId="Prrafodelista">
    <w:name w:val="List Paragraph"/>
    <w:basedOn w:val="Normal"/>
    <w:uiPriority w:val="34"/>
    <w:qFormat/>
    <w:rsid w:val="00061179"/>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nfasisintenso">
    <w:name w:val="Intense Emphasis"/>
    <w:basedOn w:val="Fuentedeprrafopredeter"/>
    <w:uiPriority w:val="21"/>
    <w:qFormat/>
    <w:rsid w:val="00061179"/>
    <w:rPr>
      <w:i/>
      <w:iCs/>
      <w:color w:val="2F5496" w:themeColor="accent1" w:themeShade="BF"/>
    </w:rPr>
  </w:style>
  <w:style w:type="paragraph" w:styleId="Citadestacada">
    <w:name w:val="Intense Quote"/>
    <w:basedOn w:val="Normal"/>
    <w:next w:val="Normal"/>
    <w:link w:val="CitadestacadaCar"/>
    <w:uiPriority w:val="30"/>
    <w:qFormat/>
    <w:rsid w:val="0006117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061179"/>
    <w:rPr>
      <w:i/>
      <w:iCs/>
      <w:color w:val="2F5496" w:themeColor="accent1" w:themeShade="BF"/>
    </w:rPr>
  </w:style>
  <w:style w:type="character" w:styleId="Referenciaintensa">
    <w:name w:val="Intense Reference"/>
    <w:basedOn w:val="Fuentedeprrafopredeter"/>
    <w:uiPriority w:val="32"/>
    <w:qFormat/>
    <w:rsid w:val="000611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93150">
      <w:marLeft w:val="0"/>
      <w:marRight w:val="0"/>
      <w:marTop w:val="0"/>
      <w:marBottom w:val="0"/>
      <w:divBdr>
        <w:top w:val="none" w:sz="0" w:space="0" w:color="auto"/>
        <w:left w:val="none" w:sz="0" w:space="0" w:color="auto"/>
        <w:bottom w:val="none" w:sz="0" w:space="0" w:color="auto"/>
        <w:right w:val="none" w:sz="0" w:space="0" w:color="auto"/>
      </w:divBdr>
      <w:divsChild>
        <w:div w:id="168184751">
          <w:marLeft w:val="0"/>
          <w:marRight w:val="0"/>
          <w:marTop w:val="0"/>
          <w:marBottom w:val="0"/>
          <w:divBdr>
            <w:top w:val="none" w:sz="0" w:space="0" w:color="auto"/>
            <w:left w:val="none" w:sz="0" w:space="0" w:color="auto"/>
            <w:bottom w:val="none" w:sz="0" w:space="0" w:color="auto"/>
            <w:right w:val="none" w:sz="0" w:space="0" w:color="auto"/>
          </w:divBdr>
        </w:div>
      </w:divsChild>
    </w:div>
    <w:div w:id="386801383">
      <w:marLeft w:val="0"/>
      <w:marRight w:val="0"/>
      <w:marTop w:val="0"/>
      <w:marBottom w:val="0"/>
      <w:divBdr>
        <w:top w:val="none" w:sz="0" w:space="0" w:color="auto"/>
        <w:left w:val="none" w:sz="0" w:space="0" w:color="auto"/>
        <w:bottom w:val="none" w:sz="0" w:space="0" w:color="auto"/>
        <w:right w:val="none" w:sz="0" w:space="0" w:color="auto"/>
      </w:divBdr>
      <w:divsChild>
        <w:div w:id="1234000366">
          <w:marLeft w:val="0"/>
          <w:marRight w:val="0"/>
          <w:marTop w:val="0"/>
          <w:marBottom w:val="0"/>
          <w:divBdr>
            <w:top w:val="none" w:sz="0" w:space="0" w:color="auto"/>
            <w:left w:val="none" w:sz="0" w:space="0" w:color="auto"/>
            <w:bottom w:val="none" w:sz="0" w:space="0" w:color="auto"/>
            <w:right w:val="none" w:sz="0" w:space="0" w:color="auto"/>
          </w:divBdr>
        </w:div>
      </w:divsChild>
    </w:div>
    <w:div w:id="408890270">
      <w:marLeft w:val="0"/>
      <w:marRight w:val="0"/>
      <w:marTop w:val="0"/>
      <w:marBottom w:val="0"/>
      <w:divBdr>
        <w:top w:val="none" w:sz="0" w:space="0" w:color="auto"/>
        <w:left w:val="none" w:sz="0" w:space="0" w:color="auto"/>
        <w:bottom w:val="none" w:sz="0" w:space="0" w:color="auto"/>
        <w:right w:val="none" w:sz="0" w:space="0" w:color="auto"/>
      </w:divBdr>
      <w:divsChild>
        <w:div w:id="547953343">
          <w:marLeft w:val="0"/>
          <w:marRight w:val="0"/>
          <w:marTop w:val="0"/>
          <w:marBottom w:val="0"/>
          <w:divBdr>
            <w:top w:val="none" w:sz="0" w:space="0" w:color="auto"/>
            <w:left w:val="none" w:sz="0" w:space="0" w:color="auto"/>
            <w:bottom w:val="none" w:sz="0" w:space="0" w:color="auto"/>
            <w:right w:val="none" w:sz="0" w:space="0" w:color="auto"/>
          </w:divBdr>
        </w:div>
      </w:divsChild>
    </w:div>
    <w:div w:id="511535152">
      <w:marLeft w:val="0"/>
      <w:marRight w:val="0"/>
      <w:marTop w:val="0"/>
      <w:marBottom w:val="0"/>
      <w:divBdr>
        <w:top w:val="none" w:sz="0" w:space="0" w:color="auto"/>
        <w:left w:val="none" w:sz="0" w:space="0" w:color="auto"/>
        <w:bottom w:val="none" w:sz="0" w:space="0" w:color="auto"/>
        <w:right w:val="none" w:sz="0" w:space="0" w:color="auto"/>
      </w:divBdr>
      <w:divsChild>
        <w:div w:id="625892613">
          <w:marLeft w:val="0"/>
          <w:marRight w:val="0"/>
          <w:marTop w:val="0"/>
          <w:marBottom w:val="0"/>
          <w:divBdr>
            <w:top w:val="none" w:sz="0" w:space="0" w:color="auto"/>
            <w:left w:val="none" w:sz="0" w:space="0" w:color="auto"/>
            <w:bottom w:val="none" w:sz="0" w:space="0" w:color="auto"/>
            <w:right w:val="none" w:sz="0" w:space="0" w:color="auto"/>
          </w:divBdr>
        </w:div>
      </w:divsChild>
    </w:div>
    <w:div w:id="529298680">
      <w:marLeft w:val="0"/>
      <w:marRight w:val="0"/>
      <w:marTop w:val="0"/>
      <w:marBottom w:val="0"/>
      <w:divBdr>
        <w:top w:val="none" w:sz="0" w:space="0" w:color="auto"/>
        <w:left w:val="none" w:sz="0" w:space="0" w:color="auto"/>
        <w:bottom w:val="none" w:sz="0" w:space="0" w:color="auto"/>
        <w:right w:val="none" w:sz="0" w:space="0" w:color="auto"/>
      </w:divBdr>
      <w:divsChild>
        <w:div w:id="300354238">
          <w:marLeft w:val="0"/>
          <w:marRight w:val="0"/>
          <w:marTop w:val="0"/>
          <w:marBottom w:val="0"/>
          <w:divBdr>
            <w:top w:val="none" w:sz="0" w:space="0" w:color="auto"/>
            <w:left w:val="none" w:sz="0" w:space="0" w:color="auto"/>
            <w:bottom w:val="none" w:sz="0" w:space="0" w:color="auto"/>
            <w:right w:val="none" w:sz="0" w:space="0" w:color="auto"/>
          </w:divBdr>
        </w:div>
      </w:divsChild>
    </w:div>
    <w:div w:id="611938471">
      <w:marLeft w:val="0"/>
      <w:marRight w:val="0"/>
      <w:marTop w:val="0"/>
      <w:marBottom w:val="0"/>
      <w:divBdr>
        <w:top w:val="none" w:sz="0" w:space="0" w:color="auto"/>
        <w:left w:val="none" w:sz="0" w:space="0" w:color="auto"/>
        <w:bottom w:val="none" w:sz="0" w:space="0" w:color="auto"/>
        <w:right w:val="none" w:sz="0" w:space="0" w:color="auto"/>
      </w:divBdr>
      <w:divsChild>
        <w:div w:id="1921284299">
          <w:marLeft w:val="0"/>
          <w:marRight w:val="0"/>
          <w:marTop w:val="0"/>
          <w:marBottom w:val="0"/>
          <w:divBdr>
            <w:top w:val="none" w:sz="0" w:space="0" w:color="auto"/>
            <w:left w:val="none" w:sz="0" w:space="0" w:color="auto"/>
            <w:bottom w:val="none" w:sz="0" w:space="0" w:color="auto"/>
            <w:right w:val="none" w:sz="0" w:space="0" w:color="auto"/>
          </w:divBdr>
        </w:div>
      </w:divsChild>
    </w:div>
    <w:div w:id="740298534">
      <w:marLeft w:val="0"/>
      <w:marRight w:val="0"/>
      <w:marTop w:val="0"/>
      <w:marBottom w:val="0"/>
      <w:divBdr>
        <w:top w:val="none" w:sz="0" w:space="0" w:color="auto"/>
        <w:left w:val="none" w:sz="0" w:space="0" w:color="auto"/>
        <w:bottom w:val="none" w:sz="0" w:space="0" w:color="auto"/>
        <w:right w:val="none" w:sz="0" w:space="0" w:color="auto"/>
      </w:divBdr>
      <w:divsChild>
        <w:div w:id="1575776952">
          <w:marLeft w:val="0"/>
          <w:marRight w:val="0"/>
          <w:marTop w:val="0"/>
          <w:marBottom w:val="0"/>
          <w:divBdr>
            <w:top w:val="none" w:sz="0" w:space="0" w:color="auto"/>
            <w:left w:val="none" w:sz="0" w:space="0" w:color="auto"/>
            <w:bottom w:val="none" w:sz="0" w:space="0" w:color="auto"/>
            <w:right w:val="none" w:sz="0" w:space="0" w:color="auto"/>
          </w:divBdr>
        </w:div>
      </w:divsChild>
    </w:div>
    <w:div w:id="768161909">
      <w:marLeft w:val="0"/>
      <w:marRight w:val="0"/>
      <w:marTop w:val="0"/>
      <w:marBottom w:val="0"/>
      <w:divBdr>
        <w:top w:val="none" w:sz="0" w:space="0" w:color="auto"/>
        <w:left w:val="none" w:sz="0" w:space="0" w:color="auto"/>
        <w:bottom w:val="none" w:sz="0" w:space="0" w:color="auto"/>
        <w:right w:val="none" w:sz="0" w:space="0" w:color="auto"/>
      </w:divBdr>
      <w:divsChild>
        <w:div w:id="482814603">
          <w:marLeft w:val="0"/>
          <w:marRight w:val="0"/>
          <w:marTop w:val="0"/>
          <w:marBottom w:val="0"/>
          <w:divBdr>
            <w:top w:val="none" w:sz="0" w:space="0" w:color="auto"/>
            <w:left w:val="none" w:sz="0" w:space="0" w:color="auto"/>
            <w:bottom w:val="none" w:sz="0" w:space="0" w:color="auto"/>
            <w:right w:val="none" w:sz="0" w:space="0" w:color="auto"/>
          </w:divBdr>
        </w:div>
      </w:divsChild>
    </w:div>
    <w:div w:id="1147937192">
      <w:marLeft w:val="0"/>
      <w:marRight w:val="0"/>
      <w:marTop w:val="0"/>
      <w:marBottom w:val="0"/>
      <w:divBdr>
        <w:top w:val="none" w:sz="0" w:space="0" w:color="auto"/>
        <w:left w:val="none" w:sz="0" w:space="0" w:color="auto"/>
        <w:bottom w:val="none" w:sz="0" w:space="0" w:color="auto"/>
        <w:right w:val="none" w:sz="0" w:space="0" w:color="auto"/>
      </w:divBdr>
      <w:divsChild>
        <w:div w:id="2089422514">
          <w:marLeft w:val="0"/>
          <w:marRight w:val="0"/>
          <w:marTop w:val="0"/>
          <w:marBottom w:val="0"/>
          <w:divBdr>
            <w:top w:val="none" w:sz="0" w:space="0" w:color="auto"/>
            <w:left w:val="none" w:sz="0" w:space="0" w:color="auto"/>
            <w:bottom w:val="none" w:sz="0" w:space="0" w:color="auto"/>
            <w:right w:val="none" w:sz="0" w:space="0" w:color="auto"/>
          </w:divBdr>
        </w:div>
      </w:divsChild>
    </w:div>
    <w:div w:id="2024893398">
      <w:marLeft w:val="0"/>
      <w:marRight w:val="0"/>
      <w:marTop w:val="0"/>
      <w:marBottom w:val="0"/>
      <w:divBdr>
        <w:top w:val="none" w:sz="0" w:space="0" w:color="auto"/>
        <w:left w:val="none" w:sz="0" w:space="0" w:color="auto"/>
        <w:bottom w:val="none" w:sz="0" w:space="0" w:color="auto"/>
        <w:right w:val="none" w:sz="0" w:space="0" w:color="auto"/>
      </w:divBdr>
      <w:divsChild>
        <w:div w:id="1943031673">
          <w:marLeft w:val="0"/>
          <w:marRight w:val="0"/>
          <w:marTop w:val="0"/>
          <w:marBottom w:val="0"/>
          <w:divBdr>
            <w:top w:val="none" w:sz="0" w:space="0" w:color="auto"/>
            <w:left w:val="none" w:sz="0" w:space="0" w:color="auto"/>
            <w:bottom w:val="none" w:sz="0" w:space="0" w:color="auto"/>
            <w:right w:val="none" w:sz="0" w:space="0" w:color="auto"/>
          </w:divBdr>
        </w:div>
      </w:divsChild>
    </w:div>
    <w:div w:id="2080980327">
      <w:marLeft w:val="0"/>
      <w:marRight w:val="0"/>
      <w:marTop w:val="0"/>
      <w:marBottom w:val="0"/>
      <w:divBdr>
        <w:top w:val="none" w:sz="0" w:space="0" w:color="auto"/>
        <w:left w:val="none" w:sz="0" w:space="0" w:color="auto"/>
        <w:bottom w:val="none" w:sz="0" w:space="0" w:color="auto"/>
        <w:right w:val="none" w:sz="0" w:space="0" w:color="auto"/>
      </w:divBdr>
      <w:divsChild>
        <w:div w:id="698511524">
          <w:marLeft w:val="0"/>
          <w:marRight w:val="0"/>
          <w:marTop w:val="0"/>
          <w:marBottom w:val="0"/>
          <w:divBdr>
            <w:top w:val="none" w:sz="0" w:space="0" w:color="auto"/>
            <w:left w:val="none" w:sz="0" w:space="0" w:color="auto"/>
            <w:bottom w:val="none" w:sz="0" w:space="0" w:color="auto"/>
            <w:right w:val="none" w:sz="0" w:space="0" w:color="auto"/>
          </w:divBdr>
        </w:div>
      </w:divsChild>
    </w:div>
    <w:div w:id="2125418203">
      <w:marLeft w:val="0"/>
      <w:marRight w:val="0"/>
      <w:marTop w:val="0"/>
      <w:marBottom w:val="0"/>
      <w:divBdr>
        <w:top w:val="none" w:sz="0" w:space="0" w:color="auto"/>
        <w:left w:val="none" w:sz="0" w:space="0" w:color="auto"/>
        <w:bottom w:val="none" w:sz="0" w:space="0" w:color="auto"/>
        <w:right w:val="none" w:sz="0" w:space="0" w:color="auto"/>
      </w:divBdr>
      <w:divsChild>
        <w:div w:id="7350121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570</TotalTime>
  <Pages>6</Pages>
  <Words>1418</Words>
  <Characters>7800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Rumeau</dc:creator>
  <cp:keywords/>
  <dc:description/>
  <cp:lastModifiedBy>Martin Rumeau</cp:lastModifiedBy>
  <cp:revision>3</cp:revision>
  <dcterms:created xsi:type="dcterms:W3CDTF">2026-01-25T23:00:00Z</dcterms:created>
  <dcterms:modified xsi:type="dcterms:W3CDTF">2026-03-09T01:20:00Z</dcterms:modified>
</cp:coreProperties>
</file>