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ASSIGNMENT#2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Part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LAN &amp; WAN Connection: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color w:val="1d21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6577013" cy="3704522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3704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d2129"/>
          <w:sz w:val="21"/>
          <w:szCs w:val="21"/>
        </w:rPr>
        <w:drawing>
          <wp:inline distB="114300" distT="114300" distL="114300" distR="114300">
            <wp:extent cx="4970142" cy="362426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0142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d2129"/>
          <w:sz w:val="21"/>
          <w:szCs w:val="21"/>
        </w:rPr>
        <w:drawing>
          <wp:inline distB="114300" distT="114300" distL="114300" distR="114300">
            <wp:extent cx="2562225" cy="292672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26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d2129"/>
          <w:sz w:val="21"/>
          <w:szCs w:val="21"/>
        </w:rPr>
        <w:drawing>
          <wp:inline distB="114300" distT="114300" distL="114300" distR="114300">
            <wp:extent cx="6095015" cy="344328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5015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Part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II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ERROR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610871" cy="14620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0871" cy="146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HTTP 404, 404 Not Found and 404 error message is a Hypertext Transfer Protocol (HTTP) standard response code, in computer network communications, to indicate that the client was able to communicate with a given server, but the server could not find what was requested.</w:t>
        <w:br w:type="textWrapping"/>
        <w:t xml:space="preserve">The website hosting server will typically generate a "404 Not Found" web page when a user attempts to follow a broken or dead link; hence the 404 error is one of the most recognizable errors encountered on the World Wide Web.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Overview: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communicating via HTTP, a server is required to respond to a request, such as a web browser request for a web page, with a numeric response code and an optional, mandatory, or disallowed (based upon the status code) message. In the code 404, the first digit indicates a client error, such as a mistyped Uniform Resource Locator (URL). The following two digits indicate the specific error encountered. HTTP's use of three-digit codes is similar to the use of such codes in earlier protocols such as FTP and NNTP.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404 error is often returned when pages have been moved or deleted. 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color w:val="9013fe"/>
          <w:sz w:val="36"/>
          <w:szCs w:val="36"/>
        </w:rPr>
      </w:pPr>
      <w:r w:rsidDel="00000000" w:rsidR="00000000" w:rsidRPr="00000000">
        <w:rPr>
          <w:color w:val="9013fe"/>
          <w:sz w:val="36"/>
          <w:szCs w:val="36"/>
          <w:rtl w:val="0"/>
        </w:rPr>
        <w:t xml:space="preserve">Temporary Error 14</w:t>
      </w:r>
    </w:p>
    <w:p w:rsidR="00000000" w:rsidDel="00000000" w:rsidP="00000000" w:rsidRDefault="00000000" w:rsidRPr="00000000" w14:paraId="0000000E">
      <w:pPr>
        <w:shd w:fill="ffffff" w:val="clear"/>
        <w:contextualSpacing w:val="0"/>
        <w:rPr>
          <w:b w:val="1"/>
          <w:color w:val="4a4949"/>
          <w:sz w:val="23"/>
          <w:szCs w:val="23"/>
        </w:rPr>
      </w:pPr>
      <w:r w:rsidDel="00000000" w:rsidR="00000000" w:rsidRPr="00000000">
        <w:rPr>
          <w:color w:val="4a4949"/>
          <w:sz w:val="24"/>
          <w:szCs w:val="24"/>
          <w:rtl w:val="0"/>
        </w:rPr>
        <w:t xml:space="preserve">If you ever get "Temporary Error 14" in your Yahoo Mail account, don't worry, it's nothing you did. While the error will usually correct itself on its own, here's a workaround that can help get you up and running quicker.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80" w:lineRule="auto"/>
        <w:contextualSpacing w:val="0"/>
        <w:rPr>
          <w:color w:val="4a4949"/>
          <w:sz w:val="28"/>
          <w:szCs w:val="28"/>
        </w:rPr>
      </w:pPr>
      <w:bookmarkStart w:colFirst="0" w:colLast="0" w:name="_n2klet3lv6s4" w:id="0"/>
      <w:bookmarkEnd w:id="0"/>
      <w:r w:rsidDel="00000000" w:rsidR="00000000" w:rsidRPr="00000000">
        <w:rPr>
          <w:color w:val="4a4949"/>
          <w:sz w:val="28"/>
          <w:szCs w:val="28"/>
          <w:rtl w:val="0"/>
        </w:rPr>
        <w:t xml:space="preserve">Workaround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2" w:sz="0" w:val="none"/>
          <w:between w:color="auto" w:space="0" w:sz="0" w:val="non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color w:val="4a4949"/>
          <w:sz w:val="23"/>
          <w:szCs w:val="23"/>
          <w:rtl w:val="0"/>
        </w:rPr>
        <w:t xml:space="preserve">Sign out of Yahoo Mail on all desktop and mobile devices.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2" w:sz="0" w:val="none"/>
          <w:between w:color="auto" w:space="0" w:sz="0" w:val="non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color w:val="4a4949"/>
          <w:sz w:val="23"/>
          <w:szCs w:val="23"/>
          <w:rtl w:val="0"/>
        </w:rPr>
        <w:t xml:space="preserve">Clear your Web browser's cache.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2" w:sz="0" w:val="none"/>
          <w:between w:color="auto" w:space="0" w:sz="0" w:val="non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color w:val="4a4949"/>
          <w:sz w:val="23"/>
          <w:szCs w:val="23"/>
          <w:rtl w:val="0"/>
        </w:rPr>
        <w:t xml:space="preserve">Restart your Web browser.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2" w:sz="0" w:val="none"/>
          <w:between w:color="auto" w:space="0" w:sz="0" w:val="non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color w:val="4a4949"/>
          <w:sz w:val="23"/>
          <w:szCs w:val="23"/>
          <w:rtl w:val="0"/>
        </w:rPr>
        <w:t xml:space="preserve">Sign back in to Yahoo Mail.</w:t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94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6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