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77570" w14:textId="290108DB" w:rsidR="00EC487D" w:rsidRPr="00EC487D" w:rsidRDefault="00EC487D" w:rsidP="00EC487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>Опишите общую методику контроля остатков при проведении документа в системе «1</w:t>
      </w:r>
      <w:proofErr w:type="gramStart"/>
      <w:r w:rsidRPr="00EC487D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EC487D">
        <w:rPr>
          <w:rFonts w:ascii="Times New Roman" w:hAnsi="Times New Roman" w:cs="Times New Roman"/>
          <w:sz w:val="28"/>
          <w:szCs w:val="28"/>
        </w:rPr>
        <w:t>».</w:t>
      </w:r>
    </w:p>
    <w:p w14:paraId="4679F01C" w14:textId="3553993B" w:rsidR="00EC487D" w:rsidRPr="00EC487D" w:rsidRDefault="00EC487D" w:rsidP="00EC487D">
      <w:p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 xml:space="preserve">Общая методика контроля остатков при проведении документа заключается в следующем: сначала, не глядя ни на что, нужно записать движения документа, а затем, когда движения уже записаны, прочитать из базы данных остатки. Если появились отрицательные остатки, значит, такой документ проводить нельзя. Нужно сообщить пользователю, каких материалов не хватает, и отменить проведение документа. Если же отрицательных остатков не появилось, тогда можно смело проводить документ. Полдела у нас уже сделано: мы формируем движения документа и записываем их. Единственное, что нам осталось, – в случае оперативного проведения проконтролировать, что получилось, и, если появились отрицательные остатки, отменить проведение документа. </w:t>
      </w:r>
    </w:p>
    <w:p w14:paraId="6580BEEA" w14:textId="632FB7F6" w:rsidR="00EC487D" w:rsidRPr="00EC487D" w:rsidRDefault="00EC487D" w:rsidP="00EC487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 xml:space="preserve">Что собой представляет объект «План видов характеристик» и какова его логическая связь с объектом «Справочник», и например, со справочником «Номенклатура». </w:t>
      </w:r>
    </w:p>
    <w:p w14:paraId="0DFAA244" w14:textId="397F3A19" w:rsidR="00EC487D" w:rsidRPr="00EC487D" w:rsidRDefault="00EC487D" w:rsidP="00EC487D">
      <w:p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>Объект конфигурации План видов характеристик предназначен для описания структуры хранения информации о характеристиках, создаваемых пользователем. На основе объекта конфигурации План видов характеристик платформа создает в базе данных набор таблиц, в которых будет храниться информация о существующих видах характеристик и типе значения характеристики каждого вида. В сущности, план видов характеристик очень напоминает справочник, однако имеет более узкую «специализацию»: хранит, по сути, информацию только о том, какими видами характеристик может описываться какой-либо объект базы данных. План видов характеристик состоит из видов характеристик. Каждый вид характеристики обязательно описывается наименованием и типом значения. Разработчик и, что самое важное, пользователь могут задать в нем любое необходимое им количество видов характеристик (рис. 15.1).</w:t>
      </w:r>
    </w:p>
    <w:p w14:paraId="199DFBA5" w14:textId="4022B65C" w:rsidR="00EC487D" w:rsidRPr="00EC487D" w:rsidRDefault="00EC487D" w:rsidP="00EC487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 xml:space="preserve">Использование «Плана видов характеристик» в бухгалтерском учете. </w:t>
      </w:r>
    </w:p>
    <w:p w14:paraId="3F4473FE" w14:textId="310462C9" w:rsidR="00EC487D" w:rsidRPr="00EC487D" w:rsidRDefault="00EC487D" w:rsidP="00EC487D">
      <w:p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>Каким образом хранить соответствие конкретного вида характеристик или значения характеристик конкретному объекту базы данных, решает сам разработчик в зависимости от создаваемого прикладного решения. С точки зрения реализации пример, который мы будем рассматривать далее, не является простым. Поэтому сначала мы объясним логическую связь между объектами, которые будут использоваться в этом примере.</w:t>
      </w:r>
    </w:p>
    <w:p w14:paraId="0A08C8E0" w14:textId="2C1A95F2" w:rsidR="00EC487D" w:rsidRPr="00EC487D" w:rsidRDefault="00EC487D" w:rsidP="00EC487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 xml:space="preserve">Что собой представляет объект конфигурации «План счетов»? </w:t>
      </w:r>
    </w:p>
    <w:p w14:paraId="6018A263" w14:textId="312739CC" w:rsidR="00EC487D" w:rsidRPr="00EC487D" w:rsidRDefault="00EC487D" w:rsidP="00EC487D">
      <w:p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lastRenderedPageBreak/>
        <w:t>Для организации бухгалтерского учета мы используем уже знакомый нам объект конфигурации – план видов характеристик и два новых объекта – План счетов и Регистр бухгалтерии. Регистр бухгалтерии будет использоваться нами для накопления данных о совершенных хозяйственных операциях. С помощью плана счетов мы будем описывать счета, в разрезе которых ведется учет, а план видов характеристик будет служить для описания объектов аналитического учета, в разрезе которых должен вестись учет на счетах. Сразу оговоримся, что план счетов, который мы будем использовать в нашей учебной конфигурации, очень сильно упрощен. Он содержит всего несколько условных счетов, которые, однако, позволят нам познакомиться с основными методами организации бухгалтерского учета средствами «1</w:t>
      </w:r>
      <w:proofErr w:type="gramStart"/>
      <w:r w:rsidRPr="00EC487D"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  <w:r w:rsidRPr="00EC487D">
        <w:rPr>
          <w:rFonts w:ascii="Times New Roman" w:hAnsi="Times New Roman" w:cs="Times New Roman"/>
          <w:sz w:val="28"/>
          <w:szCs w:val="28"/>
        </w:rPr>
        <w:t>».</w:t>
      </w:r>
    </w:p>
    <w:p w14:paraId="6D2E3E0A" w14:textId="7628E5BF" w:rsidR="00EC487D" w:rsidRPr="00EC487D" w:rsidRDefault="00EC487D" w:rsidP="00EC487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 xml:space="preserve">В чем предназначение «Регистров бухгалтерии» и их отличие от регистров накопления? </w:t>
      </w:r>
    </w:p>
    <w:p w14:paraId="312511CE" w14:textId="73D1DF12" w:rsidR="00EC487D" w:rsidRPr="00EC487D" w:rsidRDefault="00EC487D" w:rsidP="00EC487D">
      <w:p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>Для организации бухгалтерского учета мы используем уже знакомый нам объект конфигурации – план видов характеристик и два новых объекта – План счетов и Регистр бухгалтерии. Регистр бухгалтерии будет использоваться нами для накопления данных о совершенных хозяйственных операциях.</w:t>
      </w:r>
    </w:p>
    <w:p w14:paraId="3143A3D3" w14:textId="13A12104" w:rsidR="00EC487D" w:rsidRPr="00EC487D" w:rsidRDefault="00EC487D" w:rsidP="00EC487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 xml:space="preserve">Технология расчета заработной платы на основе объектов конфигурации: «План видов расчета» и «Регистр расчета». </w:t>
      </w:r>
    </w:p>
    <w:p w14:paraId="7509CA41" w14:textId="43532AEE" w:rsidR="00EC487D" w:rsidRPr="00EC487D" w:rsidRDefault="00EC487D" w:rsidP="00EC487D">
      <w:p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>Такие расчеты используются прежде всего при расчете заработной платы. Поэтому дальнейшее их рассмотрение мы будем строить на примере расчета заработной платы сотрудников, которые работают в нашем ООО «На все руки мастер». В общем случае сумма заработной платы сотрудника складывается из множества частей (например, оплата по окладу, премии, штрафы, оплаты по больничному листу, разовые выплаты и т.д.). Каждая из этих частей рассчитывается по некоторому алгоритму, присущему только этой части. Например, сумма штрафа может определяться просто фиксированной суммой, сумма премии может рассчитываться как процент от оклада, а сумма оплаты по окладу рассчитывается исходя из количества рабочих дней в месяце и количества дней, отработанных сотрудником. Поэтому для обозначения каждой такой части мы будем использовать термин вид расчета. Алгоритм каждого вида расчета опирается в общем случае на две категории параметров: период, за который нужно получить конечные данные, и набор некоторых исходных данных, используемых при расчете.</w:t>
      </w:r>
    </w:p>
    <w:p w14:paraId="4B954875" w14:textId="5359B5F8" w:rsidR="00EC487D" w:rsidRPr="00EC487D" w:rsidRDefault="00EC487D" w:rsidP="00EC487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 xml:space="preserve">Механизм расчетов на основе «Зависимости по базовому периоду» и «Вытеснения по периоду действия». </w:t>
      </w:r>
    </w:p>
    <w:p w14:paraId="5526FA35" w14:textId="6A181CCC" w:rsidR="00EC487D" w:rsidRPr="00EC487D" w:rsidRDefault="00EC487D" w:rsidP="00EC487D">
      <w:p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 xml:space="preserve">Отличительными же особенностями регистра расчета является его периодичность, возможность использования механизмов вытеснения по </w:t>
      </w:r>
      <w:r w:rsidRPr="00EC487D">
        <w:rPr>
          <w:rFonts w:ascii="Times New Roman" w:hAnsi="Times New Roman" w:cs="Times New Roman"/>
          <w:sz w:val="28"/>
          <w:szCs w:val="28"/>
        </w:rPr>
        <w:lastRenderedPageBreak/>
        <w:t>периоду действия и зависимости по базовому периоду, а также связь с планом видов расчета. Рассмотрим все эти особенности по порядку.</w:t>
      </w:r>
    </w:p>
    <w:p w14:paraId="3F6EB3BC" w14:textId="35477F85" w:rsidR="00EC487D" w:rsidRPr="00EC487D" w:rsidRDefault="00EC487D" w:rsidP="00EC487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 xml:space="preserve">Характеристика объекта конфигурации «План видов расчета». </w:t>
      </w:r>
    </w:p>
    <w:p w14:paraId="2031E5BE" w14:textId="57CCFA77" w:rsidR="00EC487D" w:rsidRPr="00EC487D" w:rsidRDefault="00EC487D" w:rsidP="00EC487D">
      <w:p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 xml:space="preserve">Объект конфигурации План видов расчета имеет </w:t>
      </w:r>
      <w:proofErr w:type="gramStart"/>
      <w:r w:rsidRPr="00EC487D">
        <w:rPr>
          <w:rFonts w:ascii="Times New Roman" w:hAnsi="Times New Roman" w:cs="Times New Roman"/>
          <w:sz w:val="28"/>
          <w:szCs w:val="28"/>
        </w:rPr>
        <w:t>свойство Использует</w:t>
      </w:r>
      <w:proofErr w:type="gramEnd"/>
      <w:r w:rsidRPr="00EC487D">
        <w:rPr>
          <w:rFonts w:ascii="Times New Roman" w:hAnsi="Times New Roman" w:cs="Times New Roman"/>
          <w:sz w:val="28"/>
          <w:szCs w:val="28"/>
        </w:rPr>
        <w:t xml:space="preserve"> период действия. С его помощью определяется, будут ли в этом плане находиться виды расчета, которые могут быть вытеснены по периоду действия.</w:t>
      </w:r>
    </w:p>
    <w:p w14:paraId="23A43843" w14:textId="7CA08464" w:rsidR="00EC487D" w:rsidRPr="00EC487D" w:rsidRDefault="00EC487D" w:rsidP="00EC487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 xml:space="preserve">Характеристика объекта конфигурации «Регистр расчета» </w:t>
      </w:r>
    </w:p>
    <w:p w14:paraId="29ECCDD1" w14:textId="5F50C7A3" w:rsidR="00EC487D" w:rsidRPr="00EC487D" w:rsidRDefault="00EC487D" w:rsidP="00EC487D">
      <w:p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>Еще одной важной особенностью плана видов расчета является возможность создания предопределенных видов расчета и описания их взаимного влияния. При этом в общем случае разработчик имеет возможность указать три категории видов расчета, влияющих на предопределенный вид расчета:  Базовые – их результаты должны быть использованы при перерасчете этого вида расчета;  Вытесняющие – вытесняют этот вид расчета по периоду действия;  Ведущие – изменение их результатов должно приводить к необходимости перерасчета этого вида расчета.</w:t>
      </w:r>
    </w:p>
    <w:p w14:paraId="55BBCDF7" w14:textId="0F8CD5AF" w:rsidR="00EC487D" w:rsidRPr="00EC487D" w:rsidRDefault="00EC487D" w:rsidP="00EC487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 xml:space="preserve">Практическое применение «Регистра расчета», построение диаграммы </w:t>
      </w:r>
      <w:proofErr w:type="spellStart"/>
      <w:r w:rsidRPr="00EC487D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EC487D">
        <w:rPr>
          <w:rFonts w:ascii="Times New Roman" w:hAnsi="Times New Roman" w:cs="Times New Roman"/>
          <w:sz w:val="28"/>
          <w:szCs w:val="28"/>
        </w:rPr>
        <w:t xml:space="preserve"> с его помощью. </w:t>
      </w:r>
    </w:p>
    <w:p w14:paraId="72B4722B" w14:textId="0D5B97CF" w:rsidR="00EC487D" w:rsidRPr="00EC487D" w:rsidRDefault="00EC487D" w:rsidP="00EC487D">
      <w:p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>Например, мы имеем три вида расчета: Невыход, Оклад и Премия. Невыход вытесняет Оклад по периоду действия, а Премия зависит от оклада по базовому периоду. В этом случае для премии следует указать базовым видом расчета оклад, а ведущими – оклад и невыход, поскольку изменение результата расчета невыхода приведет к изменению результата оклада, что, в свою очередь, должно привести к изменению результата премии (рис. 17.3).</w:t>
      </w:r>
    </w:p>
    <w:p w14:paraId="4DF4A409" w14:textId="28AC06B3" w:rsidR="00EC487D" w:rsidRPr="00EC487D" w:rsidRDefault="00EC487D" w:rsidP="00EC487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 xml:space="preserve">Общие сведения о механизме полнотекстового поиска в данных. Понятие полнотекстового индекса. </w:t>
      </w:r>
    </w:p>
    <w:p w14:paraId="6E46AEC7" w14:textId="5806C9A6" w:rsidR="00EC487D" w:rsidRPr="00EC487D" w:rsidRDefault="00EC487D" w:rsidP="00EC487D">
      <w:p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Полнотекстовый</w:t>
      </w:r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EC48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поиск</w:t>
      </w:r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(англ. </w:t>
      </w:r>
      <w:proofErr w:type="spellStart"/>
      <w:r w:rsidRPr="00EC48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Full</w:t>
      </w:r>
      <w:proofErr w:type="spellEnd"/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EC48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text</w:t>
      </w:r>
      <w:proofErr w:type="spellEnd"/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EC48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searching</w:t>
      </w:r>
      <w:proofErr w:type="spellEnd"/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фр. </w:t>
      </w:r>
      <w:proofErr w:type="spellStart"/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Recherche</w:t>
      </w:r>
      <w:proofErr w:type="spellEnd"/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</w:t>
      </w:r>
      <w:proofErr w:type="spellEnd"/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texte</w:t>
      </w:r>
      <w:proofErr w:type="spellEnd"/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integral</w:t>
      </w:r>
      <w:proofErr w:type="spellEnd"/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 автоматизированный </w:t>
      </w:r>
      <w:r w:rsidRPr="00EC48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поиск</w:t>
      </w:r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документов, при котором </w:t>
      </w:r>
      <w:r w:rsidRPr="00EC48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поиск</w:t>
      </w:r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ведётся не по именам документов, а по их содержимому, всему или существенной </w:t>
      </w:r>
      <w:proofErr w:type="gramStart"/>
      <w:r w:rsidRPr="00EC48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части..</w:t>
      </w:r>
      <w:proofErr w:type="gramEnd"/>
    </w:p>
    <w:p w14:paraId="350624DF" w14:textId="6FF67980" w:rsidR="00364639" w:rsidRPr="00EC487D" w:rsidRDefault="00EC487D" w:rsidP="00EC487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87D">
        <w:rPr>
          <w:rFonts w:ascii="Times New Roman" w:hAnsi="Times New Roman" w:cs="Times New Roman"/>
          <w:sz w:val="28"/>
          <w:szCs w:val="28"/>
        </w:rPr>
        <w:t>Механизм заданий по расписанию в «1</w:t>
      </w:r>
      <w:proofErr w:type="gramStart"/>
      <w:r w:rsidRPr="00EC487D">
        <w:rPr>
          <w:rFonts w:ascii="Times New Roman" w:hAnsi="Times New Roman" w:cs="Times New Roman"/>
          <w:sz w:val="28"/>
          <w:szCs w:val="28"/>
        </w:rPr>
        <w:t>С:Предприятии</w:t>
      </w:r>
      <w:proofErr w:type="gramEnd"/>
      <w:r w:rsidRPr="00EC487D">
        <w:rPr>
          <w:rFonts w:ascii="Times New Roman" w:hAnsi="Times New Roman" w:cs="Times New Roman"/>
          <w:sz w:val="28"/>
          <w:szCs w:val="28"/>
        </w:rPr>
        <w:t>» и реализованной в нем стратегии использования основного и дополнительного индекса. Понятие регламентного задания.</w:t>
      </w:r>
    </w:p>
    <w:p w14:paraId="2C56789F" w14:textId="77777777" w:rsidR="00EC487D" w:rsidRPr="00EC487D" w:rsidRDefault="00EC487D" w:rsidP="00EC487D">
      <w:pPr>
        <w:shd w:val="clear" w:color="auto" w:fill="FFFFFF"/>
        <w:spacing w:line="255" w:lineRule="atLeast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EC487D">
        <w:rPr>
          <w:rStyle w:val="extendedtext-full"/>
          <w:rFonts w:ascii="Times New Roman" w:hAnsi="Times New Roman" w:cs="Times New Roman"/>
          <w:color w:val="333333"/>
          <w:sz w:val="28"/>
          <w:szCs w:val="28"/>
        </w:rPr>
        <w:t>Для этого создадим форму списка </w:t>
      </w:r>
      <w:r w:rsidRPr="00EC487D">
        <w:rPr>
          <w:rStyle w:val="extendedtext-full"/>
          <w:rFonts w:ascii="Times New Roman" w:hAnsi="Times New Roman" w:cs="Times New Roman"/>
          <w:b/>
          <w:bCs/>
          <w:color w:val="333333"/>
          <w:sz w:val="28"/>
          <w:szCs w:val="28"/>
        </w:rPr>
        <w:t>задачи</w:t>
      </w:r>
      <w:r w:rsidRPr="00EC487D">
        <w:rPr>
          <w:rStyle w:val="extendedtext-full"/>
          <w:rFonts w:ascii="Times New Roman" w:hAnsi="Times New Roman" w:cs="Times New Roman"/>
          <w:color w:val="333333"/>
          <w:sz w:val="28"/>
          <w:szCs w:val="28"/>
        </w:rPr>
        <w:t> «</w:t>
      </w:r>
      <w:r w:rsidRPr="00EC487D">
        <w:rPr>
          <w:rStyle w:val="extendedtext-full"/>
          <w:rFonts w:ascii="Times New Roman" w:hAnsi="Times New Roman" w:cs="Times New Roman"/>
          <w:b/>
          <w:bCs/>
          <w:color w:val="333333"/>
          <w:sz w:val="28"/>
          <w:szCs w:val="28"/>
        </w:rPr>
        <w:t>Задача</w:t>
      </w:r>
      <w:r w:rsidRPr="00EC487D">
        <w:rPr>
          <w:rStyle w:val="extendedtext-full"/>
          <w:rFonts w:ascii="Times New Roman" w:hAnsi="Times New Roman" w:cs="Times New Roman"/>
          <w:color w:val="333333"/>
          <w:sz w:val="28"/>
          <w:szCs w:val="28"/>
        </w:rPr>
        <w:t> исполнителя» и в настройках </w:t>
      </w:r>
      <w:r w:rsidRPr="00EC487D">
        <w:rPr>
          <w:rStyle w:val="extendedtext-full"/>
          <w:rFonts w:ascii="Times New Roman" w:hAnsi="Times New Roman" w:cs="Times New Roman"/>
          <w:b/>
          <w:bCs/>
          <w:color w:val="333333"/>
          <w:sz w:val="28"/>
          <w:szCs w:val="28"/>
        </w:rPr>
        <w:t>основного</w:t>
      </w:r>
      <w:r w:rsidRPr="00EC487D">
        <w:rPr>
          <w:rStyle w:val="extendedtext-full"/>
          <w:rFonts w:ascii="Times New Roman" w:hAnsi="Times New Roman" w:cs="Times New Roman"/>
          <w:color w:val="333333"/>
          <w:sz w:val="28"/>
          <w:szCs w:val="28"/>
        </w:rPr>
        <w:t> реквизита Список поменяем </w:t>
      </w:r>
      <w:r w:rsidRPr="00EC487D">
        <w:rPr>
          <w:rStyle w:val="extendedtext-full"/>
          <w:rFonts w:ascii="Times New Roman" w:hAnsi="Times New Roman" w:cs="Times New Roman"/>
          <w:b/>
          <w:bCs/>
          <w:color w:val="333333"/>
          <w:sz w:val="28"/>
          <w:szCs w:val="28"/>
        </w:rPr>
        <w:t>основную</w:t>
      </w:r>
      <w:r w:rsidRPr="00EC487D">
        <w:rPr>
          <w:rStyle w:val="extendedtext-full"/>
          <w:rFonts w:ascii="Times New Roman" w:hAnsi="Times New Roman" w:cs="Times New Roman"/>
          <w:color w:val="333333"/>
          <w:sz w:val="28"/>
          <w:szCs w:val="28"/>
        </w:rPr>
        <w:t> таблицу на </w:t>
      </w:r>
      <w:proofErr w:type="spellStart"/>
      <w:r w:rsidRPr="00EC487D">
        <w:rPr>
          <w:rStyle w:val="extendedtext-full"/>
          <w:rFonts w:ascii="Times New Roman" w:hAnsi="Times New Roman" w:cs="Times New Roman"/>
          <w:b/>
          <w:bCs/>
          <w:color w:val="333333"/>
          <w:sz w:val="28"/>
          <w:szCs w:val="28"/>
        </w:rPr>
        <w:t>Задача</w:t>
      </w:r>
      <w:r w:rsidRPr="00EC487D">
        <w:rPr>
          <w:rStyle w:val="extendedtext-full"/>
          <w:rFonts w:ascii="Times New Roman" w:hAnsi="Times New Roman" w:cs="Times New Roman"/>
          <w:color w:val="333333"/>
          <w:sz w:val="28"/>
          <w:szCs w:val="28"/>
        </w:rPr>
        <w:t>.ЗадачаИсполнителя.ЗадачиПоИсполнителю</w:t>
      </w:r>
      <w:proofErr w:type="spellEnd"/>
      <w:r w:rsidRPr="00EC487D">
        <w:rPr>
          <w:rStyle w:val="extendedtext-full"/>
          <w:rFonts w:ascii="Times New Roman" w:hAnsi="Times New Roman" w:cs="Times New Roman"/>
          <w:color w:val="333333"/>
          <w:sz w:val="28"/>
          <w:szCs w:val="28"/>
        </w:rPr>
        <w:t>: Рисунок 19. Также можно оставить только еще не выполненные </w:t>
      </w:r>
      <w:r w:rsidRPr="00EC487D">
        <w:rPr>
          <w:rStyle w:val="extendedtext-full"/>
          <w:rFonts w:ascii="Times New Roman" w:hAnsi="Times New Roman" w:cs="Times New Roman"/>
          <w:b/>
          <w:bCs/>
          <w:color w:val="333333"/>
          <w:sz w:val="28"/>
          <w:szCs w:val="28"/>
        </w:rPr>
        <w:t>задачи</w:t>
      </w:r>
      <w:r w:rsidRPr="00EC487D">
        <w:rPr>
          <w:rStyle w:val="extendedtext-full"/>
          <w:rFonts w:ascii="Times New Roman" w:hAnsi="Times New Roman" w:cs="Times New Roman"/>
          <w:color w:val="333333"/>
          <w:sz w:val="28"/>
          <w:szCs w:val="28"/>
        </w:rPr>
        <w:t xml:space="preserve">, добавив в настройку списка соответствующий отбор ... Мы описали только базовые приемы работы </w:t>
      </w:r>
      <w:r w:rsidRPr="00EC487D">
        <w:rPr>
          <w:rStyle w:val="extendedtext-full"/>
          <w:rFonts w:ascii="Times New Roman" w:hAnsi="Times New Roman" w:cs="Times New Roman"/>
          <w:color w:val="333333"/>
          <w:sz w:val="28"/>
          <w:szCs w:val="28"/>
        </w:rPr>
        <w:lastRenderedPageBreak/>
        <w:t>с бизнес-процессами и </w:t>
      </w:r>
      <w:r w:rsidRPr="00EC487D">
        <w:rPr>
          <w:rStyle w:val="extendedtext-full"/>
          <w:rFonts w:ascii="Times New Roman" w:hAnsi="Times New Roman" w:cs="Times New Roman"/>
          <w:b/>
          <w:bCs/>
          <w:color w:val="333333"/>
          <w:sz w:val="28"/>
          <w:szCs w:val="28"/>
        </w:rPr>
        <w:t>задачами</w:t>
      </w:r>
      <w:r w:rsidRPr="00EC487D">
        <w:rPr>
          <w:rStyle w:val="extendedtext-full"/>
          <w:rFonts w:ascii="Times New Roman" w:hAnsi="Times New Roman" w:cs="Times New Roman"/>
          <w:color w:val="333333"/>
          <w:sz w:val="28"/>
          <w:szCs w:val="28"/>
        </w:rPr>
        <w:t> </w:t>
      </w:r>
      <w:r w:rsidRPr="00EC487D">
        <w:rPr>
          <w:rStyle w:val="extendedtext-full"/>
          <w:rFonts w:ascii="Times New Roman" w:hAnsi="Times New Roman" w:cs="Times New Roman"/>
          <w:b/>
          <w:bCs/>
          <w:color w:val="333333"/>
          <w:sz w:val="28"/>
          <w:szCs w:val="28"/>
        </w:rPr>
        <w:t>в</w:t>
      </w:r>
      <w:r w:rsidRPr="00EC487D">
        <w:rPr>
          <w:rStyle w:val="extendedtext-full"/>
          <w:rFonts w:ascii="Times New Roman" w:hAnsi="Times New Roman" w:cs="Times New Roman"/>
          <w:color w:val="333333"/>
          <w:sz w:val="28"/>
          <w:szCs w:val="28"/>
        </w:rPr>
        <w:t> </w:t>
      </w:r>
      <w:r w:rsidRPr="00EC487D">
        <w:rPr>
          <w:rStyle w:val="extendedtext-full"/>
          <w:rFonts w:ascii="Times New Roman" w:hAnsi="Times New Roman" w:cs="Times New Roman"/>
          <w:b/>
          <w:bCs/>
          <w:color w:val="333333"/>
          <w:sz w:val="28"/>
          <w:szCs w:val="28"/>
        </w:rPr>
        <w:t>1</w:t>
      </w:r>
      <w:proofErr w:type="gramStart"/>
      <w:r w:rsidRPr="00EC487D">
        <w:rPr>
          <w:rStyle w:val="extendedtext-full"/>
          <w:rFonts w:ascii="Times New Roman" w:hAnsi="Times New Roman" w:cs="Times New Roman"/>
          <w:b/>
          <w:bCs/>
          <w:color w:val="333333"/>
          <w:sz w:val="28"/>
          <w:szCs w:val="28"/>
        </w:rPr>
        <w:t>С</w:t>
      </w:r>
      <w:r w:rsidRPr="00EC487D">
        <w:rPr>
          <w:rStyle w:val="extendedtext-full"/>
          <w:rFonts w:ascii="Times New Roman" w:hAnsi="Times New Roman" w:cs="Times New Roman"/>
          <w:color w:val="333333"/>
          <w:sz w:val="28"/>
          <w:szCs w:val="28"/>
        </w:rPr>
        <w:t>:</w:t>
      </w:r>
      <w:r w:rsidRPr="00EC487D">
        <w:rPr>
          <w:rStyle w:val="extendedtext-full"/>
          <w:rFonts w:ascii="Times New Roman" w:hAnsi="Times New Roman" w:cs="Times New Roman"/>
          <w:b/>
          <w:bCs/>
          <w:color w:val="333333"/>
          <w:sz w:val="28"/>
          <w:szCs w:val="28"/>
        </w:rPr>
        <w:t>Предприятии</w:t>
      </w:r>
      <w:proofErr w:type="gramEnd"/>
      <w:r w:rsidRPr="00EC487D">
        <w:rPr>
          <w:rStyle w:val="extendedtext-full"/>
          <w:rFonts w:ascii="Times New Roman" w:hAnsi="Times New Roman" w:cs="Times New Roman"/>
          <w:color w:val="333333"/>
          <w:sz w:val="28"/>
          <w:szCs w:val="28"/>
        </w:rPr>
        <w:t> 8.3. Как минимум, требуется добавить еще множество проверок введенных данных и «красивостей» на уровне форм. Но цель статьи – показать, как можно использовать объекты системы при автоматизации бизнес-процессов.</w:t>
      </w:r>
    </w:p>
    <w:p w14:paraId="5577CCBE" w14:textId="77777777" w:rsidR="00EC487D" w:rsidRPr="00EC487D" w:rsidRDefault="00EC487D" w:rsidP="00EC48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C487D" w:rsidRPr="00EC4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4ABB"/>
    <w:multiLevelType w:val="multilevel"/>
    <w:tmpl w:val="75C6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9727D"/>
    <w:multiLevelType w:val="hybridMultilevel"/>
    <w:tmpl w:val="C994E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E91D9E"/>
    <w:multiLevelType w:val="multilevel"/>
    <w:tmpl w:val="E118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415E83"/>
    <w:multiLevelType w:val="multilevel"/>
    <w:tmpl w:val="463A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97296"/>
    <w:multiLevelType w:val="hybridMultilevel"/>
    <w:tmpl w:val="E692EB40"/>
    <w:lvl w:ilvl="0" w:tplc="C83C34E6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5022C"/>
    <w:multiLevelType w:val="multilevel"/>
    <w:tmpl w:val="EA903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D29C1"/>
    <w:multiLevelType w:val="hybridMultilevel"/>
    <w:tmpl w:val="D01AF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F6E55"/>
    <w:multiLevelType w:val="hybridMultilevel"/>
    <w:tmpl w:val="297A7928"/>
    <w:lvl w:ilvl="0" w:tplc="04190001">
      <w:start w:val="1"/>
      <w:numFmt w:val="bullet"/>
      <w:lvlText w:val=""/>
      <w:lvlJc w:val="left"/>
      <w:pPr>
        <w:ind w:left="768" w:hanging="408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03020"/>
    <w:multiLevelType w:val="multilevel"/>
    <w:tmpl w:val="E35C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21078"/>
    <w:multiLevelType w:val="multilevel"/>
    <w:tmpl w:val="0D44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31DA7"/>
    <w:multiLevelType w:val="multilevel"/>
    <w:tmpl w:val="2562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373B9"/>
    <w:multiLevelType w:val="multilevel"/>
    <w:tmpl w:val="C6C4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20696"/>
    <w:multiLevelType w:val="multilevel"/>
    <w:tmpl w:val="C312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C5486"/>
    <w:multiLevelType w:val="multilevel"/>
    <w:tmpl w:val="D15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C2091"/>
    <w:multiLevelType w:val="multilevel"/>
    <w:tmpl w:val="40EC0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F170A4"/>
    <w:multiLevelType w:val="multilevel"/>
    <w:tmpl w:val="295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096973"/>
    <w:multiLevelType w:val="hybridMultilevel"/>
    <w:tmpl w:val="2794B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13"/>
  </w:num>
  <w:num w:numId="5">
    <w:abstractNumId w:val="12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11"/>
  </w:num>
  <w:num w:numId="11">
    <w:abstractNumId w:val="3"/>
  </w:num>
  <w:num w:numId="12">
    <w:abstractNumId w:val="8"/>
  </w:num>
  <w:num w:numId="13">
    <w:abstractNumId w:val="16"/>
  </w:num>
  <w:num w:numId="14">
    <w:abstractNumId w:val="9"/>
  </w:num>
  <w:num w:numId="15">
    <w:abstractNumId w:val="14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E7"/>
    <w:rsid w:val="00364639"/>
    <w:rsid w:val="00393F8A"/>
    <w:rsid w:val="007515D4"/>
    <w:rsid w:val="007772E7"/>
    <w:rsid w:val="00811CD7"/>
    <w:rsid w:val="00E75B46"/>
    <w:rsid w:val="00EC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9FC0"/>
  <w15:chartTrackingRefBased/>
  <w15:docId w15:val="{471539F0-283A-409D-A593-6A60B42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75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F8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5B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E75B46"/>
    <w:rPr>
      <w:color w:val="0000FF"/>
      <w:u w:val="single"/>
    </w:rPr>
  </w:style>
  <w:style w:type="character" w:styleId="a6">
    <w:name w:val="Strong"/>
    <w:basedOn w:val="a0"/>
    <w:uiPriority w:val="22"/>
    <w:qFormat/>
    <w:rsid w:val="00E75B4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64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646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ath-separator">
    <w:name w:val="path-separator"/>
    <w:basedOn w:val="a0"/>
    <w:rsid w:val="00364639"/>
  </w:style>
  <w:style w:type="character" w:customStyle="1" w:styleId="extendedtext-short">
    <w:name w:val="extendedtext-short"/>
    <w:basedOn w:val="a0"/>
    <w:rsid w:val="00364639"/>
  </w:style>
  <w:style w:type="character" w:customStyle="1" w:styleId="extendedtext-full">
    <w:name w:val="extendedtext-full"/>
    <w:basedOn w:val="a0"/>
    <w:rsid w:val="00EC4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46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642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efremov_al</dc:creator>
  <cp:keywords/>
  <dc:description/>
  <cp:lastModifiedBy>efremov_al</cp:lastModifiedBy>
  <cp:revision>6</cp:revision>
  <dcterms:created xsi:type="dcterms:W3CDTF">2021-04-16T19:37:00Z</dcterms:created>
  <dcterms:modified xsi:type="dcterms:W3CDTF">2021-04-16T20:33:00Z</dcterms:modified>
</cp:coreProperties>
</file>