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
      </w:pPr>
      <w:r>
        <w:rPr>
          <w:b/>
          <w:sz w:val="28"/>
        </w:rPr>
        <w:t xml:space="preserve">Acme Robotics - New Hire Onboarding Checklist</w:t>
      </w:r>
    </w:p>
    <w:p>
      <w:r>
        <w:t xml:space="preserve">Welcome to Acme Robotics. This checklist covers what new employees complete during their first two weeks.</w:t>
      </w:r>
    </w:p>
    <w:p>
      <w:pPr>
        <w:b/>
      </w:pPr>
      <w:r>
        <w:rPr>
          <w:b/>
          <w:sz w:val="28"/>
        </w:rPr>
        <w:t xml:space="preserve">Week 1: Setup</w:t>
      </w:r>
    </w:p>
    <w:p>
      <w:r>
        <w:t xml:space="preserve">Day 1: IT provisions your laptop, email account, and Slack access before you arrive. Your manager will send a welcome message with your onboarding buddy's name.</w:t>
      </w:r>
    </w:p>
    <w:p>
      <w:r>
        <w:t xml:space="preserve">Day 2: Complete mandatory compliance training in the HR portal, including workplace safety and data handling policies. This must be finished within your first five business days.</w:t>
      </w:r>
    </w:p>
    <w:p>
      <w:r>
        <w:t xml:space="preserve">Day 3-5: Meet with your onboarding buddy daily. Set up your development environment following the engineering wiki's getting-started guide. Attend the new hire orientation session held every Wednesday at 10 AM.</w:t>
      </w:r>
    </w:p>
    <w:p>
      <w:pPr>
        <w:b/>
      </w:pPr>
      <w:r>
        <w:rPr>
          <w:b/>
          <w:sz w:val="28"/>
        </w:rPr>
        <w:t xml:space="preserve">Week 2: Ramp-up</w:t>
      </w:r>
    </w:p>
    <w:p>
      <w:r>
        <w:t xml:space="preserve">Shadow at least two team meetings outside your immediate team to understand how departments coordinate. Schedule one-on-one introductions with your skip-level manager and three cross-functional partners.</w:t>
      </w:r>
    </w:p>
    <w:p>
      <w:r>
        <w:t xml:space="preserve">By the end of week two, you should have submitted your first small pull request or completed equivalent hands-on task assigned by your manager, and set your 30-60-90 day goals together.</w:t>
      </w:r>
    </w:p>
    <w:p>
      <w:pPr>
        <w:b/>
      </w:pPr>
      <w:r>
        <w:rPr>
          <w:b/>
          <w:sz w:val="28"/>
        </w:rPr>
        <w:t xml:space="preserve">Benefits Enrollment</w:t>
      </w:r>
    </w:p>
    <w:p>
      <w:r>
        <w:t xml:space="preserve">Health insurance, dental, and vision enrollment must be completed within 30 days of your start date through the benefits portal, or you will need to wait until the next open enrollment period. 401(k) enrollment has no deadline and can be updated at any time.</w:t>
      </w:r>
    </w:p>
    <w:p>
      <w:pPr>
        <w:b/>
      </w:pPr>
      <w:r>
        <w:rPr>
          <w:b/>
          <w:sz w:val="28"/>
        </w:rPr>
        <w:t xml:space="preserve">Questions</w:t>
      </w:r>
    </w:p>
    <w:p>
      <w:r>
        <w:t xml:space="preserve">Direct onboarding questions to your assigned buddy first. For benefits or payroll questions, contact People Operations directly.</w:t>
      </w:r>
    </w:p>
    <w:sectPr/>
  </w:body>
</w:document>
</file>

<file path=word/_rels/document.xml.rels><?xml version="1.0" encoding="UTF-8" standalone="yes"?>
<Relationships xmlns="http://schemas.openxmlformats.org/package/2006/relationships">
</Relationships>
</file>