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000000"/>
          <w:sz w:val="80"/>
          <w:szCs w:val="80"/>
        </w:rPr>
      </w:pPr>
      <w:r>
        <w:rPr>
          <w:rFonts w:cs="Calibri" w:cstheme="majorHAnsi"/>
          <w:b/>
          <w:color w:val="000000"/>
          <w:sz w:val="80"/>
          <w:szCs w:val="80"/>
        </w:rPr>
      </w:r>
    </w:p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000000"/>
          <w:sz w:val="80"/>
          <w:szCs w:val="80"/>
        </w:rPr>
      </w:pPr>
      <w:r>
        <w:rPr>
          <w:rFonts w:cs="Calibri" w:cstheme="majorHAnsi"/>
          <w:b/>
          <w:color w:val="000000"/>
          <w:sz w:val="80"/>
          <w:szCs w:val="80"/>
        </w:rPr>
      </w:r>
    </w:p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000000"/>
          <w:sz w:val="80"/>
          <w:szCs w:val="80"/>
        </w:rPr>
      </w:pPr>
      <w:r>
        <w:rPr>
          <w:rFonts w:cs="Calibri" w:cstheme="majorHAnsi"/>
          <w:b/>
          <w:color w:val="000000"/>
          <w:sz w:val="80"/>
          <w:szCs w:val="80"/>
        </w:rPr>
      </w:r>
    </w:p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000000"/>
          <w:sz w:val="80"/>
          <w:szCs w:val="80"/>
        </w:rPr>
      </w:pPr>
      <w:r>
        <w:rPr/>
        <w:drawing>
          <wp:inline distT="0" distB="0" distL="0" distR="0">
            <wp:extent cx="5744210" cy="4062730"/>
            <wp:effectExtent l="0" t="0" r="0" b="0"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000000"/>
          <w:sz w:val="80"/>
          <w:szCs w:val="80"/>
        </w:rPr>
      </w:pPr>
      <w:r>
        <w:rPr>
          <w:rFonts w:cs="Calibri" w:cstheme="majorHAnsi"/>
          <w:b/>
          <w:color w:val="000000"/>
          <w:sz w:val="80"/>
          <w:szCs w:val="80"/>
        </w:rPr>
      </w:r>
    </w:p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000000"/>
          <w:sz w:val="80"/>
          <w:szCs w:val="80"/>
        </w:rPr>
      </w:pPr>
      <w:r>
        <w:rPr>
          <w:rFonts w:cs="Calibri" w:cstheme="majorHAnsi"/>
          <w:b/>
          <w:color w:val="000000"/>
          <w:sz w:val="80"/>
          <w:szCs w:val="80"/>
        </w:rPr>
      </w:r>
    </w:p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000000"/>
          <w:sz w:val="80"/>
          <w:szCs w:val="80"/>
        </w:rPr>
      </w:pPr>
      <w:r>
        <w:rPr>
          <w:rFonts w:cs="Calibri" w:cstheme="majorHAnsi"/>
          <w:b/>
          <w:color w:val="000000"/>
          <w:sz w:val="80"/>
          <w:szCs w:val="80"/>
        </w:rPr>
      </w:r>
    </w:p>
    <w:p>
      <w:pPr>
        <w:pStyle w:val="LO-normal"/>
        <w:spacing w:lineRule="auto" w:line="240" w:before="0" w:after="0"/>
        <w:rPr>
          <w:rFonts w:ascii="Calibri" w:hAnsi="Calibri" w:cs="Calibri" w:asciiTheme="majorHAnsi" w:cstheme="majorHAnsi" w:hAnsiTheme="majorHAnsi"/>
          <w:b/>
          <w:color w:val="ED7D31"/>
          <w:sz w:val="80"/>
          <w:szCs w:val="80"/>
        </w:rPr>
      </w:pPr>
      <w:r>
        <w:rPr>
          <w:rFonts w:cs="Calibri" w:cstheme="majorHAnsi"/>
          <w:b/>
          <w:color w:val="ED7D31"/>
          <w:sz w:val="80"/>
          <w:szCs w:val="80"/>
        </w:rPr>
        <w:t>HoofCare</w:t>
      </w:r>
      <w:bookmarkStart w:id="0" w:name="gjdgxs"/>
      <w:r>
        <w:rPr>
          <w:rFonts w:cs="Calibri" w:cstheme="majorHAnsi"/>
          <w:b/>
          <w:color w:val="ED7D31"/>
          <w:sz w:val="80"/>
          <w:szCs w:val="80"/>
        </w:rPr>
        <w:t xml:space="preserve"> Specialist</w:t>
      </w:r>
      <w:bookmarkEnd w:id="0"/>
    </w:p>
    <w:p>
      <w:pPr>
        <w:pStyle w:val="LO-normal"/>
        <w:keepNext w:val="true"/>
        <w:keepLines/>
        <w:spacing w:lineRule="auto" w:line="240" w:before="480" w:after="120"/>
        <w:rPr>
          <w:rFonts w:ascii="Calibri" w:hAnsi="Calibri" w:cs="Calibri" w:asciiTheme="majorHAnsi" w:cstheme="majorHAnsi" w:hAnsiTheme="majorHAnsi"/>
          <w:b/>
          <w:color w:val="FF8000"/>
          <w:sz w:val="38"/>
          <w:szCs w:val="38"/>
        </w:rPr>
      </w:pPr>
      <w:r>
        <w:rPr>
          <w:rFonts w:cs="Calibri" w:cstheme="majorHAnsi"/>
          <w:b/>
          <w:color w:val="FF8000"/>
          <w:sz w:val="38"/>
          <w:szCs w:val="38"/>
        </w:rPr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r>
            <w:fldChar w:fldCharType="begin"/>
          </w:r>
          <w:r>
            <w:rPr>
              <w:webHidden/>
              <w:rStyle w:val="IndexLink"/>
              <w:rFonts w:cs="Calibri"/>
              <w:color w:val="000000"/>
            </w:rPr>
            <w:instrText xml:space="preserve"> TOC \z \o "1-9" \u \t "Heading 1,1,Heading 2,2" \h</w:instrText>
          </w:r>
          <w:r>
            <w:rPr>
              <w:webHidden/>
              <w:rStyle w:val="IndexLink"/>
              <w:rFonts w:cs="Calibri"/>
              <w:color w:val="000000"/>
            </w:rPr>
            <w:fldChar w:fldCharType="separate"/>
          </w:r>
          <w:hyperlink w:anchor="_Toc193908138">
            <w:r>
              <w:rPr>
                <w:webHidden/>
                <w:rStyle w:val="IndexLink"/>
                <w:rFonts w:cs="Calibri"/>
                <w:color w:val="000000"/>
              </w:rPr>
              <w:t>Einführung &amp; Zielsetzung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39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0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Warum HoofCare Specialist?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1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Was dich in diesem Kurs erwartet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2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Was du mitbringen solltest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3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 xml:space="preserve">Deine digitale Lernumgebung: </w:t>
            </w:r>
            <w:r>
              <w:rPr>
                <w:rStyle w:val="IndexLink"/>
                <w:i/>
                <w:iCs/>
              </w:rPr>
              <w:t>MyEEE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4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Ausblick: dein Weg als Fachkraft für Barhufbearbeitung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5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Reflexionsimpuls zum Einstieg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6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7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8">
            <w:r>
              <w:rPr>
                <w:webHidden/>
                <w:rStyle w:val="IndexLink"/>
                <w:rFonts w:cs="Calibri" w:cstheme="majorHAnsi"/>
              </w:rPr>
              <w:t>Funktionelle Anatomie &amp; biomechanische Vertiefung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49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0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 &amp; Erweiterung: Der Bewegungsapparat in der Praxis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1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Der Huf als biomechanisches Zentrum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2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Biomechanische Prinzipien – was wirkt auf den Huf?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3">
            <w:r>
              <w:rPr>
                <w:webHidden/>
                <w:rStyle w:val="IndexLink"/>
              </w:rPr>
              <w:t>Bodenreaktionskraft (Actio = Reactio)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4">
            <w:r>
              <w:rPr>
                <w:webHidden/>
                <w:rStyle w:val="IndexLink"/>
              </w:rPr>
              <w:t>Hebelwirkung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5">
            <w:r>
              <w:rPr>
                <w:webHidden/>
                <w:rStyle w:val="IndexLink"/>
              </w:rPr>
              <w:t>Reibungskraft &amp; Untergrund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6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Der Hufmechanismus – Voraussetzung für Funktion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7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Verbindung zur Bearbeitung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8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Ausblick auf Spezialfälle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59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0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1">
            <w:r>
              <w:rPr>
                <w:webHidden/>
                <w:rStyle w:val="IndexLink"/>
                <w:rFonts w:cs="Calibri" w:cstheme="majorHAnsi"/>
              </w:rPr>
              <w:t>Analyse &amp; Beurteilung in Theorie und Praxis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2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3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Warum Beurteilung der Schlüssel zur Bearbeitung 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4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Perspektiven &amp; Fotoanalyse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5">
            <w:r>
              <w:rPr>
                <w:webHidden/>
                <w:rStyle w:val="IndexLink"/>
              </w:rPr>
              <w:t>Vorderansicht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6">
            <w:r>
              <w:rPr>
                <w:webHidden/>
                <w:rStyle w:val="IndexLink"/>
              </w:rPr>
              <w:t>Seitenansicht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7">
            <w:r>
              <w:rPr>
                <w:webHidden/>
                <w:rStyle w:val="IndexLink"/>
              </w:rPr>
              <w:t>Sohlenansicht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8">
            <w:r>
              <w:rPr>
                <w:webHidden/>
                <w:rStyle w:val="IndexLink"/>
              </w:rPr>
              <w:t>Bewegung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69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Orientierungslinien &amp; Achsen – deine Messinstrumente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0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Fallbeispiel: Analyse Schritt für Schritt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1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Typische Fehler bei der Beurteilung – und wie du sie vermeidest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2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Deine Aufgabe: Eigene Analyse vorbereiten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3">
            <w:r>
              <w:rPr>
                <w:webHidden/>
                <w:rStyle w:val="IndexLink"/>
              </w:rPr>
              <w:t>Teaser für Specialties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4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5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6">
            <w:r>
              <w:rPr>
                <w:webHidden/>
                <w:rStyle w:val="IndexLink"/>
              </w:rPr>
              <w:t>Fortgeschrittene Bearbeitungstechniken &amp; individuelle Anpassung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7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8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Warum Bearbeitung kein Schema 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79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Zehenlänge, Trachtenhöhe &amp; Abrollpunkt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0">
            <w:r>
              <w:rPr>
                <w:webHidden/>
                <w:rStyle w:val="IndexLink"/>
              </w:rPr>
              <w:t>Zehenlänge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1">
            <w:r>
              <w:rPr>
                <w:webHidden/>
                <w:rStyle w:val="IndexLink"/>
              </w:rPr>
              <w:t>Trachtenhöhe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2">
            <w:r>
              <w:rPr>
                <w:webHidden/>
                <w:rStyle w:val="IndexLink"/>
              </w:rPr>
              <w:t>Abrollpunkt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3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Bearbeitung asymmetrischer, weiter oder enger Hufe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4">
            <w:r>
              <w:rPr>
                <w:webHidden/>
                <w:rStyle w:val="IndexLink"/>
              </w:rPr>
              <w:t>Asymmetrischer Huf (z. B. halbeng-halbweiter Huf)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5">
            <w:r>
              <w:rPr>
                <w:webHidden/>
                <w:rStyle w:val="IndexLink"/>
              </w:rPr>
              <w:t>Weiter Huf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6">
            <w:r>
              <w:rPr>
                <w:webHidden/>
                <w:rStyle w:val="IndexLink"/>
              </w:rPr>
              <w:t>Enger / kontrahierter Huf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7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Praktische Anwendung – ein Fallbeispiel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8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Typische Spezialfälle &amp; ihre Bearbeitungshinweise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89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Deine Praxisaufgabe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0">
            <w:r>
              <w:rPr>
                <w:webHidden/>
                <w:rStyle w:val="IndexLink"/>
              </w:rPr>
              <w:t>Teaser für weiterführende Themen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1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2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3">
            <w:r>
              <w:rPr>
                <w:webHidden/>
                <w:rStyle w:val="IndexLink"/>
              </w:rPr>
              <w:t>Fehlstellungen &amp; funktionalle Korrekturstrategien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4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5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Fehlstellungen – was bedeutet das eigentlich?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6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Die häufigsten Fehlstellungen im Überblick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7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Analyse in der Praxis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8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Funktionelle Bearbeitung – Grundprinzipien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199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Fallbeispiele – Bearbeitungsstrategie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0">
            <w:r>
              <w:rPr>
                <w:webHidden/>
                <w:rStyle w:val="IndexLink"/>
              </w:rPr>
              <w:t>Fall 1: O-beinig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1">
            <w:r>
              <w:rPr>
                <w:webHidden/>
                <w:rStyle w:val="IndexLink"/>
              </w:rPr>
              <w:t>Fall 2: Zehenweit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2">
            <w:r>
              <w:rPr>
                <w:webHidden/>
                <w:rStyle w:val="IndexLink"/>
              </w:rPr>
              <w:t>Fall 3: Rückständig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3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Deine Entscheidungskompetenz: Bearbeiten oder überweisen?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4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Dokumentation &amp; Kommunikation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5">
            <w:r>
              <w:rPr>
                <w:webHidden/>
                <w:rStyle w:val="IndexLink"/>
              </w:rPr>
              <w:t>Teaser Specialty: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6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7">
            <w:r>
              <w:rPr>
                <w:webHidden/>
                <w:rStyle w:val="IndexLink"/>
                <w:rFonts w:asciiTheme="majorHAnsi" w:hAnsiTheme="majorHAnsi"/>
              </w:rPr>
              <w:t>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8">
            <w:r>
              <w:rPr>
                <w:webHidden/>
                <w:rStyle w:val="IndexLink"/>
              </w:rPr>
              <w:t>Komplexe Hufsituationen &amp; individuelle Strategien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09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0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Was macht einen Huf „komplex“?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1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Typische komplexe Hufformen – Ursachen &amp; Merkmale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2">
            <w:r>
              <w:rPr>
                <w:webHidden/>
                <w:rStyle w:val="IndexLink"/>
              </w:rPr>
              <w:t>Zwanghuf (Kontrahierter Huf)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3">
            <w:r>
              <w:rPr>
                <w:webHidden/>
                <w:rStyle w:val="IndexLink"/>
              </w:rPr>
              <w:t>Weiter Huf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4">
            <w:r>
              <w:rPr>
                <w:webHidden/>
                <w:rStyle w:val="IndexLink"/>
              </w:rPr>
              <w:t>Asymmetrischer Huf (halbeng-halbweit)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5">
            <w:r>
              <w:rPr>
                <w:webHidden/>
                <w:rStyle w:val="IndexLink"/>
              </w:rPr>
              <w:t>Untergeschobene Trachten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6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Bearbeitungsstrategien – funktionell, nicht drastisch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7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Praxisbeispiel: Fall „Nero“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8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Dokumentation – deine wichtigste Begleiterin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19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Strategien für langfristige Optimierung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0">
            <w:r>
              <w:rPr>
                <w:webHidden/>
                <w:rStyle w:val="IndexLink"/>
              </w:rPr>
              <w:t>Teaser Specialty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1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2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3">
            <w:r>
              <w:rPr>
                <w:webHidden/>
                <w:rStyle w:val="IndexLink"/>
              </w:rPr>
              <w:t>Spezielle Schutzmaßnahmen &amp; moderne Hufschutzmethoden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4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5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Warum braucht ein Barhufpferd manchmal Schutz?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6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Übersicht: Schutzoptionen für Barhufpferde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7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Hufschuhe – Schutz bei Bedarf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8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Klebebeschläge – Schutz ohne Nagel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29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Kombinationen &amp; Sonderfälle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0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Fallbeispiel „Lilli“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1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Deine Praxisaufgabe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2">
            <w:r>
              <w:rPr>
                <w:webHidden/>
                <w:rStyle w:val="IndexLink"/>
              </w:rPr>
              <w:t>Teaser für Specialties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3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4">
            <w:r>
              <w:rPr>
                <w:webHidden/>
                <w:rStyle w:val="IndexLink"/>
                <w:rFonts w:asciiTheme="majorHAnsi" w:hAnsiTheme="majorHAnsi"/>
              </w:rPr>
              <w:t>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5">
            <w:r>
              <w:rPr>
                <w:webHidden/>
                <w:rStyle w:val="IndexLink"/>
              </w:rPr>
              <w:t>Ethik, Verantwortung &amp; Kommunikation in der Hufbearbeitung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6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7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Was bedeutet Verantwortung in der Hufbearbeitung?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8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Ethische Grundsätze deiner Arbeit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39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Deine Rolle im Netzwerk rund ums Pferd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0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Kommunikationspraxis – auch in schwierigen Situationen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1">
            <w:r>
              <w:rPr>
                <w:webHidden/>
                <w:rStyle w:val="IndexLink"/>
              </w:rPr>
              <w:t>Typische Herausforderungen: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2">
            <w:r>
              <w:rPr>
                <w:webHidden/>
                <w:rStyle w:val="IndexLink"/>
              </w:rPr>
              <w:t>Strategien: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3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Fallbeispiele: Ethik im Alltag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4">
            <w:r>
              <w:rPr>
                <w:webHidden/>
                <w:rStyle w:val="IndexLink"/>
              </w:rPr>
              <w:t>Fall 1: Rehepferd mit Schmerzen, Kunde wünscht aggressive Korrektur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5">
            <w:r>
              <w:rPr>
                <w:webHidden/>
                <w:rStyle w:val="IndexLink"/>
              </w:rPr>
              <w:t>Fall 2: Kollege hat Huf stark einseitig bearbeitet, Pferd lahmt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6">
            <w:r>
              <w:rPr>
                <w:webHidden/>
                <w:rStyle w:val="IndexLink"/>
              </w:rPr>
              <w:t>Fall 3: Pferd mit Hufspalt, Besitzer lehnt Hufschutz ab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7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Dein ethischer Werkzeugkasten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8">
            <w:r>
              <w:rPr>
                <w:webHidden/>
                <w:rStyle w:val="IndexLink"/>
              </w:rPr>
              <w:t>Teaser für Specialty: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49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0">
            <w:r>
              <w:rPr>
                <w:webHidden/>
                <w:rStyle w:val="IndexLink"/>
                <w:rFonts w:asciiTheme="majorHAnsi" w:hAnsiTheme="majorHAnsi"/>
              </w:rPr>
              <w:t>IX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1">
            <w:r>
              <w:rPr>
                <w:webHidden/>
                <w:rStyle w:val="IndexLink"/>
              </w:rPr>
              <w:t>Dokumentation, Fallreflexion &amp; Abschlussprüfungsvorbereitung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2">
            <w:r>
              <w:rPr>
                <w:webHidden/>
                <w:rStyle w:val="IndexLink"/>
                <w:rFonts w:asciiTheme="majorHAnsi" w:hAnsiTheme="majorHAnsi"/>
              </w:rPr>
              <w:t>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Lernziele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3">
            <w:r>
              <w:rPr>
                <w:webHidden/>
                <w:rStyle w:val="IndexLink"/>
                <w:rFonts w:asciiTheme="majorHAnsi" w:hAnsiTheme="majorHAnsi"/>
              </w:rPr>
              <w:t>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Warum Dokumentation entscheidend 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4">
            <w:r>
              <w:rPr>
                <w:webHidden/>
                <w:rStyle w:val="IndexLink"/>
                <w:rFonts w:asciiTheme="majorHAnsi" w:hAnsiTheme="majorHAnsi"/>
              </w:rPr>
              <w:t>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Was gehört zu einem vollständigen Fallprotokoll?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5">
            <w:r>
              <w:rPr>
                <w:webHidden/>
                <w:rStyle w:val="IndexLink"/>
                <w:rFonts w:asciiTheme="majorHAnsi" w:hAnsiTheme="majorHAnsi"/>
              </w:rPr>
              <w:t>IV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Abschlussprüfung – das erwartet dich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6">
            <w:r>
              <w:rPr>
                <w:webHidden/>
                <w:rStyle w:val="IndexLink"/>
              </w:rPr>
              <w:t>Theorieteil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7">
            <w:r>
              <w:rPr>
                <w:webHidden/>
                <w:rStyle w:val="IndexLink"/>
              </w:rPr>
              <w:t>Praxisprüfung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8">
            <w:r>
              <w:rPr>
                <w:webHidden/>
                <w:rStyle w:val="IndexLink"/>
              </w:rPr>
              <w:t>Fallbesprechung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59">
            <w:r>
              <w:rPr>
                <w:webHidden/>
                <w:rStyle w:val="IndexLink"/>
                <w:rFonts w:asciiTheme="majorHAnsi" w:hAnsiTheme="majorHAnsi"/>
              </w:rPr>
              <w:t>V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Reflexionsimpuls zum Abschluss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60">
            <w:r>
              <w:rPr>
                <w:webHidden/>
                <w:rStyle w:val="IndexLink"/>
                <w:rFonts w:asciiTheme="majorHAnsi" w:hAnsiTheme="majorHAnsi"/>
              </w:rPr>
              <w:t>VI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Dein nächster Schritt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61">
            <w:r>
              <w:rPr>
                <w:webHidden/>
                <w:rStyle w:val="IndexLink"/>
                <w:rFonts w:asciiTheme="majorHAnsi" w:hAnsiTheme="majorHAnsi"/>
              </w:rPr>
              <w:t>VII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100" w:leader="none"/>
              <w:tab w:val="right" w:pos="9056" w:leader="none"/>
            </w:tabs>
            <w:rPr>
              <w:rFonts w:ascii="Cambria" w:hAnsi="Cambria" w:eastAsia="" w:cs="" w:asciiTheme="minorHAnsi" w:cstheme="minorBidi" w:eastAsiaTheme="minorEastAsia" w:hAnsiTheme="minorHAnsi"/>
              <w:szCs w:val="22"/>
              <w:lang w:eastAsia="de-DE" w:bidi="ar-SA"/>
            </w:rPr>
          </w:pPr>
          <w:hyperlink w:anchor="_Toc193908262">
            <w:r>
              <w:rPr>
                <w:webHidden/>
                <w:rStyle w:val="IndexLink"/>
                <w:rFonts w:asciiTheme="majorHAnsi" w:hAnsiTheme="majorHAnsi"/>
              </w:rPr>
              <w:t>VIII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szCs w:val="22"/>
                <w:lang w:eastAsia="de-DE" w:bidi="ar-SA"/>
              </w:rPr>
              <w:tab/>
            </w:r>
            <w:r>
              <w:rPr>
                <w:rStyle w:val="IndexLink"/>
              </w:rPr>
              <w:t>Wiederholungsfragen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_Toc193908262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LO-normal"/>
        <w:tabs>
          <w:tab w:val="clear" w:pos="720"/>
          <w:tab w:val="right" w:pos="9036" w:leader="none"/>
        </w:tabs>
        <w:spacing w:lineRule="auto" w:line="240" w:before="120" w:after="100"/>
        <w:ind w:left="220"/>
        <w:rPr>
          <w:rFonts w:ascii="Calibri" w:hAnsi="Calibri" w:eastAsia="Cambria" w:cs="Calibri" w:asciiTheme="majorHAnsi" w:cstheme="majorHAnsi" w:hAnsiTheme="majorHAnsi"/>
          <w:color w:val="000000"/>
        </w:rPr>
      </w:pPr>
      <w:r>
        <w:rPr>
          <w:rFonts w:eastAsia="Cambria" w:cs="Calibri" w:cstheme="majorHAnsi"/>
          <w:color w:val="00000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ajorHAnsi" w:cstheme="majorHAnsi" w:hAnsiTheme="majorHAnsi"/>
          <w:b/>
          <w:color w:val="FF8000"/>
          <w:sz w:val="65"/>
          <w:szCs w:val="65"/>
        </w:rPr>
      </w:pPr>
      <w:r>
        <w:rPr>
          <w:rFonts w:cs="Calibri" w:cstheme="majorHAnsi"/>
          <w:b/>
          <w:color w:val="FF8000"/>
          <w:sz w:val="65"/>
          <w:szCs w:val="65"/>
        </w:rPr>
      </w:r>
      <w:bookmarkStart w:id="1" w:name="3znysh71"/>
      <w:bookmarkStart w:id="2" w:name="2et92p01"/>
      <w:bookmarkStart w:id="3" w:name="3znysh7"/>
      <w:bookmarkStart w:id="4" w:name="2et92p0"/>
      <w:bookmarkStart w:id="5" w:name="3znysh71"/>
      <w:bookmarkStart w:id="6" w:name="2et92p01"/>
      <w:bookmarkStart w:id="7" w:name="3znysh7"/>
      <w:bookmarkStart w:id="8" w:name="2et92p0"/>
      <w:bookmarkEnd w:id="5"/>
      <w:bookmarkEnd w:id="6"/>
      <w:bookmarkEnd w:id="7"/>
      <w:bookmarkEnd w:id="8"/>
      <w:r>
        <w:br w:type="page"/>
      </w:r>
    </w:p>
    <w:p>
      <w:pPr>
        <w:pStyle w:val="EEEHeading2"/>
        <w:numPr>
          <w:ilvl w:val="1"/>
          <w:numId w:val="1"/>
        </w:numPr>
        <w:spacing w:before="0" w:after="80"/>
        <w:rPr/>
      </w:pPr>
      <w:bookmarkStart w:id="9" w:name="_Toc193908138"/>
      <w:r>
        <w:rPr/>
        <w:t>Einführung &amp; Zielsetzung</w:t>
      </w:r>
      <w:bookmarkEnd w:id="9"/>
    </w:p>
    <w:p>
      <w:pPr>
        <w:pStyle w:val="EEEHeading3"/>
        <w:numPr>
          <w:ilvl w:val="2"/>
          <w:numId w:val="1"/>
        </w:numPr>
        <w:rPr/>
      </w:pPr>
      <w:bookmarkStart w:id="10" w:name="_Toc193908139"/>
      <w:r>
        <w:rPr/>
        <w:t>Lernziele</w:t>
      </w:r>
      <w:bookmarkEnd w:id="10"/>
    </w:p>
    <w:p>
      <w:pPr>
        <w:pStyle w:val="Normal"/>
        <w:spacing w:beforeAutospacing="1" w:afterAutospacing="1"/>
        <w:rPr/>
      </w:pPr>
      <w:r>
        <w:rPr>
          <w:rStyle w:val="Strong"/>
        </w:rPr>
        <w:t>HoofCare Specialist – Kurs- und Modulbeschreibung</w:t>
      </w:r>
    </w:p>
    <w:p>
      <w:pPr>
        <w:pStyle w:val="Heading4"/>
        <w:spacing w:before="40" w:after="283"/>
        <w:rPr/>
      </w:pPr>
      <w:r>
        <w:rPr>
          <w:rStyle w:val="Strong"/>
        </w:rPr>
        <w:t>Kursbeschreibung</w:t>
      </w:r>
      <w:r>
        <w:rPr/>
        <w:t>:</w:t>
      </w:r>
    </w:p>
    <w:p>
      <w:pPr>
        <w:pStyle w:val="BodyText"/>
        <w:spacing w:before="0" w:after="283"/>
        <w:rPr/>
      </w:pPr>
      <w:r>
        <w:rPr>
          <w:rStyle w:val="Strong"/>
        </w:rPr>
        <w:t>Zielgruppe</w:t>
      </w:r>
      <w:r>
        <w:rPr/>
        <w:t>: Fortgeschrittene, die ihre Hufbearbeitungskompetenzen vertiefen möchten, um selbstständig komplexere Hufbearbeitungen durchzuführen.</w:t>
      </w:r>
    </w:p>
    <w:p>
      <w:pPr>
        <w:pStyle w:val="BodyText"/>
        <w:spacing w:before="0" w:after="283"/>
        <w:rPr/>
      </w:pPr>
      <w:r>
        <w:rPr>
          <w:rStyle w:val="Strong"/>
        </w:rPr>
        <w:t>Lernziele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Vertieftes Wissen über Hufmechanik und funktionelle Hufpflege.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Fähigkeit, mehrere Pferdetypen zu analysieren und entsprechende Bearbeitungsstrategien zu entwickeln.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Selbstständige Durchführung von Hufbearbeitungen und Entwicklung individueller Hufpflegepläne.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Dokumentation und Reflexion der Arbeit.</w:t>
      </w:r>
    </w:p>
    <w:p>
      <w:pPr>
        <w:pStyle w:val="BodyText"/>
        <w:spacing w:before="0" w:after="283"/>
        <w:rPr/>
      </w:pPr>
      <w:r>
        <w:rPr>
          <w:rStyle w:val="Strong"/>
        </w:rPr>
        <w:t>Kompetenzen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A3 – Vertieftes Wissen über Hufmechanik und -bearbeitung.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B3 – Selbstständige Analyse und Bearbeitungskompetenz.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C3 – Verantwortungsvolle und selbstreflektierte Bearbeitung.</w:t>
      </w:r>
    </w:p>
    <w:p>
      <w:pPr>
        <w:pStyle w:val="Heading4"/>
        <w:spacing w:before="40" w:after="283"/>
        <w:rPr/>
      </w:pPr>
      <w:r>
        <w:rPr>
          <w:rStyle w:val="Strong"/>
        </w:rPr>
        <w:t>Module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Theorie: Vertiefung der Hufmechanik und funktionelle Hufpflege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Lernziele</w:t>
      </w:r>
      <w:r>
        <w:rPr/>
        <w:t>: Vertieftes Verständnis der Hufmechanik und der funktionellen Hufpflege.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Kompetenzen</w:t>
      </w:r>
      <w:r>
        <w:rPr/>
        <w:t>: A3 – Fachwissen.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Bewertung</w:t>
      </w:r>
      <w:r>
        <w:rPr/>
        <w:t>: Theorieprüfung (Multiple-Choice, Fallfragen).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Praxis: Hufanalyse und individuelle Bearbeitung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Lernziele</w:t>
      </w:r>
      <w:r>
        <w:rPr/>
        <w:t>: Durchführung einer vollständigen Hufanalyse und Entwicklung eines individuellen Bearbeitungsplans.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Kompetenzen</w:t>
      </w:r>
      <w:r>
        <w:rPr/>
        <w:t>: B3 – Analysekompetenz und Bearbeitungskompetenz.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Bewertung</w:t>
      </w:r>
      <w:r>
        <w:rPr/>
        <w:t>: Praktische Prüfung (Hufanalyse und Bearbeitungsplanung).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Arbeiten mit mehreren Pferdetypen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Lernziele</w:t>
      </w:r>
      <w:r>
        <w:rPr/>
        <w:t>: Analyse und Bearbeitung von Hufen verschiedener Pferdetypen (z. B. Ponys, Warmblüter).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Kompetenzen</w:t>
      </w:r>
      <w:r>
        <w:rPr/>
        <w:t>: C2 – Anpassung der Bearbeitung.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Bewertung</w:t>
      </w:r>
      <w:r>
        <w:rPr/>
        <w:t>: Praktische Prüfung (Arbeiten an verschiedenen Pferdetypen).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Erstellung eines Hufpflegeplans und Beratung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Lernziele</w:t>
      </w:r>
      <w:r>
        <w:rPr/>
        <w:t>: Erstellung eines umfassenden Hufpflegeplans und Beratung von Pferdehaltern.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Kompetenzen</w:t>
      </w:r>
      <w:r>
        <w:rPr/>
        <w:t>: C3 – Beratungskompetenz.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Bewertung</w:t>
      </w:r>
      <w:r>
        <w:rPr/>
        <w:t>: Praktische Prüfung und Reflexion.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Reflexion und Dokumentation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Lernziele</w:t>
      </w:r>
      <w:r>
        <w:rPr/>
        <w:t>: Reflexion der eigenen Arbeit und korrekte Dokumentation der Behandlung.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Kompetenzen</w:t>
      </w:r>
      <w:r>
        <w:rPr/>
        <w:t>: C3 – Reflexion und Dokumentation.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</w:rPr>
        <w:t>Bewertung</w:t>
      </w:r>
      <w:r>
        <w:rPr/>
        <w:t>: Reflexionsaufgabe und Falldokumentation.</w:t>
      </w:r>
    </w:p>
    <w:p>
      <w:pPr>
        <w:pStyle w:val="Normal"/>
        <w:spacing w:beforeAutospacing="1" w:afterAutospacing="1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7" w:right="1417" w:gutter="0" w:header="795" w:top="1417" w:footer="635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706711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162675" cy="9525"/>
              <wp:effectExtent l="0" t="0" r="0" b="0"/>
              <wp:wrapNone/>
              <wp:docPr id="6" name="Graphic 5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2840" cy="9360"/>
                      </a:xfrm>
                      <a:custGeom>
                        <a:avLst/>
                        <a:gdLst>
                          <a:gd name="textAreaLeft" fmla="*/ 0 w 3493800"/>
                          <a:gd name="textAreaRight" fmla="*/ 3494160 w 3493800"/>
                          <a:gd name="textAreaTop" fmla="*/ 0 h 5400"/>
                          <a:gd name="textAreaBottom" fmla="*/ 5760 h 5400"/>
                        </a:gdLst>
                        <a:ahLst/>
                        <a:rect l="textAreaLeft" t="textAreaTop" r="textAreaRight" b="textAreaBottom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249F1E8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89915" cy="163830"/>
              <wp:effectExtent l="0" t="0" r="0" b="0"/>
              <wp:wrapNone/>
              <wp:docPr id="7" name="Textbox 5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040" cy="163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24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  <w:spacing w:val="-5"/>
                            </w:rPr>
                            <w:t>0</w:t>
                          </w:r>
                          <w:r>
                            <w:rPr>
                              <w:sz w:val="1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20" path="m0,0l-2147483645,0l-2147483645,-2147483646l0,-2147483646xe" stroked="f" o:allowincell="f" style="position:absolute;margin-left:56pt;margin-top:800.95pt;width:46.4pt;height:12.85pt;mso-wrap-style:square;v-text-anchor:top;mso-position-horizontal-relative:page;mso-position-vertical-relative:page" wp14:anchorId="249F1E8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240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19"/>
                        <w:spacing w:val="-5"/>
                      </w:rPr>
                      <w:fldChar w:fldCharType="separate"/>
                    </w:r>
                    <w:r>
                      <w:rPr>
                        <w:sz w:val="19"/>
                        <w:spacing w:val="-5"/>
                      </w:rPr>
                      <w:t>0</w:t>
                    </w:r>
                    <w:r>
                      <w:rPr>
                        <w:sz w:val="19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10DC37E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162675" cy="9525"/>
              <wp:effectExtent l="0" t="0" r="0" b="0"/>
              <wp:wrapNone/>
              <wp:docPr id="2" name="Graphic 5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2840" cy="9360"/>
                      </a:xfrm>
                      <a:custGeom>
                        <a:avLst/>
                        <a:gdLst>
                          <a:gd name="textAreaLeft" fmla="*/ 0 w 3493800"/>
                          <a:gd name="textAreaRight" fmla="*/ 3494160 w 3493800"/>
                          <a:gd name="textAreaTop" fmla="*/ 0 h 5400"/>
                          <a:gd name="textAreaBottom" fmla="*/ 5760 h 5400"/>
                        </a:gdLst>
                        <a:ahLst/>
                        <a:rect l="textAreaLeft" t="textAreaTop" r="textAreaRight" b="textAreaBottom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73C4FC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99615" cy="163830"/>
              <wp:effectExtent l="0" t="0" r="0" b="0"/>
              <wp:wrapNone/>
              <wp:docPr id="3" name="Textbox 5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9440" cy="163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24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13" path="m0,0l-2147483645,0l-2147483645,-2147483646l0,-2147483646xe" stroked="f" o:allowincell="f" style="position:absolute;margin-left:95pt;margin-top:59.9pt;width:157.4pt;height:12.85pt;mso-wrap-style:square;v-text-anchor:top;mso-position-horizontal-relative:page;mso-position-vertical-relative:page" wp14:anchorId="73C4FC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240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5D6B51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80565" cy="163830"/>
              <wp:effectExtent l="0" t="0" r="0" b="0"/>
              <wp:wrapNone/>
              <wp:docPr id="4" name="Textbox 5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0720" cy="163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24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14" path="m0,0l-2147483645,0l-2147483645,-2147483646l0,-2147483646xe" stroked="f" o:allowincell="f" style="position:absolute;margin-left:377pt;margin-top:59.9pt;width:155.9pt;height:12.85pt;mso-wrap-style:square;v-text-anchor:top;mso-position-horizontal-relative:page;mso-position-vertical-relative:page" wp14:anchorId="5D6B51B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240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723900</wp:posOffset>
          </wp:positionH>
          <wp:positionV relativeFrom="page">
            <wp:posOffset>504825</wp:posOffset>
          </wp:positionV>
          <wp:extent cx="466725" cy="390525"/>
          <wp:effectExtent l="0" t="0" r="0" b="0"/>
          <wp:wrapNone/>
          <wp:docPr id="5" name="Image 5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38"/>
        <w:sz w:val="38"/>
        <w:i w:val="false"/>
        <w:b/>
        <w:kern w:val="0"/>
        <w:w w:val="100"/>
        <w:vanish w:val="false"/>
        <w:color w:themeColor="accent6" w:val="F79646"/>
        <w14:cntxtAlts>
          <w14:cntxtAlts/>
        </w14:cntxtAlts>
      </w:rPr>
    </w:lvl>
    <w:lvl w:ilvl="1">
      <w:start w:val="1"/>
      <w:isLgl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>
        <w:rFonts w:ascii="Calibri" w:hAnsi="Calibri" w:asciiTheme="majorHAnsi" w:hAnsiTheme="majorHAnsi"/>
        <w:color w:themeColor="accent6" w:val="F79646"/>
      </w:rPr>
    </w:lvl>
    <w:lvl w:ilvl="2">
      <w:start w:val="1"/>
      <w:numFmt w:val="upperRoman"/>
      <w:lvlText w:val="%3"/>
      <w:lvlJc w:val="left"/>
      <w:pPr>
        <w:tabs>
          <w:tab w:val="num" w:pos="0"/>
        </w:tabs>
        <w:ind w:left="0" w:hanging="0"/>
      </w:pPr>
      <w:rPr>
        <w:rFonts w:ascii="Calibri" w:hAnsi="Calibri" w:asciiTheme="majorHAnsi" w:hAnsiTheme="majorHAnsi"/>
        <w:color w:themeColor="accent6" w:val="F7964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Theme="majorHAnsi" w:hAnsiTheme="majorHAnsi"/>
        <w:color w:themeColor="accent6" w:val="F79646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0"/>
      </w:pPr>
      <w:rPr>
        <w:rFonts w:ascii="Calibri" w:hAnsi="Calibri" w:asciiTheme="majorHAnsi" w:hAnsiTheme="majorHAnsi"/>
        <w:color w:themeColor="accent6" w:val="F79646"/>
      </w:rPr>
    </w:lvl>
    <w:lvl w:ilvl="5">
      <w:start w:val="1"/>
      <w:numFmt w:val="lowerLetter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0" w:hanging="0"/>
      </w:pPr>
      <w:rPr/>
    </w:lvl>
    <w:lvl w:ilvl="8">
      <w:start w:val="1"/>
      <w:isLgl/>
      <w:numFmt w:val="lowerRoman"/>
      <w:lvlText w:val="%9.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5a24"/>
    <w:pPr>
      <w:widowControl/>
      <w:suppressAutoHyphens w:val="true"/>
      <w:bidi w:val="0"/>
      <w:spacing w:lineRule="auto" w:line="259" w:before="120" w:after="240"/>
      <w:jc w:val="both"/>
    </w:pPr>
    <w:rPr>
      <w:rFonts w:ascii="Calibri" w:hAnsi="Calibri" w:eastAsia="Calibri" w:cs="Calibri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LO-normal"/>
    <w:next w:val="LO-normal"/>
    <w:link w:val="berschrift1Zchn"/>
    <w:uiPriority w:val="9"/>
    <w:qFormat/>
    <w:pPr>
      <w:keepNext w:val="true"/>
      <w:keepLines/>
      <w:spacing w:lineRule="auto" w:line="240"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LO-normal"/>
    <w:next w:val="LO-normal"/>
    <w:link w:val="berschrift2Zchn"/>
    <w:uiPriority w:val="9"/>
    <w:unhideWhenUsed/>
    <w:qFormat/>
    <w:pPr>
      <w:keepNext w:val="true"/>
      <w:keepLines/>
      <w:spacing w:lineRule="auto" w:line="240"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LO-normal"/>
    <w:next w:val="LO-normal"/>
    <w:link w:val="berschrift3Zchn"/>
    <w:uiPriority w:val="9"/>
    <w:unhideWhenUsed/>
    <w:qFormat/>
    <w:pPr>
      <w:keepNext w:val="true"/>
      <w:keepLines/>
      <w:spacing w:lineRule="auto" w:line="240"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LO-normal"/>
    <w:next w:val="LO-normal"/>
    <w:link w:val="berschrift4Zchn"/>
    <w:uiPriority w:val="9"/>
    <w:semiHidden/>
    <w:unhideWhenUsed/>
    <w:qFormat/>
    <w:pPr>
      <w:keepNext w:val="true"/>
      <w:keepLines/>
      <w:spacing w:lineRule="auto" w:line="240" w:before="40" w:after="0"/>
      <w:outlineLvl w:val="3"/>
    </w:pPr>
    <w:rPr>
      <w:i/>
      <w:color w:val="2E75B5"/>
    </w:rPr>
  </w:style>
  <w:style w:type="paragraph" w:styleId="Heading5">
    <w:name w:val="Heading 5"/>
    <w:basedOn w:val="LO-normal"/>
    <w:next w:val="LO-normal"/>
    <w:link w:val="berschrift5Zchn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link w:val="berschrift6Zchn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d7ed8"/>
    <w:pPr>
      <w:keepNext w:val="true"/>
      <w:keepLines/>
      <w:spacing w:before="40" w:after="0"/>
      <w:outlineLvl w:val="6"/>
    </w:pPr>
    <w:rPr>
      <w:rFonts w:ascii="Calibri" w:hAnsi="Calibri" w:eastAsia="" w:cs="Mangal" w:asciiTheme="majorHAnsi" w:eastAsiaTheme="majorEastAsia" w:hAnsiTheme="majorHAnsi"/>
      <w:i/>
      <w:iCs/>
      <w:color w:themeColor="accent1" w:themeShade="7f" w:val="243F6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O-normalZchn" w:customStyle="1">
    <w:name w:val="LO-normal Zchn"/>
    <w:basedOn w:val="DefaultParagraphFont"/>
    <w:link w:val="LO-normal"/>
    <w:qFormat/>
    <w:rsid w:val="00b21de1"/>
    <w:rPr/>
  </w:style>
  <w:style w:type="character" w:styleId="berschrift2Zchn" w:customStyle="1">
    <w:name w:val="Überschrift 2 Zchn"/>
    <w:basedOn w:val="LO-normalZchn"/>
    <w:link w:val="Heading2"/>
    <w:uiPriority w:val="9"/>
    <w:semiHidden/>
    <w:qFormat/>
    <w:rsid w:val="00b21de1"/>
    <w:rPr>
      <w:color w:val="2E75B5"/>
      <w:sz w:val="26"/>
      <w:szCs w:val="26"/>
    </w:rPr>
  </w:style>
  <w:style w:type="character" w:styleId="EEEHeading2Zchn" w:customStyle="1">
    <w:name w:val="EEE Heading 2 Zchn"/>
    <w:basedOn w:val="berschrift2Zchn"/>
    <w:link w:val="EEEHeading2"/>
    <w:qFormat/>
    <w:rsid w:val="00b21de1"/>
    <w:rPr>
      <w:b/>
      <w:color w:val="FF8000"/>
      <w:sz w:val="65"/>
      <w:szCs w:val="65"/>
    </w:rPr>
  </w:style>
  <w:style w:type="character" w:styleId="berschrift3Zchn" w:customStyle="1">
    <w:name w:val="Überschrift 3 Zchn"/>
    <w:basedOn w:val="LO-normalZchn"/>
    <w:link w:val="Heading3"/>
    <w:uiPriority w:val="9"/>
    <w:semiHidden/>
    <w:qFormat/>
    <w:rsid w:val="00b21de1"/>
    <w:rPr>
      <w:color w:val="1E4D78"/>
      <w:sz w:val="24"/>
      <w:szCs w:val="24"/>
    </w:rPr>
  </w:style>
  <w:style w:type="character" w:styleId="EEEHeading3Zchn" w:customStyle="1">
    <w:name w:val="EEE Heading 3 Zchn"/>
    <w:basedOn w:val="berschrift3Zchn"/>
    <w:link w:val="EEEHeading3"/>
    <w:qFormat/>
    <w:rsid w:val="00b21de1"/>
    <w:rPr>
      <w:b/>
      <w:color w:val="FF8000"/>
      <w:sz w:val="28"/>
      <w:szCs w:val="28"/>
    </w:rPr>
  </w:style>
  <w:style w:type="character" w:styleId="berschrift4Zchn" w:customStyle="1">
    <w:name w:val="Überschrift 4 Zchn"/>
    <w:basedOn w:val="LO-normalZchn"/>
    <w:link w:val="Heading4"/>
    <w:uiPriority w:val="9"/>
    <w:semiHidden/>
    <w:qFormat/>
    <w:rsid w:val="00b21de1"/>
    <w:rPr>
      <w:i/>
      <w:color w:val="2E75B5"/>
    </w:rPr>
  </w:style>
  <w:style w:type="character" w:styleId="EEEHeading4Zchn" w:customStyle="1">
    <w:name w:val="EEE Heading 4 Zchn"/>
    <w:basedOn w:val="berschrift4Zchn"/>
    <w:link w:val="EEEHeading4"/>
    <w:qFormat/>
    <w:rsid w:val="00b21de1"/>
    <w:rPr>
      <w:b/>
      <w:i w:val="false"/>
      <w:color w:val="FF8000"/>
      <w:sz w:val="24"/>
      <w:szCs w:val="24"/>
    </w:rPr>
  </w:style>
  <w:style w:type="character" w:styleId="berschrift1Zchn" w:customStyle="1">
    <w:name w:val="Überschrift 1 Zchn"/>
    <w:basedOn w:val="LO-normalZchn"/>
    <w:link w:val="Heading1"/>
    <w:uiPriority w:val="9"/>
    <w:qFormat/>
    <w:rsid w:val="00b21de1"/>
    <w:rPr>
      <w:color w:val="2E75B5"/>
      <w:sz w:val="32"/>
      <w:szCs w:val="32"/>
    </w:rPr>
  </w:style>
  <w:style w:type="character" w:styleId="EEEHeading1Zchn" w:customStyle="1">
    <w:name w:val="EEE Heading 1 Zchn"/>
    <w:basedOn w:val="berschrift1Zchn"/>
    <w:link w:val="EEEHeading1"/>
    <w:qFormat/>
    <w:rsid w:val="00b21de1"/>
    <w:rPr>
      <w:b/>
      <w:color w:val="FF8000"/>
      <w:sz w:val="38"/>
      <w:szCs w:val="38"/>
    </w:rPr>
  </w:style>
  <w:style w:type="character" w:styleId="berschrift5Zchn" w:customStyle="1">
    <w:name w:val="Überschrift 5 Zchn"/>
    <w:basedOn w:val="LO-normalZchn"/>
    <w:link w:val="Heading5"/>
    <w:uiPriority w:val="9"/>
    <w:semiHidden/>
    <w:qFormat/>
    <w:rsid w:val="00b21de1"/>
    <w:rPr>
      <w:b/>
    </w:rPr>
  </w:style>
  <w:style w:type="character" w:styleId="EEEHeading5Zchn" w:customStyle="1">
    <w:name w:val="EEE Heading 5 Zchn"/>
    <w:basedOn w:val="berschrift5Zchn"/>
    <w:link w:val="EEEHeading5"/>
    <w:qFormat/>
    <w:rsid w:val="00b21de1"/>
    <w:rPr>
      <w:b w:val="false"/>
      <w:color w:val="FF8000"/>
      <w:sz w:val="24"/>
      <w:szCs w:val="24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sid w:val="00e0095d"/>
    <w:rPr>
      <w:color w:val="605E5C"/>
      <w:shd w:fill="E1DFDD" w:val="clear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45347a"/>
    <w:rPr>
      <w:rFonts w:cs="Mangal"/>
      <w:b/>
      <w:bCs/>
      <w:sz w:val="20"/>
      <w:szCs w:val="18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7221b5"/>
    <w:rPr>
      <w:rFonts w:cs="Mangal"/>
      <w:szCs w:val="20"/>
    </w:rPr>
  </w:style>
  <w:style w:type="character" w:styleId="FuzeileZchn" w:customStyle="1">
    <w:name w:val="Fußzeile Zchn"/>
    <w:basedOn w:val="DefaultParagraphFont"/>
    <w:link w:val="Footer"/>
    <w:uiPriority w:val="99"/>
    <w:qFormat/>
    <w:rsid w:val="007221b5"/>
    <w:rPr>
      <w:rFonts w:cs="Mangal"/>
      <w:szCs w:val="20"/>
    </w:rPr>
  </w:style>
  <w:style w:type="character" w:styleId="berschrift6Zchn" w:customStyle="1">
    <w:name w:val="Überschrift 6 Zchn"/>
    <w:basedOn w:val="LO-normalZchn"/>
    <w:link w:val="Heading6"/>
    <w:uiPriority w:val="9"/>
    <w:semiHidden/>
    <w:qFormat/>
    <w:rsid w:val="008617a4"/>
    <w:rPr>
      <w:b/>
      <w:sz w:val="20"/>
      <w:szCs w:val="20"/>
    </w:rPr>
  </w:style>
  <w:style w:type="character" w:styleId="EEEHeading6Zchn" w:customStyle="1">
    <w:name w:val="EEE Heading 6 Zchn"/>
    <w:basedOn w:val="berschrift6Zchn"/>
    <w:link w:val="EEEHeading6"/>
    <w:qFormat/>
    <w:rsid w:val="008617a4"/>
    <w:rPr>
      <w:b/>
      <w:color w:themeColor="accent6" w:val="F79646"/>
      <w:sz w:val="24"/>
      <w:szCs w:val="20"/>
    </w:rPr>
  </w:style>
  <w:style w:type="character" w:styleId="ZitatZchn" w:customStyle="1">
    <w:name w:val="Zitat Zchn"/>
    <w:basedOn w:val="DefaultParagraphFont"/>
    <w:link w:val="Quote"/>
    <w:uiPriority w:val="29"/>
    <w:qFormat/>
    <w:rsid w:val="00e82aa7"/>
    <w:rPr>
      <w:rFonts w:cs="Mangal"/>
      <w:i/>
      <w:iCs/>
      <w:color w:themeColor="text1" w:themeTint="bf" w:val="404040"/>
      <w:szCs w:val="20"/>
    </w:rPr>
  </w:style>
  <w:style w:type="character" w:styleId="Emphasis">
    <w:name w:val="Emphasis"/>
    <w:basedOn w:val="DefaultParagraphFont"/>
    <w:uiPriority w:val="20"/>
    <w:qFormat/>
    <w:rsid w:val="00e82aa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82aa7"/>
    <w:rPr>
      <w:i/>
      <w:iCs/>
      <w:color w:themeColor="text1" w:themeTint="bf" w:val="404040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e82aa7"/>
    <w:rPr>
      <w:rFonts w:cs="Mangal"/>
      <w:i/>
      <w:iCs/>
      <w:color w:themeColor="accent1" w:val="4F81BD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932f75"/>
    <w:rPr>
      <w:rFonts w:ascii="Segoe UI" w:hAnsi="Segoe UI" w:cs="Mangal"/>
      <w:sz w:val="18"/>
      <w:szCs w:val="16"/>
    </w:rPr>
  </w:style>
  <w:style w:type="character" w:styleId="TextkrperZchn" w:customStyle="1">
    <w:name w:val="Textkörper Zchn"/>
    <w:basedOn w:val="DefaultParagraphFont"/>
    <w:uiPriority w:val="1"/>
    <w:qFormat/>
    <w:rsid w:val="00a91d7c"/>
    <w:rPr/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d7ed8"/>
    <w:rPr>
      <w:rFonts w:ascii="Calibri" w:hAnsi="Calibri" w:eastAsia="" w:cs="Mangal" w:asciiTheme="majorHAnsi" w:eastAsiaTheme="majorEastAsia" w:hAnsiTheme="majorHAnsi"/>
      <w:i/>
      <w:iCs/>
      <w:color w:themeColor="accent1" w:themeShade="7f" w:val="243F60"/>
      <w:szCs w:val="20"/>
    </w:rPr>
  </w:style>
  <w:style w:type="character" w:styleId="EEEHeading7Zchn" w:customStyle="1">
    <w:name w:val="EEE Heading 7 Zchn"/>
    <w:basedOn w:val="berschrift7Zchn"/>
    <w:link w:val="EEEHeading7"/>
    <w:qFormat/>
    <w:rsid w:val="008d7ed8"/>
    <w:rPr>
      <w:rFonts w:ascii="Calibri" w:hAnsi="Calibri" w:eastAsia="" w:cs="Mangal" w:asciiTheme="majorHAnsi" w:eastAsiaTheme="majorEastAsia" w:hAnsiTheme="majorHAnsi"/>
      <w:i/>
      <w:iCs/>
      <w:color w:themeColor="accent6" w:val="F79646"/>
      <w:szCs w:val="20"/>
    </w:rPr>
  </w:style>
  <w:style w:type="character" w:styleId="FunotentextZchn" w:customStyle="1">
    <w:name w:val="Fußnotentext Zchn"/>
    <w:basedOn w:val="DefaultParagraphFont"/>
    <w:link w:val="FootnoteText"/>
    <w:uiPriority w:val="99"/>
    <w:semiHidden/>
    <w:qFormat/>
    <w:rsid w:val="00fd6406"/>
    <w:rPr>
      <w:rFonts w:cs="Mangal"/>
      <w:sz w:val="20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d640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ichtaufgelsteErwhnung2" w:customStyle="1">
    <w:name w:val="Nicht aufgelöste Erwähnung2"/>
    <w:basedOn w:val="DefaultParagraphFont"/>
    <w:uiPriority w:val="99"/>
    <w:semiHidden/>
    <w:unhideWhenUsed/>
    <w:qFormat/>
    <w:rsid w:val="00a97402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9b2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8f1d6f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TextkrperZchn"/>
    <w:uiPriority w:val="1"/>
    <w:qFormat/>
    <w:rsid w:val="00a91d7c"/>
    <w:pPr>
      <w:spacing w:lineRule="auto" w:line="240" w:before="0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O-normal" w:customStyle="1">
    <w:name w:val="LO-normal"/>
    <w:link w:val="LO-normalZchn"/>
    <w:qFormat/>
    <w:pPr>
      <w:widowControl/>
      <w:suppressAutoHyphens w:val="true"/>
      <w:bidi w:val="0"/>
      <w:spacing w:lineRule="auto" w:line="259" w:before="120" w:after="240"/>
      <w:jc w:val="both"/>
    </w:pPr>
    <w:rPr>
      <w:rFonts w:ascii="Calibri" w:hAnsi="Calibri" w:eastAsia="Calibri" w:cs="Calibri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pPr>
      <w:spacing w:lineRule="auto" w:line="240"/>
    </w:pPr>
    <w:rPr>
      <w:rFonts w:cs="Mangal"/>
      <w:sz w:val="20"/>
      <w:szCs w:val="18"/>
    </w:rPr>
  </w:style>
  <w:style w:type="paragraph" w:styleId="EEEHeading2" w:customStyle="1">
    <w:name w:val="EEE Heading 2"/>
    <w:basedOn w:val="Heading2"/>
    <w:link w:val="EEEHeading2Zchn"/>
    <w:qFormat/>
    <w:rsid w:val="00961800"/>
    <w:pPr>
      <w:numPr>
        <w:ilvl w:val="1"/>
        <w:numId w:val="1"/>
      </w:numPr>
      <w:spacing w:before="360" w:after="80"/>
      <w:jc w:val="left"/>
    </w:pPr>
    <w:rPr>
      <w:b/>
      <w:color w:val="FF8000"/>
      <w:sz w:val="65"/>
      <w:szCs w:val="65"/>
    </w:rPr>
  </w:style>
  <w:style w:type="paragraph" w:styleId="EEEHeading3" w:customStyle="1">
    <w:name w:val="EEE Heading 3"/>
    <w:basedOn w:val="Heading3"/>
    <w:link w:val="EEEHeading3Zchn"/>
    <w:qFormat/>
    <w:rsid w:val="00961800"/>
    <w:pPr>
      <w:numPr>
        <w:ilvl w:val="2"/>
        <w:numId w:val="1"/>
      </w:numPr>
      <w:spacing w:before="280" w:after="80"/>
    </w:pPr>
    <w:rPr>
      <w:b/>
      <w:color w:val="FF8000"/>
      <w:sz w:val="28"/>
      <w:szCs w:val="28"/>
    </w:rPr>
  </w:style>
  <w:style w:type="paragraph" w:styleId="EEEHeading4" w:customStyle="1">
    <w:name w:val="EEE Heading 4"/>
    <w:basedOn w:val="Heading4"/>
    <w:link w:val="EEEHeading4Zchn"/>
    <w:qFormat/>
    <w:rsid w:val="00961800"/>
    <w:pPr>
      <w:numPr>
        <w:ilvl w:val="3"/>
        <w:numId w:val="1"/>
      </w:numPr>
      <w:spacing w:before="240" w:after="40"/>
    </w:pPr>
    <w:rPr>
      <w:b/>
      <w:i w:val="false"/>
      <w:color w:val="FF8000"/>
      <w:sz w:val="24"/>
      <w:szCs w:val="24"/>
    </w:rPr>
  </w:style>
  <w:style w:type="paragraph" w:styleId="EEEHeading1" w:customStyle="1">
    <w:name w:val="EEE Heading 1"/>
    <w:basedOn w:val="Heading1"/>
    <w:link w:val="EEEHeading1Zchn"/>
    <w:qFormat/>
    <w:rsid w:val="00961800"/>
    <w:pPr>
      <w:numPr>
        <w:ilvl w:val="0"/>
        <w:numId w:val="1"/>
      </w:numPr>
      <w:spacing w:before="480" w:after="120"/>
      <w:jc w:val="left"/>
    </w:pPr>
    <w:rPr>
      <w:b/>
      <w:color w:val="FF8000"/>
      <w:sz w:val="38"/>
      <w:szCs w:val="38"/>
    </w:rPr>
  </w:style>
  <w:style w:type="paragraph" w:styleId="EEEHeading5" w:customStyle="1">
    <w:name w:val="EEE Heading 5"/>
    <w:basedOn w:val="Heading5"/>
    <w:link w:val="EEEHeading5Zchn"/>
    <w:qFormat/>
    <w:rsid w:val="00961800"/>
    <w:pPr>
      <w:numPr>
        <w:ilvl w:val="4"/>
        <w:numId w:val="1"/>
      </w:numPr>
      <w:spacing w:before="240" w:after="40"/>
    </w:pPr>
    <w:rPr>
      <w:b w:val="false"/>
      <w:color w:val="FF8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095d"/>
    <w:pPr>
      <w:spacing w:before="120"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095d"/>
    <w:pPr>
      <w:spacing w:before="120" w:after="100"/>
      <w:ind w:left="440"/>
    </w:pPr>
    <w:rPr>
      <w:rFonts w:cs="Mangal"/>
      <w:szCs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e0095d"/>
    <w:pPr>
      <w:spacing w:before="120" w:after="100"/>
      <w:ind w:left="660"/>
    </w:pPr>
    <w:rPr>
      <w:rFonts w:cs="Mang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095d"/>
    <w:pPr>
      <w:spacing w:before="120" w:after="100"/>
    </w:pPr>
    <w:rPr>
      <w:rFonts w:cs="Mangal"/>
      <w:szCs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e0095d"/>
    <w:pPr>
      <w:spacing w:before="120" w:after="100"/>
      <w:ind w:left="880"/>
    </w:pPr>
    <w:rPr>
      <w:rFonts w:cs="Mangal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0095d"/>
    <w:pPr>
      <w:suppressAutoHyphens w:val="false"/>
      <w:spacing w:before="0" w:after="100"/>
      <w:ind w:left="1100"/>
      <w:jc w:val="left"/>
    </w:pPr>
    <w:rPr>
      <w:rFonts w:ascii="Cambria" w:hAnsi="Cambria" w:eastAsia="" w:cs="" w:asciiTheme="minorHAnsi" w:cstheme="minorBidi" w:eastAsiaTheme="minorEastAsia" w:hAnsiTheme="minorHAnsi"/>
      <w:kern w:val="2"/>
      <w:lang w:eastAsia="de-DE" w:bidi="ar-S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0095d"/>
    <w:pPr>
      <w:suppressAutoHyphens w:val="false"/>
      <w:spacing w:before="0" w:after="100"/>
      <w:ind w:left="1320"/>
      <w:jc w:val="left"/>
    </w:pPr>
    <w:rPr>
      <w:rFonts w:ascii="Cambria" w:hAnsi="Cambria" w:eastAsia="" w:cs="" w:asciiTheme="minorHAnsi" w:cstheme="minorBidi" w:eastAsiaTheme="minorEastAsia" w:hAnsiTheme="minorHAnsi"/>
      <w:kern w:val="2"/>
      <w:lang w:eastAsia="de-DE" w:bidi="ar-S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0095d"/>
    <w:pPr>
      <w:suppressAutoHyphens w:val="false"/>
      <w:spacing w:before="0" w:after="100"/>
      <w:ind w:left="1540"/>
      <w:jc w:val="left"/>
    </w:pPr>
    <w:rPr>
      <w:rFonts w:ascii="Cambria" w:hAnsi="Cambria" w:eastAsia="" w:cs="" w:asciiTheme="minorHAnsi" w:cstheme="minorBidi" w:eastAsiaTheme="minorEastAsia" w:hAnsiTheme="minorHAnsi"/>
      <w:kern w:val="2"/>
      <w:lang w:eastAsia="de-DE" w:bidi="ar-S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0095d"/>
    <w:pPr>
      <w:suppressAutoHyphens w:val="false"/>
      <w:spacing w:before="0" w:after="100"/>
      <w:ind w:left="1760"/>
      <w:jc w:val="left"/>
    </w:pPr>
    <w:rPr>
      <w:rFonts w:ascii="Cambria" w:hAnsi="Cambria" w:eastAsia="" w:cs="" w:asciiTheme="minorHAnsi" w:cstheme="minorBidi" w:eastAsiaTheme="minorEastAsia" w:hAnsiTheme="minorHAnsi"/>
      <w:kern w:val="2"/>
      <w:lang w:eastAsia="de-DE" w:bidi="ar-SA"/>
      <w14:ligatures w14:val="standardContextual"/>
    </w:rPr>
  </w:style>
  <w:style w:type="paragraph" w:styleId="Rahmeninhalt" w:customStyle="1">
    <w:name w:val="Rahmeninhalt"/>
    <w:basedOn w:val="Normal"/>
    <w:qFormat/>
    <w:rsid w:val="00e0095d"/>
    <w:pPr>
      <w:spacing w:lineRule="auto" w:line="240" w:before="0" w:after="0"/>
      <w:jc w:val="left"/>
    </w:pPr>
    <w:rPr>
      <w:rFonts w:ascii="Times New Roman" w:hAnsi="Times New Roman" w:eastAsia="Noto Serif CJK SC" w:cs="Lohit Devanagari"/>
      <w:sz w:val="24"/>
      <w:szCs w:val="24"/>
    </w:rPr>
  </w:style>
  <w:style w:type="paragraph" w:styleId="ListParagraph">
    <w:name w:val="List Paragraph"/>
    <w:basedOn w:val="Normal"/>
    <w:uiPriority w:val="1"/>
    <w:qFormat/>
    <w:rsid w:val="00f30dc0"/>
    <w:pPr>
      <w:widowControl w:val="false"/>
      <w:suppressAutoHyphens w:val="false"/>
      <w:spacing w:lineRule="auto" w:line="240" w:before="0" w:after="0"/>
      <w:ind w:hanging="570" w:left="1959"/>
      <w:jc w:val="left"/>
    </w:pPr>
    <w:rPr>
      <w:rFonts w:ascii="Arial" w:hAnsi="Arial" w:eastAsia="Arial" w:cs="Arial"/>
      <w:lang w:eastAsia="en-US" w:bidi="ar-SA"/>
    </w:rPr>
  </w:style>
  <w:style w:type="paragraph" w:styleId="TableParagraph" w:customStyle="1">
    <w:name w:val="Table Paragraph"/>
    <w:basedOn w:val="Normal"/>
    <w:uiPriority w:val="1"/>
    <w:qFormat/>
    <w:rsid w:val="00f30dc0"/>
    <w:pPr>
      <w:widowControl w:val="false"/>
      <w:suppressAutoHyphens w:val="false"/>
      <w:spacing w:lineRule="auto" w:line="240" w:before="0" w:after="0"/>
      <w:jc w:val="left"/>
    </w:pPr>
    <w:rPr>
      <w:rFonts w:ascii="Microsoft Sans Serif" w:hAnsi="Microsoft Sans Serif" w:eastAsia="Microsoft Sans Serif" w:cs="Microsoft Sans Serif"/>
      <w:lang w:eastAsia="en-US" w:bidi="ar-SA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45347a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7221b5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>
      <w:rFonts w:cs="Mangal"/>
      <w:szCs w:val="20"/>
    </w:rPr>
  </w:style>
  <w:style w:type="paragraph" w:styleId="Footer">
    <w:name w:val="Footer"/>
    <w:basedOn w:val="Normal"/>
    <w:link w:val="FuzeileZchn"/>
    <w:uiPriority w:val="99"/>
    <w:unhideWhenUsed/>
    <w:rsid w:val="007221b5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>
      <w:rFonts w:cs="Mangal"/>
      <w:szCs w:val="20"/>
    </w:rPr>
  </w:style>
  <w:style w:type="paragraph" w:styleId="EEEHeading6" w:customStyle="1">
    <w:name w:val="EEE Heading 6"/>
    <w:basedOn w:val="Heading6"/>
    <w:link w:val="EEEHeading6Zchn"/>
    <w:qFormat/>
    <w:rsid w:val="00961800"/>
    <w:pPr>
      <w:numPr>
        <w:ilvl w:val="5"/>
        <w:numId w:val="1"/>
      </w:numPr>
      <w:tabs>
        <w:tab w:val="clear" w:pos="720"/>
        <w:tab w:val="left" w:pos="2535" w:leader="none"/>
      </w:tabs>
      <w:spacing w:before="228" w:after="40"/>
    </w:pPr>
    <w:rPr>
      <w:color w:themeColor="accent6" w:val="F79646"/>
      <w:sz w:val="24"/>
    </w:rPr>
  </w:style>
  <w:style w:type="paragraph" w:styleId="Quote">
    <w:name w:val="Quote"/>
    <w:basedOn w:val="Normal"/>
    <w:next w:val="Normal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themeColor="text1" w:themeTint="bf" w:val="404040"/>
      <w:szCs w:val="20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themeColor="accent1" w:val="4F81BD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32f75"/>
    <w:pPr>
      <w:spacing w:lineRule="auto" w:line="240" w:before="0" w:after="0"/>
    </w:pPr>
    <w:rPr>
      <w:rFonts w:ascii="Segoe UI" w:hAnsi="Segoe UI" w:cs="Mangal"/>
      <w:sz w:val="18"/>
      <w:szCs w:val="16"/>
    </w:rPr>
  </w:style>
  <w:style w:type="paragraph" w:styleId="EEEHeading7" w:customStyle="1">
    <w:name w:val="EEE Heading 7"/>
    <w:basedOn w:val="Heading7"/>
    <w:link w:val="EEEHeading7Zchn"/>
    <w:qFormat/>
    <w:rsid w:val="00961800"/>
    <w:pPr>
      <w:numPr>
        <w:ilvl w:val="6"/>
        <w:numId w:val="1"/>
      </w:numPr>
    </w:pPr>
    <w:rPr>
      <w:color w:themeColor="accent6" w:val="F79646"/>
    </w:rPr>
  </w:style>
  <w:style w:type="paragraph" w:styleId="FootnoteText">
    <w:name w:val="Footnote Text"/>
    <w:basedOn w:val="Normal"/>
    <w:link w:val="FunotentextZchn"/>
    <w:uiPriority w:val="99"/>
    <w:semiHidden/>
    <w:unhideWhenUsed/>
    <w:rsid w:val="00fd6406"/>
    <w:pPr>
      <w:spacing w:lineRule="auto" w:line="240" w:before="0" w:after="0"/>
    </w:pPr>
    <w:rPr>
      <w:rFonts w:cs="Mangal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26f93"/>
    <w:pPr/>
    <w:rPr>
      <w:rFonts w:ascii="Times New Roman" w:hAnsi="Times New Roman" w:cs="Mangal"/>
      <w:sz w:val="24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EEList" w:customStyle="1">
    <w:name w:val="EEE List"/>
    <w:uiPriority w:val="99"/>
    <w:qFormat/>
    <w:rsid w:val="00961800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8</Pages>
  <Words>857</Words>
  <Characters>5688</Characters>
  <CharactersWithSpaces>6376</CharactersWithSpaces>
  <Paragraphs>166</Paragraphs>
  <Company>Equine Education Europe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2025-03-18T14:11:00Z</dcterms:created>
  <dc:creator>Matthew Scharf</dc:creator>
  <dc:description>Abbildungsvz fehlt
Lernziele
Fragen
alle Hufe richtig rum drehen
Videos am Ende mit Bezug auf die praktischen Teile</dc:description>
  <dc:language>en-CA</dc:language>
  <cp:lastModifiedBy/>
  <cp:lastPrinted>2024-06-12T14:09:00Z</cp:lastPrinted>
  <dcterms:modified xsi:type="dcterms:W3CDTF">2025-04-08T23:17:58Z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