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14E9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35AF22A2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1AD08196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4C081E13" w14:textId="77777777" w:rsidR="00316320" w:rsidRPr="00191A4D" w:rsidRDefault="007221B5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  <w:r w:rsidRPr="00191A4D">
        <w:rPr>
          <w:rFonts w:asciiTheme="majorHAnsi" w:hAnsiTheme="majorHAnsi" w:cstheme="majorHAnsi"/>
          <w:noProof/>
          <w:lang w:eastAsia="de-DE" w:bidi="ar-SA"/>
        </w:rPr>
        <w:drawing>
          <wp:inline distT="0" distB="0" distL="0" distR="0" wp14:anchorId="0D8F37D9" wp14:editId="4A5E4AE9">
            <wp:extent cx="5744210" cy="4062730"/>
            <wp:effectExtent l="0" t="0" r="0" b="0"/>
            <wp:docPr id="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9CC9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5769BBB6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24859243" w14:textId="5DC968AB" w:rsidR="00316320" w:rsidRPr="00191A4D" w:rsidRDefault="004C0F8B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ED7D31"/>
          <w:sz w:val="80"/>
          <w:szCs w:val="80"/>
        </w:rPr>
      </w:pPr>
      <w:r w:rsidRPr="004C0F8B">
        <w:rPr>
          <w:rFonts w:asciiTheme="majorHAnsi" w:hAnsiTheme="majorHAnsi" w:cstheme="majorHAnsi"/>
          <w:b/>
          <w:color w:val="ED7D31"/>
          <w:sz w:val="80"/>
          <w:szCs w:val="80"/>
        </w:rPr>
        <w:t>Curriculare Matrix – Lernzielübersicht &amp; Modulstruktur</w:t>
      </w:r>
      <w:bookmarkStart w:id="0" w:name="gjdgxs"/>
    </w:p>
    <w:bookmarkEnd w:id="0"/>
    <w:p w14:paraId="3348E1BE" w14:textId="77777777" w:rsidR="00316320" w:rsidRPr="00191A4D" w:rsidRDefault="007221B5" w:rsidP="00160B49">
      <w:pPr>
        <w:pStyle w:val="LO-normal"/>
        <w:keepNext/>
        <w:keepLines/>
        <w:spacing w:before="480" w:after="120" w:line="240" w:lineRule="auto"/>
        <w:rPr>
          <w:rFonts w:asciiTheme="majorHAnsi" w:hAnsiTheme="majorHAnsi" w:cstheme="majorHAnsi"/>
          <w:b/>
          <w:color w:val="FF8000"/>
          <w:sz w:val="38"/>
          <w:szCs w:val="38"/>
        </w:rPr>
      </w:pPr>
      <w:r w:rsidRPr="00191A4D">
        <w:rPr>
          <w:rFonts w:asciiTheme="majorHAnsi" w:hAnsiTheme="majorHAnsi" w:cstheme="majorHAnsi"/>
          <w:b/>
          <w:color w:val="FF8000"/>
          <w:sz w:val="38"/>
          <w:szCs w:val="38"/>
        </w:rPr>
        <w:lastRenderedPageBreak/>
        <w:t>Inhaltsverzeichnis</w:t>
      </w:r>
    </w:p>
    <w:sdt>
      <w:sdtPr>
        <w:rPr>
          <w:rFonts w:asciiTheme="majorHAnsi" w:hAnsiTheme="majorHAnsi" w:cstheme="majorHAnsi"/>
          <w:szCs w:val="22"/>
        </w:rPr>
        <w:id w:val="496158747"/>
        <w:docPartObj>
          <w:docPartGallery w:val="Table of Contents"/>
          <w:docPartUnique/>
        </w:docPartObj>
      </w:sdtPr>
      <w:sdtEndPr/>
      <w:sdtContent>
        <w:p w14:paraId="68F83BC6" w14:textId="5BE75CBF" w:rsidR="00DE4AEA" w:rsidRDefault="007221B5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r w:rsidRPr="00191A4D">
            <w:fldChar w:fldCharType="begin"/>
          </w:r>
          <w:r w:rsidRPr="00191A4D">
            <w:rPr>
              <w:rStyle w:val="IndexLink"/>
              <w:rFonts w:asciiTheme="majorHAnsi" w:hAnsiTheme="majorHAnsi" w:cstheme="majorHAnsi"/>
              <w:webHidden/>
              <w:color w:val="000000"/>
              <w:szCs w:val="22"/>
            </w:rPr>
            <w:instrText xml:space="preserve"> TOC \z \o "1-9" \u \t "Heading 1,1,Heading 2,2" \h</w:instrText>
          </w:r>
          <w:r w:rsidRPr="00191A4D">
            <w:rPr>
              <w:rStyle w:val="IndexLink"/>
              <w:rFonts w:asciiTheme="majorHAnsi" w:hAnsiTheme="majorHAnsi" w:cstheme="majorHAnsi"/>
              <w:color w:val="000000"/>
            </w:rPr>
            <w:fldChar w:fldCharType="separate"/>
          </w:r>
          <w:hyperlink w:anchor="_Toc193970701" w:history="1">
            <w:r w:rsidR="00DE4AEA" w:rsidRPr="00BB6126">
              <w:rPr>
                <w:rStyle w:val="Hyperlink"/>
                <w:noProof/>
              </w:rPr>
              <w:t>HoofCare Basic – Modulübersicht</w:t>
            </w:r>
            <w:r w:rsidR="00DE4AEA">
              <w:rPr>
                <w:noProof/>
                <w:webHidden/>
              </w:rPr>
              <w:tab/>
            </w:r>
            <w:r w:rsidR="00DE4AEA">
              <w:rPr>
                <w:noProof/>
                <w:webHidden/>
              </w:rPr>
              <w:fldChar w:fldCharType="begin"/>
            </w:r>
            <w:r w:rsidR="00DE4AEA">
              <w:rPr>
                <w:noProof/>
                <w:webHidden/>
              </w:rPr>
              <w:instrText xml:space="preserve"> PAGEREF _Toc193970701 \h </w:instrText>
            </w:r>
            <w:r w:rsidR="00DE4AEA">
              <w:rPr>
                <w:noProof/>
                <w:webHidden/>
              </w:rPr>
            </w:r>
            <w:r w:rsidR="00DE4AEA">
              <w:rPr>
                <w:noProof/>
                <w:webHidden/>
              </w:rPr>
              <w:fldChar w:fldCharType="separate"/>
            </w:r>
            <w:r w:rsidR="00DE4AEA">
              <w:rPr>
                <w:noProof/>
                <w:webHidden/>
              </w:rPr>
              <w:t>3</w:t>
            </w:r>
            <w:r w:rsidR="00DE4AEA">
              <w:rPr>
                <w:noProof/>
                <w:webHidden/>
              </w:rPr>
              <w:fldChar w:fldCharType="end"/>
            </w:r>
          </w:hyperlink>
        </w:p>
        <w:p w14:paraId="1619FD63" w14:textId="4B9C7CD7" w:rsidR="00DE4AEA" w:rsidRDefault="00DE4AEA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0702" w:history="1">
            <w:r w:rsidRPr="00BB6126">
              <w:rPr>
                <w:rStyle w:val="Hyperlink"/>
                <w:noProof/>
              </w:rPr>
              <w:t>HoofCare Specialist – Modulübersicht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E20F" w14:textId="7E1A8C5D" w:rsidR="00316320" w:rsidRPr="00191A4D" w:rsidRDefault="007221B5" w:rsidP="00160B49">
          <w:pPr>
            <w:pStyle w:val="LO-normal"/>
            <w:tabs>
              <w:tab w:val="right" w:pos="9036"/>
            </w:tabs>
            <w:spacing w:after="100" w:line="240" w:lineRule="auto"/>
            <w:ind w:left="220"/>
            <w:rPr>
              <w:rFonts w:asciiTheme="majorHAnsi" w:eastAsia="Cambria" w:hAnsiTheme="majorHAnsi" w:cstheme="majorHAnsi"/>
              <w:color w:val="000000"/>
            </w:rPr>
          </w:pPr>
          <w:r w:rsidRPr="00191A4D">
            <w:rPr>
              <w:rStyle w:val="IndexLink"/>
              <w:rFonts w:asciiTheme="majorHAnsi" w:hAnsiTheme="majorHAnsi" w:cstheme="majorHAnsi"/>
              <w:color w:val="000000"/>
            </w:rPr>
            <w:fldChar w:fldCharType="end"/>
          </w:r>
        </w:p>
      </w:sdtContent>
    </w:sdt>
    <w:p w14:paraId="7F3AEC02" w14:textId="77777777" w:rsidR="00F44747" w:rsidRPr="00191A4D" w:rsidRDefault="00F44747">
      <w:pPr>
        <w:spacing w:before="0" w:after="0" w:line="240" w:lineRule="auto"/>
        <w:jc w:val="left"/>
        <w:rPr>
          <w:rFonts w:asciiTheme="majorHAnsi" w:hAnsiTheme="majorHAnsi" w:cstheme="majorHAnsi"/>
          <w:b/>
          <w:color w:val="FF8000"/>
          <w:sz w:val="65"/>
          <w:szCs w:val="65"/>
        </w:rPr>
      </w:pPr>
      <w:bookmarkStart w:id="1" w:name="2et92p0"/>
      <w:bookmarkStart w:id="2" w:name="3znysh7"/>
      <w:bookmarkStart w:id="3" w:name="2et92p01"/>
      <w:bookmarkStart w:id="4" w:name="3znysh71"/>
      <w:bookmarkEnd w:id="1"/>
      <w:bookmarkEnd w:id="2"/>
      <w:bookmarkEnd w:id="3"/>
      <w:bookmarkEnd w:id="4"/>
      <w:r w:rsidRPr="00191A4D">
        <w:rPr>
          <w:rFonts w:asciiTheme="majorHAnsi" w:hAnsiTheme="majorHAnsi" w:cstheme="majorHAnsi"/>
        </w:rPr>
        <w:br w:type="page"/>
      </w:r>
    </w:p>
    <w:p w14:paraId="73E4D6AA" w14:textId="77777777" w:rsidR="004C0F8B" w:rsidRDefault="004C0F8B" w:rsidP="004C0F8B">
      <w:pPr>
        <w:pStyle w:val="EEEHeading2"/>
      </w:pPr>
      <w:bookmarkStart w:id="5" w:name="_Toc193970701"/>
      <w:r>
        <w:rPr>
          <w:rStyle w:val="Fett"/>
          <w:b/>
          <w:bCs w:val="0"/>
        </w:rPr>
        <w:lastRenderedPageBreak/>
        <w:t>HoofCare Basic – Modulübersicht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2469"/>
        <w:gridCol w:w="2513"/>
        <w:gridCol w:w="615"/>
        <w:gridCol w:w="1646"/>
      </w:tblGrid>
      <w:tr w:rsidR="004C0F8B" w14:paraId="7E289A30" w14:textId="77777777" w:rsidTr="004C0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C3D82" w14:textId="77777777" w:rsidR="004C0F8B" w:rsidRDefault="004C0F8B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Modul</w:t>
            </w:r>
          </w:p>
        </w:tc>
        <w:tc>
          <w:tcPr>
            <w:tcW w:w="0" w:type="auto"/>
            <w:vAlign w:val="center"/>
            <w:hideMark/>
          </w:tcPr>
          <w:p w14:paraId="49A0608B" w14:textId="77777777" w:rsidR="004C0F8B" w:rsidRDefault="004C0F8B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Inhalte</w:t>
            </w:r>
          </w:p>
        </w:tc>
        <w:tc>
          <w:tcPr>
            <w:tcW w:w="0" w:type="auto"/>
            <w:vAlign w:val="center"/>
            <w:hideMark/>
          </w:tcPr>
          <w:p w14:paraId="28A496CE" w14:textId="77777777" w:rsidR="004C0F8B" w:rsidRDefault="004C0F8B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Lernziele</w:t>
            </w:r>
          </w:p>
        </w:tc>
        <w:tc>
          <w:tcPr>
            <w:tcW w:w="0" w:type="auto"/>
            <w:vAlign w:val="center"/>
            <w:hideMark/>
          </w:tcPr>
          <w:p w14:paraId="4D3A1C4D" w14:textId="77777777" w:rsidR="004C0F8B" w:rsidRDefault="004C0F8B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495C8A0B" w14:textId="77777777" w:rsidR="004C0F8B" w:rsidRDefault="004C0F8B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Bewertung</w:t>
            </w:r>
          </w:p>
        </w:tc>
      </w:tr>
      <w:tr w:rsidR="004C0F8B" w14:paraId="167E7698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02D9A" w14:textId="77777777" w:rsidR="004C0F8B" w:rsidRDefault="004C0F8B">
            <w:pPr>
              <w:jc w:val="left"/>
            </w:pPr>
            <w:r>
              <w:t>1. Einführung &amp; Grundverständnis</w:t>
            </w:r>
          </w:p>
        </w:tc>
        <w:tc>
          <w:tcPr>
            <w:tcW w:w="0" w:type="auto"/>
            <w:vAlign w:val="center"/>
            <w:hideMark/>
          </w:tcPr>
          <w:p w14:paraId="5FD26B0C" w14:textId="77777777" w:rsidR="004C0F8B" w:rsidRDefault="004C0F8B">
            <w:r>
              <w:t xml:space="preserve">Ethik, Zielsetzung, Haltung, Rolle der </w:t>
            </w:r>
            <w:proofErr w:type="spellStart"/>
            <w:proofErr w:type="gramStart"/>
            <w:r>
              <w:t>Hufbearbeiter:innen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661A02D" w14:textId="77777777" w:rsidR="004C0F8B" w:rsidRDefault="004C0F8B">
            <w:r>
              <w:t>Ethik verstehen, Pferdewohl an erste Stelle setzen, Aufgabenfeld kennen</w:t>
            </w:r>
          </w:p>
        </w:tc>
        <w:tc>
          <w:tcPr>
            <w:tcW w:w="0" w:type="auto"/>
            <w:vAlign w:val="center"/>
            <w:hideMark/>
          </w:tcPr>
          <w:p w14:paraId="0A4A98A5" w14:textId="77777777" w:rsidR="004C0F8B" w:rsidRDefault="004C0F8B">
            <w:r>
              <w:t>2–3 h</w:t>
            </w:r>
          </w:p>
        </w:tc>
        <w:tc>
          <w:tcPr>
            <w:tcW w:w="0" w:type="auto"/>
            <w:vAlign w:val="center"/>
            <w:hideMark/>
          </w:tcPr>
          <w:p w14:paraId="6ACEB18E" w14:textId="77777777" w:rsidR="004C0F8B" w:rsidRDefault="004C0F8B">
            <w:r>
              <w:t>mündliche Beteiligung</w:t>
            </w:r>
          </w:p>
        </w:tc>
      </w:tr>
      <w:tr w:rsidR="004C0F8B" w14:paraId="3A5B31BA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86F2D" w14:textId="77777777" w:rsidR="004C0F8B" w:rsidRDefault="004C0F8B">
            <w:r>
              <w:t>2. Anatomie &amp; Grundlagen</w:t>
            </w:r>
          </w:p>
        </w:tc>
        <w:tc>
          <w:tcPr>
            <w:tcW w:w="0" w:type="auto"/>
            <w:vAlign w:val="center"/>
            <w:hideMark/>
          </w:tcPr>
          <w:p w14:paraId="4EEDCF8A" w14:textId="77777777" w:rsidR="004C0F8B" w:rsidRDefault="004C0F8B">
            <w:r>
              <w:t>Knochen, Gelenke, Hufkapsel, innere Strukturen, Blutversorgung, Hufmechanismus</w:t>
            </w:r>
          </w:p>
        </w:tc>
        <w:tc>
          <w:tcPr>
            <w:tcW w:w="0" w:type="auto"/>
            <w:vAlign w:val="center"/>
            <w:hideMark/>
          </w:tcPr>
          <w:p w14:paraId="143FB1D5" w14:textId="77777777" w:rsidR="004C0F8B" w:rsidRDefault="004C0F8B">
            <w:r>
              <w:t>Aufbau und Funktion des Hufes verstehen, Hufmechanik erklären</w:t>
            </w:r>
          </w:p>
        </w:tc>
        <w:tc>
          <w:tcPr>
            <w:tcW w:w="0" w:type="auto"/>
            <w:vAlign w:val="center"/>
            <w:hideMark/>
          </w:tcPr>
          <w:p w14:paraId="6A9603E8" w14:textId="77777777" w:rsidR="004C0F8B" w:rsidRDefault="004C0F8B">
            <w:r>
              <w:t>5–6 h</w:t>
            </w:r>
          </w:p>
        </w:tc>
        <w:tc>
          <w:tcPr>
            <w:tcW w:w="0" w:type="auto"/>
            <w:vAlign w:val="center"/>
            <w:hideMark/>
          </w:tcPr>
          <w:p w14:paraId="1820B8B8" w14:textId="77777777" w:rsidR="004C0F8B" w:rsidRDefault="004C0F8B">
            <w:r>
              <w:t>Multiple Choice</w:t>
            </w:r>
          </w:p>
        </w:tc>
      </w:tr>
      <w:tr w:rsidR="004C0F8B" w14:paraId="05F40643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F7FF7" w14:textId="77777777" w:rsidR="004C0F8B" w:rsidRDefault="004C0F8B">
            <w:r>
              <w:t>3. Werkzeug &amp; Ergonomie</w:t>
            </w:r>
          </w:p>
        </w:tc>
        <w:tc>
          <w:tcPr>
            <w:tcW w:w="0" w:type="auto"/>
            <w:vAlign w:val="center"/>
            <w:hideMark/>
          </w:tcPr>
          <w:p w14:paraId="372D06F0" w14:textId="77777777" w:rsidR="004C0F8B" w:rsidRDefault="004C0F8B">
            <w:r>
              <w:t>Hufmesser, Raspel, Zange, Bocknutzung, Körperhaltung, Unfallvermeidung</w:t>
            </w:r>
          </w:p>
        </w:tc>
        <w:tc>
          <w:tcPr>
            <w:tcW w:w="0" w:type="auto"/>
            <w:vAlign w:val="center"/>
            <w:hideMark/>
          </w:tcPr>
          <w:p w14:paraId="557007B8" w14:textId="77777777" w:rsidR="004C0F8B" w:rsidRDefault="004C0F8B">
            <w:r>
              <w:t>Werkzeuge korrekt einsetzen, sicher &amp; ergonomisch arbeiten</w:t>
            </w:r>
          </w:p>
        </w:tc>
        <w:tc>
          <w:tcPr>
            <w:tcW w:w="0" w:type="auto"/>
            <w:vAlign w:val="center"/>
            <w:hideMark/>
          </w:tcPr>
          <w:p w14:paraId="45E4F237" w14:textId="77777777" w:rsidR="004C0F8B" w:rsidRDefault="004C0F8B">
            <w:r>
              <w:t>4 h</w:t>
            </w:r>
          </w:p>
        </w:tc>
        <w:tc>
          <w:tcPr>
            <w:tcW w:w="0" w:type="auto"/>
            <w:vAlign w:val="center"/>
            <w:hideMark/>
          </w:tcPr>
          <w:p w14:paraId="7B2CEFAF" w14:textId="77777777" w:rsidR="004C0F8B" w:rsidRDefault="004C0F8B">
            <w:r>
              <w:t>praktische Übung</w:t>
            </w:r>
          </w:p>
        </w:tc>
      </w:tr>
      <w:tr w:rsidR="004C0F8B" w14:paraId="74F84AA5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0EB36" w14:textId="77777777" w:rsidR="004C0F8B" w:rsidRDefault="004C0F8B">
            <w:r>
              <w:t>4. Analyse &amp; Beurteilung</w:t>
            </w:r>
          </w:p>
        </w:tc>
        <w:tc>
          <w:tcPr>
            <w:tcW w:w="0" w:type="auto"/>
            <w:vAlign w:val="center"/>
            <w:hideMark/>
          </w:tcPr>
          <w:p w14:paraId="216C83A2" w14:textId="77777777" w:rsidR="004C0F8B" w:rsidRDefault="004C0F8B">
            <w:r>
              <w:t>Standbeurteilung, Linienanalyse, Achsen, Bewegung, Dokumentation</w:t>
            </w:r>
          </w:p>
        </w:tc>
        <w:tc>
          <w:tcPr>
            <w:tcW w:w="0" w:type="auto"/>
            <w:vAlign w:val="center"/>
            <w:hideMark/>
          </w:tcPr>
          <w:p w14:paraId="5B02B1FF" w14:textId="77777777" w:rsidR="004C0F8B" w:rsidRDefault="004C0F8B">
            <w:r>
              <w:t>Hufe systematisch beurteilen und beschreiben, erste Rückschlüsse ziehen</w:t>
            </w:r>
          </w:p>
        </w:tc>
        <w:tc>
          <w:tcPr>
            <w:tcW w:w="0" w:type="auto"/>
            <w:vAlign w:val="center"/>
            <w:hideMark/>
          </w:tcPr>
          <w:p w14:paraId="11735CCE" w14:textId="77777777" w:rsidR="004C0F8B" w:rsidRDefault="004C0F8B">
            <w:r>
              <w:t>4–6 h</w:t>
            </w:r>
          </w:p>
        </w:tc>
        <w:tc>
          <w:tcPr>
            <w:tcW w:w="0" w:type="auto"/>
            <w:vAlign w:val="center"/>
            <w:hideMark/>
          </w:tcPr>
          <w:p w14:paraId="11BC0429" w14:textId="77777777" w:rsidR="004C0F8B" w:rsidRDefault="004C0F8B">
            <w:r>
              <w:t>Beobachtung + Fotoarbeit</w:t>
            </w:r>
          </w:p>
        </w:tc>
      </w:tr>
      <w:tr w:rsidR="004C0F8B" w14:paraId="328A919E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48D28" w14:textId="77777777" w:rsidR="004C0F8B" w:rsidRDefault="004C0F8B">
            <w:r>
              <w:t>5. Regelmäßige Bearbeitung</w:t>
            </w:r>
          </w:p>
        </w:tc>
        <w:tc>
          <w:tcPr>
            <w:tcW w:w="0" w:type="auto"/>
            <w:vAlign w:val="center"/>
            <w:hideMark/>
          </w:tcPr>
          <w:p w14:paraId="6AB8230D" w14:textId="77777777" w:rsidR="004C0F8B" w:rsidRDefault="004C0F8B">
            <w:r>
              <w:t>Bearbeitung eines regelmäßig stehenden Pferdes (Basisbearbeitung)</w:t>
            </w:r>
          </w:p>
        </w:tc>
        <w:tc>
          <w:tcPr>
            <w:tcW w:w="0" w:type="auto"/>
            <w:vAlign w:val="center"/>
            <w:hideMark/>
          </w:tcPr>
          <w:p w14:paraId="35259CBD" w14:textId="77777777" w:rsidR="004C0F8B" w:rsidRDefault="004C0F8B">
            <w:r>
              <w:t>Bearbeitungsschritte korrekt umsetzen, Zehenhebel erkennen, funktionell eingreifen</w:t>
            </w:r>
          </w:p>
        </w:tc>
        <w:tc>
          <w:tcPr>
            <w:tcW w:w="0" w:type="auto"/>
            <w:vAlign w:val="center"/>
            <w:hideMark/>
          </w:tcPr>
          <w:p w14:paraId="7EFAD187" w14:textId="77777777" w:rsidR="004C0F8B" w:rsidRDefault="004C0F8B">
            <w:r>
              <w:t>6–8 h</w:t>
            </w:r>
          </w:p>
        </w:tc>
        <w:tc>
          <w:tcPr>
            <w:tcW w:w="0" w:type="auto"/>
            <w:vAlign w:val="center"/>
            <w:hideMark/>
          </w:tcPr>
          <w:p w14:paraId="77452432" w14:textId="77777777" w:rsidR="004C0F8B" w:rsidRDefault="004C0F8B">
            <w:r>
              <w:t>praktische Prüfung</w:t>
            </w:r>
          </w:p>
        </w:tc>
      </w:tr>
      <w:tr w:rsidR="004C0F8B" w14:paraId="1EBA3488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3331" w14:textId="77777777" w:rsidR="004C0F8B" w:rsidRDefault="004C0F8B">
            <w:r>
              <w:t>6. Bearbeitung im Alltag</w:t>
            </w:r>
          </w:p>
        </w:tc>
        <w:tc>
          <w:tcPr>
            <w:tcW w:w="0" w:type="auto"/>
            <w:vAlign w:val="center"/>
            <w:hideMark/>
          </w:tcPr>
          <w:p w14:paraId="0E159BA5" w14:textId="77777777" w:rsidR="004C0F8B" w:rsidRDefault="004C0F8B">
            <w:r>
              <w:t>Praxisabläufe, Kundenkontakt, Sicherheit, Tierwohl, Interaktion</w:t>
            </w:r>
          </w:p>
        </w:tc>
        <w:tc>
          <w:tcPr>
            <w:tcW w:w="0" w:type="auto"/>
            <w:vAlign w:val="center"/>
            <w:hideMark/>
          </w:tcPr>
          <w:p w14:paraId="6E00CF4C" w14:textId="77777777" w:rsidR="004C0F8B" w:rsidRDefault="004C0F8B">
            <w:r>
              <w:t>Arbeitseinsatz reflektieren, Pferdeverhalten einschätzen, sicheres Handling</w:t>
            </w:r>
          </w:p>
        </w:tc>
        <w:tc>
          <w:tcPr>
            <w:tcW w:w="0" w:type="auto"/>
            <w:vAlign w:val="center"/>
            <w:hideMark/>
          </w:tcPr>
          <w:p w14:paraId="301D85F4" w14:textId="77777777" w:rsidR="004C0F8B" w:rsidRDefault="004C0F8B">
            <w:r>
              <w:t>2–3 h</w:t>
            </w:r>
          </w:p>
        </w:tc>
        <w:tc>
          <w:tcPr>
            <w:tcW w:w="0" w:type="auto"/>
            <w:vAlign w:val="center"/>
            <w:hideMark/>
          </w:tcPr>
          <w:p w14:paraId="77A8B87B" w14:textId="77777777" w:rsidR="004C0F8B" w:rsidRDefault="004C0F8B">
            <w:r>
              <w:t>Rollenspiel / Reflexion</w:t>
            </w:r>
          </w:p>
        </w:tc>
      </w:tr>
      <w:tr w:rsidR="004C0F8B" w14:paraId="037C0477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E03F8" w14:textId="77777777" w:rsidR="004C0F8B" w:rsidRDefault="004C0F8B">
            <w:r>
              <w:t>7. Wiederholung &amp; Prüfungsvor.</w:t>
            </w:r>
          </w:p>
        </w:tc>
        <w:tc>
          <w:tcPr>
            <w:tcW w:w="0" w:type="auto"/>
            <w:vAlign w:val="center"/>
            <w:hideMark/>
          </w:tcPr>
          <w:p w14:paraId="456B34A2" w14:textId="77777777" w:rsidR="004C0F8B" w:rsidRDefault="004C0F8B">
            <w:r>
              <w:t>Repetition, Prüfungssimulation, Rückfragen</w:t>
            </w:r>
          </w:p>
        </w:tc>
        <w:tc>
          <w:tcPr>
            <w:tcW w:w="0" w:type="auto"/>
            <w:vAlign w:val="center"/>
            <w:hideMark/>
          </w:tcPr>
          <w:p w14:paraId="3CCF0823" w14:textId="77777777" w:rsidR="004C0F8B" w:rsidRDefault="004C0F8B">
            <w:r>
              <w:t>Inhalte anwenden, auf Prüfung vorbereitet sein</w:t>
            </w:r>
          </w:p>
        </w:tc>
        <w:tc>
          <w:tcPr>
            <w:tcW w:w="0" w:type="auto"/>
            <w:vAlign w:val="center"/>
            <w:hideMark/>
          </w:tcPr>
          <w:p w14:paraId="6D780605" w14:textId="77777777" w:rsidR="004C0F8B" w:rsidRDefault="004C0F8B">
            <w:r>
              <w:t>2 h</w:t>
            </w:r>
          </w:p>
        </w:tc>
        <w:tc>
          <w:tcPr>
            <w:tcW w:w="0" w:type="auto"/>
            <w:vAlign w:val="center"/>
            <w:hideMark/>
          </w:tcPr>
          <w:p w14:paraId="308BEFD1" w14:textId="77777777" w:rsidR="004C0F8B" w:rsidRDefault="004C0F8B">
            <w:r>
              <w:t>Test + Übungsgespräch</w:t>
            </w:r>
          </w:p>
        </w:tc>
      </w:tr>
    </w:tbl>
    <w:p w14:paraId="71BE4595" w14:textId="77777777" w:rsidR="004C0F8B" w:rsidRDefault="004C0F8B" w:rsidP="004C0F8B">
      <w:pPr>
        <w:spacing w:before="100" w:beforeAutospacing="1" w:after="100" w:afterAutospacing="1"/>
      </w:pPr>
      <w:r>
        <w:rPr>
          <w:rStyle w:val="Fett"/>
        </w:rPr>
        <w:t>Gesamtdauer:</w:t>
      </w:r>
      <w:r>
        <w:t xml:space="preserve"> ca. </w:t>
      </w:r>
      <w:r>
        <w:rPr>
          <w:rStyle w:val="Fett"/>
        </w:rPr>
        <w:t>24–32 Stunden</w:t>
      </w:r>
      <w:r>
        <w:t xml:space="preserve"> (je nach Intensität &amp; Gruppengröße)</w:t>
      </w:r>
    </w:p>
    <w:p w14:paraId="47C3ED0C" w14:textId="6918A6A7" w:rsidR="004C0F8B" w:rsidRDefault="004C0F8B" w:rsidP="004C0F8B">
      <w:pPr>
        <w:spacing w:before="100" w:beforeAutospacing="1" w:after="100" w:afterAutospacing="1"/>
      </w:pPr>
      <w:r>
        <w:rPr>
          <w:rStyle w:val="Fett"/>
        </w:rPr>
        <w:t>Theorie–Praxis-Verhältnis:</w:t>
      </w:r>
      <w:r>
        <w:t xml:space="preserve"> ca. </w:t>
      </w:r>
      <w:r>
        <w:rPr>
          <w:rStyle w:val="Fett"/>
        </w:rPr>
        <w:t>50/50</w:t>
      </w:r>
    </w:p>
    <w:p w14:paraId="4269B874" w14:textId="77777777" w:rsidR="004C0F8B" w:rsidRDefault="004C0F8B" w:rsidP="004C0F8B">
      <w:pPr>
        <w:spacing w:before="0" w:after="0"/>
      </w:pPr>
      <w:r>
        <w:lastRenderedPageBreak/>
        <w:pict w14:anchorId="6E1D44C9">
          <v:rect id="_x0000_i1051" style="width:0;height:1.5pt" o:hralign="center" o:hrstd="t" o:hr="t" fillcolor="#a0a0a0" stroked="f"/>
        </w:pict>
      </w:r>
    </w:p>
    <w:p w14:paraId="6CD624D6" w14:textId="77777777" w:rsidR="004C0F8B" w:rsidRDefault="004C0F8B" w:rsidP="004C0F8B">
      <w:pPr>
        <w:pStyle w:val="EEEHeading2"/>
      </w:pPr>
      <w:bookmarkStart w:id="6" w:name="_Toc193970702"/>
      <w:r>
        <w:rPr>
          <w:rStyle w:val="Fett"/>
          <w:b/>
          <w:bCs w:val="0"/>
        </w:rPr>
        <w:t>HoofCare Specialist – Modulübersicht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2345"/>
        <w:gridCol w:w="2205"/>
        <w:gridCol w:w="615"/>
        <w:gridCol w:w="1815"/>
      </w:tblGrid>
      <w:tr w:rsidR="004C0F8B" w14:paraId="5987F615" w14:textId="77777777" w:rsidTr="004C0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5018C1" w14:textId="77777777" w:rsidR="004C0F8B" w:rsidRDefault="004C0F8B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Modul</w:t>
            </w:r>
          </w:p>
        </w:tc>
        <w:tc>
          <w:tcPr>
            <w:tcW w:w="0" w:type="auto"/>
            <w:vAlign w:val="center"/>
            <w:hideMark/>
          </w:tcPr>
          <w:p w14:paraId="11D29D6D" w14:textId="77777777" w:rsidR="004C0F8B" w:rsidRDefault="004C0F8B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Inhalte</w:t>
            </w:r>
          </w:p>
        </w:tc>
        <w:tc>
          <w:tcPr>
            <w:tcW w:w="0" w:type="auto"/>
            <w:vAlign w:val="center"/>
            <w:hideMark/>
          </w:tcPr>
          <w:p w14:paraId="57EE1512" w14:textId="77777777" w:rsidR="004C0F8B" w:rsidRDefault="004C0F8B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Lernziele</w:t>
            </w:r>
          </w:p>
        </w:tc>
        <w:tc>
          <w:tcPr>
            <w:tcW w:w="0" w:type="auto"/>
            <w:vAlign w:val="center"/>
            <w:hideMark/>
          </w:tcPr>
          <w:p w14:paraId="63AB2F66" w14:textId="77777777" w:rsidR="004C0F8B" w:rsidRDefault="004C0F8B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3946506B" w14:textId="77777777" w:rsidR="004C0F8B" w:rsidRDefault="004C0F8B">
            <w:pPr>
              <w:jc w:val="center"/>
              <w:rPr>
                <w:b/>
                <w:bCs/>
              </w:rPr>
            </w:pPr>
            <w:r>
              <w:rPr>
                <w:rStyle w:val="Fett"/>
              </w:rPr>
              <w:t>Bewertung</w:t>
            </w:r>
          </w:p>
        </w:tc>
      </w:tr>
      <w:tr w:rsidR="004C0F8B" w14:paraId="228162F9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85BF8" w14:textId="77777777" w:rsidR="004C0F8B" w:rsidRDefault="004C0F8B">
            <w:pPr>
              <w:jc w:val="left"/>
            </w:pPr>
            <w:r>
              <w:t>1. Kursüberblick &amp; Verantwortung</w:t>
            </w:r>
          </w:p>
        </w:tc>
        <w:tc>
          <w:tcPr>
            <w:tcW w:w="0" w:type="auto"/>
            <w:vAlign w:val="center"/>
            <w:hideMark/>
          </w:tcPr>
          <w:p w14:paraId="05ED18DB" w14:textId="77777777" w:rsidR="004C0F8B" w:rsidRDefault="004C0F8B">
            <w:r>
              <w:t>Aufgaben des Specialist, Kompetenzrahmen, Zieldefinition</w:t>
            </w:r>
          </w:p>
        </w:tc>
        <w:tc>
          <w:tcPr>
            <w:tcW w:w="0" w:type="auto"/>
            <w:vAlign w:val="center"/>
            <w:hideMark/>
          </w:tcPr>
          <w:p w14:paraId="73DF4247" w14:textId="77777777" w:rsidR="004C0F8B" w:rsidRDefault="004C0F8B">
            <w:r>
              <w:t>Rolle als Fachperson einordnen, Verantwortung erkennen</w:t>
            </w:r>
          </w:p>
        </w:tc>
        <w:tc>
          <w:tcPr>
            <w:tcW w:w="0" w:type="auto"/>
            <w:vAlign w:val="center"/>
            <w:hideMark/>
          </w:tcPr>
          <w:p w14:paraId="56FE8AE3" w14:textId="77777777" w:rsidR="004C0F8B" w:rsidRDefault="004C0F8B">
            <w:r>
              <w:t>1–2 h</w:t>
            </w:r>
          </w:p>
        </w:tc>
        <w:tc>
          <w:tcPr>
            <w:tcW w:w="0" w:type="auto"/>
            <w:vAlign w:val="center"/>
            <w:hideMark/>
          </w:tcPr>
          <w:p w14:paraId="7E231248" w14:textId="77777777" w:rsidR="004C0F8B" w:rsidRDefault="004C0F8B">
            <w:r>
              <w:t>Reflexion</w:t>
            </w:r>
          </w:p>
        </w:tc>
      </w:tr>
      <w:tr w:rsidR="004C0F8B" w14:paraId="1465E92A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EA606" w14:textId="77777777" w:rsidR="004C0F8B" w:rsidRDefault="004C0F8B">
            <w:r>
              <w:t>2. Anatomie &amp; Biomechanik</w:t>
            </w:r>
          </w:p>
        </w:tc>
        <w:tc>
          <w:tcPr>
            <w:tcW w:w="0" w:type="auto"/>
            <w:vAlign w:val="center"/>
            <w:hideMark/>
          </w:tcPr>
          <w:p w14:paraId="24F41D88" w14:textId="77777777" w:rsidR="004C0F8B" w:rsidRDefault="004C0F8B">
            <w:r>
              <w:t>Vertiefung Knochen, Sehnen, Fesselachse, Hebelwirkung, Bewegung</w:t>
            </w:r>
          </w:p>
        </w:tc>
        <w:tc>
          <w:tcPr>
            <w:tcW w:w="0" w:type="auto"/>
            <w:vAlign w:val="center"/>
            <w:hideMark/>
          </w:tcPr>
          <w:p w14:paraId="441DACB8" w14:textId="77777777" w:rsidR="004C0F8B" w:rsidRDefault="004C0F8B">
            <w:r>
              <w:t>Biomechanische Zusammenhänge verstehen, funktionell analysieren</w:t>
            </w:r>
          </w:p>
        </w:tc>
        <w:tc>
          <w:tcPr>
            <w:tcW w:w="0" w:type="auto"/>
            <w:vAlign w:val="center"/>
            <w:hideMark/>
          </w:tcPr>
          <w:p w14:paraId="4177DF2B" w14:textId="77777777" w:rsidR="004C0F8B" w:rsidRDefault="004C0F8B">
            <w:r>
              <w:t>5 h</w:t>
            </w:r>
          </w:p>
        </w:tc>
        <w:tc>
          <w:tcPr>
            <w:tcW w:w="0" w:type="auto"/>
            <w:vAlign w:val="center"/>
            <w:hideMark/>
          </w:tcPr>
          <w:p w14:paraId="2EB943AC" w14:textId="77777777" w:rsidR="004C0F8B" w:rsidRDefault="004C0F8B">
            <w:r>
              <w:t>Theorieprüfung (Teil A)</w:t>
            </w:r>
          </w:p>
        </w:tc>
      </w:tr>
      <w:tr w:rsidR="004C0F8B" w14:paraId="4688C229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EB545" w14:textId="77777777" w:rsidR="004C0F8B" w:rsidRDefault="004C0F8B">
            <w:r>
              <w:t>3. Analyse &amp; Beurteilung</w:t>
            </w:r>
          </w:p>
        </w:tc>
        <w:tc>
          <w:tcPr>
            <w:tcW w:w="0" w:type="auto"/>
            <w:vAlign w:val="center"/>
            <w:hideMark/>
          </w:tcPr>
          <w:p w14:paraId="5D6CD6B4" w14:textId="77777777" w:rsidR="004C0F8B" w:rsidRDefault="004C0F8B">
            <w:r>
              <w:t xml:space="preserve">Linienanalyse, Achsen, Stand- &amp; Bewegungsbeurteilung, </w:t>
            </w:r>
            <w:proofErr w:type="spellStart"/>
            <w:r>
              <w:t>Fotodoku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5B1E6" w14:textId="77777777" w:rsidR="004C0F8B" w:rsidRDefault="004C0F8B">
            <w:r>
              <w:t>systematische Beurteilung + Dokumentation auf Specialist-Niveau</w:t>
            </w:r>
          </w:p>
        </w:tc>
        <w:tc>
          <w:tcPr>
            <w:tcW w:w="0" w:type="auto"/>
            <w:vAlign w:val="center"/>
            <w:hideMark/>
          </w:tcPr>
          <w:p w14:paraId="45369DB8" w14:textId="77777777" w:rsidR="004C0F8B" w:rsidRDefault="004C0F8B">
            <w:r>
              <w:t>5 h</w:t>
            </w:r>
          </w:p>
        </w:tc>
        <w:tc>
          <w:tcPr>
            <w:tcW w:w="0" w:type="auto"/>
            <w:vAlign w:val="center"/>
            <w:hideMark/>
          </w:tcPr>
          <w:p w14:paraId="5B4D7B87" w14:textId="77777777" w:rsidR="004C0F8B" w:rsidRDefault="004C0F8B">
            <w:r>
              <w:t>Fallanalyse + Rückmeldung</w:t>
            </w:r>
          </w:p>
        </w:tc>
      </w:tr>
      <w:tr w:rsidR="004C0F8B" w14:paraId="7BE285C3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D69C0" w14:textId="77777777" w:rsidR="004C0F8B" w:rsidRDefault="004C0F8B">
            <w:r>
              <w:t>4. Fortgeschrittene Bearbeitung</w:t>
            </w:r>
          </w:p>
        </w:tc>
        <w:tc>
          <w:tcPr>
            <w:tcW w:w="0" w:type="auto"/>
            <w:vAlign w:val="center"/>
            <w:hideMark/>
          </w:tcPr>
          <w:p w14:paraId="571EAFD5" w14:textId="77777777" w:rsidR="004C0F8B" w:rsidRDefault="004C0F8B">
            <w:r>
              <w:t>Zehenrücknahme, Eckstreben, asymmetrische Hufe, Funktion vs. Form</w:t>
            </w:r>
          </w:p>
        </w:tc>
        <w:tc>
          <w:tcPr>
            <w:tcW w:w="0" w:type="auto"/>
            <w:vAlign w:val="center"/>
            <w:hideMark/>
          </w:tcPr>
          <w:p w14:paraId="4F4C6A5A" w14:textId="77777777" w:rsidR="004C0F8B" w:rsidRDefault="004C0F8B">
            <w:r>
              <w:t>Werkzeuge gezielt einsetzen, individuelle Entscheidungen begründen</w:t>
            </w:r>
          </w:p>
        </w:tc>
        <w:tc>
          <w:tcPr>
            <w:tcW w:w="0" w:type="auto"/>
            <w:vAlign w:val="center"/>
            <w:hideMark/>
          </w:tcPr>
          <w:p w14:paraId="4198CEB8" w14:textId="77777777" w:rsidR="004C0F8B" w:rsidRDefault="004C0F8B">
            <w:r>
              <w:t>6–8 h</w:t>
            </w:r>
          </w:p>
        </w:tc>
        <w:tc>
          <w:tcPr>
            <w:tcW w:w="0" w:type="auto"/>
            <w:vAlign w:val="center"/>
            <w:hideMark/>
          </w:tcPr>
          <w:p w14:paraId="1E3F4263" w14:textId="77777777" w:rsidR="004C0F8B" w:rsidRDefault="004C0F8B">
            <w:r>
              <w:t>Praxisprüfung (Teil B)</w:t>
            </w:r>
          </w:p>
        </w:tc>
      </w:tr>
      <w:tr w:rsidR="004C0F8B" w14:paraId="1396CA71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273B7" w14:textId="77777777" w:rsidR="004C0F8B" w:rsidRDefault="004C0F8B">
            <w:r>
              <w:t>5. Fehlstellungen</w:t>
            </w:r>
          </w:p>
        </w:tc>
        <w:tc>
          <w:tcPr>
            <w:tcW w:w="0" w:type="auto"/>
            <w:vAlign w:val="center"/>
            <w:hideMark/>
          </w:tcPr>
          <w:p w14:paraId="768E0047" w14:textId="77777777" w:rsidR="004C0F8B" w:rsidRDefault="004C0F8B">
            <w:r>
              <w:t>X-/O-Beine, Zehenstellung, Vor-/Rückständigkeit, funktionelle Korrektur</w:t>
            </w:r>
          </w:p>
        </w:tc>
        <w:tc>
          <w:tcPr>
            <w:tcW w:w="0" w:type="auto"/>
            <w:vAlign w:val="center"/>
            <w:hideMark/>
          </w:tcPr>
          <w:p w14:paraId="40ADAAF7" w14:textId="77777777" w:rsidR="004C0F8B" w:rsidRDefault="004C0F8B">
            <w:r>
              <w:t>Analyse &amp; Bearbeitungsstrategie je nach Fehlstellung</w:t>
            </w:r>
          </w:p>
        </w:tc>
        <w:tc>
          <w:tcPr>
            <w:tcW w:w="0" w:type="auto"/>
            <w:vAlign w:val="center"/>
            <w:hideMark/>
          </w:tcPr>
          <w:p w14:paraId="61849348" w14:textId="77777777" w:rsidR="004C0F8B" w:rsidRDefault="004C0F8B">
            <w:r>
              <w:t>4–5 h</w:t>
            </w:r>
          </w:p>
        </w:tc>
        <w:tc>
          <w:tcPr>
            <w:tcW w:w="0" w:type="auto"/>
            <w:vAlign w:val="center"/>
            <w:hideMark/>
          </w:tcPr>
          <w:p w14:paraId="36130AEC" w14:textId="77777777" w:rsidR="004C0F8B" w:rsidRDefault="004C0F8B">
            <w:r>
              <w:t>Diskussion + Fallübung</w:t>
            </w:r>
          </w:p>
        </w:tc>
      </w:tr>
      <w:tr w:rsidR="004C0F8B" w14:paraId="35551867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10833" w14:textId="77777777" w:rsidR="004C0F8B" w:rsidRDefault="004C0F8B">
            <w:r>
              <w:t>6. Komplexe Hufformen</w:t>
            </w:r>
          </w:p>
        </w:tc>
        <w:tc>
          <w:tcPr>
            <w:tcW w:w="0" w:type="auto"/>
            <w:vAlign w:val="center"/>
            <w:hideMark/>
          </w:tcPr>
          <w:p w14:paraId="46045A61" w14:textId="77777777" w:rsidR="004C0F8B" w:rsidRDefault="004C0F8B">
            <w:r>
              <w:t>Zwanghuf, weite Hufe, untergeschobene Trachten, Asymmetrien</w:t>
            </w:r>
          </w:p>
        </w:tc>
        <w:tc>
          <w:tcPr>
            <w:tcW w:w="0" w:type="auto"/>
            <w:vAlign w:val="center"/>
            <w:hideMark/>
          </w:tcPr>
          <w:p w14:paraId="300C0A84" w14:textId="77777777" w:rsidR="004C0F8B" w:rsidRDefault="004C0F8B">
            <w:r>
              <w:t>Langzeitstrategie planen, dokumentieren, Funktion bewahren</w:t>
            </w:r>
          </w:p>
        </w:tc>
        <w:tc>
          <w:tcPr>
            <w:tcW w:w="0" w:type="auto"/>
            <w:vAlign w:val="center"/>
            <w:hideMark/>
          </w:tcPr>
          <w:p w14:paraId="58FC242C" w14:textId="77777777" w:rsidR="004C0F8B" w:rsidRDefault="004C0F8B">
            <w:r>
              <w:t>4 h</w:t>
            </w:r>
          </w:p>
        </w:tc>
        <w:tc>
          <w:tcPr>
            <w:tcW w:w="0" w:type="auto"/>
            <w:vAlign w:val="center"/>
            <w:hideMark/>
          </w:tcPr>
          <w:p w14:paraId="5C048AFE" w14:textId="77777777" w:rsidR="004C0F8B" w:rsidRDefault="004C0F8B">
            <w:r>
              <w:t>Fallprotokoll</w:t>
            </w:r>
          </w:p>
        </w:tc>
      </w:tr>
      <w:tr w:rsidR="004C0F8B" w14:paraId="3B54E08F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5F100" w14:textId="77777777" w:rsidR="004C0F8B" w:rsidRDefault="004C0F8B">
            <w:r>
              <w:t>7. Hufschutz &amp; Spezialsysteme</w:t>
            </w:r>
          </w:p>
        </w:tc>
        <w:tc>
          <w:tcPr>
            <w:tcW w:w="0" w:type="auto"/>
            <w:vAlign w:val="center"/>
            <w:hideMark/>
          </w:tcPr>
          <w:p w14:paraId="3F4B4EB6" w14:textId="77777777" w:rsidR="004C0F8B" w:rsidRDefault="004C0F8B">
            <w:r>
              <w:t>Hufschuhe, Klebebeschläge, Kunsthorn, Entscheidungshilfen</w:t>
            </w:r>
          </w:p>
        </w:tc>
        <w:tc>
          <w:tcPr>
            <w:tcW w:w="0" w:type="auto"/>
            <w:vAlign w:val="center"/>
            <w:hideMark/>
          </w:tcPr>
          <w:p w14:paraId="4717816C" w14:textId="77777777" w:rsidR="004C0F8B" w:rsidRDefault="004C0F8B">
            <w:r>
              <w:t>Hufschutz beurteilen und anwenden, Schutz mit Funktion kombinieren</w:t>
            </w:r>
          </w:p>
        </w:tc>
        <w:tc>
          <w:tcPr>
            <w:tcW w:w="0" w:type="auto"/>
            <w:vAlign w:val="center"/>
            <w:hideMark/>
          </w:tcPr>
          <w:p w14:paraId="6BCCD5E3" w14:textId="77777777" w:rsidR="004C0F8B" w:rsidRDefault="004C0F8B">
            <w:r>
              <w:t>3–4 h</w:t>
            </w:r>
          </w:p>
        </w:tc>
        <w:tc>
          <w:tcPr>
            <w:tcW w:w="0" w:type="auto"/>
            <w:vAlign w:val="center"/>
            <w:hideMark/>
          </w:tcPr>
          <w:p w14:paraId="2C365483" w14:textId="77777777" w:rsidR="004C0F8B" w:rsidRDefault="004C0F8B">
            <w:r>
              <w:t>Fallarbeit + Begründung</w:t>
            </w:r>
          </w:p>
        </w:tc>
      </w:tr>
      <w:tr w:rsidR="004C0F8B" w14:paraId="4D6A1A5A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7A5EA" w14:textId="77777777" w:rsidR="004C0F8B" w:rsidRDefault="004C0F8B">
            <w:r>
              <w:lastRenderedPageBreak/>
              <w:t>8. Ethik &amp; Kommunikation</w:t>
            </w:r>
          </w:p>
        </w:tc>
        <w:tc>
          <w:tcPr>
            <w:tcW w:w="0" w:type="auto"/>
            <w:vAlign w:val="center"/>
            <w:hideMark/>
          </w:tcPr>
          <w:p w14:paraId="6BE4E549" w14:textId="77777777" w:rsidR="004C0F8B" w:rsidRDefault="004C0F8B">
            <w:r>
              <w:t>Verantwortung, Kundengespräche, Konfliktsituationen</w:t>
            </w:r>
          </w:p>
        </w:tc>
        <w:tc>
          <w:tcPr>
            <w:tcW w:w="0" w:type="auto"/>
            <w:vAlign w:val="center"/>
            <w:hideMark/>
          </w:tcPr>
          <w:p w14:paraId="473D1535" w14:textId="77777777" w:rsidR="004C0F8B" w:rsidRDefault="004C0F8B">
            <w:r>
              <w:t>ethisch handeln, Fachwissen kommunizieren</w:t>
            </w:r>
          </w:p>
        </w:tc>
        <w:tc>
          <w:tcPr>
            <w:tcW w:w="0" w:type="auto"/>
            <w:vAlign w:val="center"/>
            <w:hideMark/>
          </w:tcPr>
          <w:p w14:paraId="0D637D7B" w14:textId="77777777" w:rsidR="004C0F8B" w:rsidRDefault="004C0F8B">
            <w:r>
              <w:t>3 h</w:t>
            </w:r>
          </w:p>
        </w:tc>
        <w:tc>
          <w:tcPr>
            <w:tcW w:w="0" w:type="auto"/>
            <w:vAlign w:val="center"/>
            <w:hideMark/>
          </w:tcPr>
          <w:p w14:paraId="3CD18863" w14:textId="77777777" w:rsidR="004C0F8B" w:rsidRDefault="004C0F8B">
            <w:r>
              <w:t>Rollenspiel / Reflexion</w:t>
            </w:r>
          </w:p>
        </w:tc>
      </w:tr>
      <w:tr w:rsidR="004C0F8B" w14:paraId="50A0508F" w14:textId="77777777" w:rsidTr="004C0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1C71C" w14:textId="77777777" w:rsidR="004C0F8B" w:rsidRDefault="004C0F8B">
            <w:r>
              <w:t>9. Prüfungsvorbereitung &amp; Abschluss</w:t>
            </w:r>
          </w:p>
        </w:tc>
        <w:tc>
          <w:tcPr>
            <w:tcW w:w="0" w:type="auto"/>
            <w:vAlign w:val="center"/>
            <w:hideMark/>
          </w:tcPr>
          <w:p w14:paraId="5FC063E6" w14:textId="77777777" w:rsidR="004C0F8B" w:rsidRDefault="004C0F8B">
            <w:r>
              <w:t>Fallarbeit, Dokumentation, Präsentation, Reflexion</w:t>
            </w:r>
          </w:p>
        </w:tc>
        <w:tc>
          <w:tcPr>
            <w:tcW w:w="0" w:type="auto"/>
            <w:vAlign w:val="center"/>
            <w:hideMark/>
          </w:tcPr>
          <w:p w14:paraId="72C54997" w14:textId="77777777" w:rsidR="004C0F8B" w:rsidRDefault="004C0F8B">
            <w:r>
              <w:t>sicher argumentieren, dokumentieren, Prüfung bestehen</w:t>
            </w:r>
          </w:p>
        </w:tc>
        <w:tc>
          <w:tcPr>
            <w:tcW w:w="0" w:type="auto"/>
            <w:vAlign w:val="center"/>
            <w:hideMark/>
          </w:tcPr>
          <w:p w14:paraId="15A51A4C" w14:textId="77777777" w:rsidR="004C0F8B" w:rsidRDefault="004C0F8B">
            <w:r>
              <w:t>4–5 h</w:t>
            </w:r>
          </w:p>
        </w:tc>
        <w:tc>
          <w:tcPr>
            <w:tcW w:w="0" w:type="auto"/>
            <w:vAlign w:val="center"/>
            <w:hideMark/>
          </w:tcPr>
          <w:p w14:paraId="79EE9392" w14:textId="77777777" w:rsidR="004C0F8B" w:rsidRDefault="004C0F8B">
            <w:r>
              <w:t>Prüfung Teil C + Abschlussgespräch</w:t>
            </w:r>
          </w:p>
        </w:tc>
      </w:tr>
    </w:tbl>
    <w:p w14:paraId="0835F256" w14:textId="77777777" w:rsidR="004C0F8B" w:rsidRDefault="004C0F8B" w:rsidP="004C0F8B">
      <w:pPr>
        <w:spacing w:before="100" w:beforeAutospacing="1" w:after="100" w:afterAutospacing="1"/>
      </w:pPr>
      <w:r>
        <w:rPr>
          <w:rStyle w:val="Fett"/>
        </w:rPr>
        <w:t>Gesamtdauer:</w:t>
      </w:r>
      <w:r>
        <w:t xml:space="preserve"> ca. </w:t>
      </w:r>
      <w:r>
        <w:rPr>
          <w:rStyle w:val="Fett"/>
        </w:rPr>
        <w:t>35–40 Stunden</w:t>
      </w:r>
    </w:p>
    <w:p w14:paraId="313F55FE" w14:textId="7632716A" w:rsidR="004C0F8B" w:rsidRDefault="004C0F8B" w:rsidP="004C0F8B">
      <w:pPr>
        <w:spacing w:before="100" w:beforeAutospacing="1" w:after="100" w:afterAutospacing="1"/>
      </w:pPr>
      <w:r>
        <w:rPr>
          <w:rStyle w:val="Fett"/>
        </w:rPr>
        <w:t>Theorie–Praxis-Verhältnis:</w:t>
      </w:r>
      <w:r>
        <w:t xml:space="preserve"> </w:t>
      </w:r>
      <w:r>
        <w:rPr>
          <w:rStyle w:val="Fett"/>
        </w:rPr>
        <w:t>40/60</w:t>
      </w:r>
      <w:r>
        <w:t>, mit hoher Eigenaktivität &amp; Reflexion</w:t>
      </w:r>
    </w:p>
    <w:sectPr w:rsidR="004C0F8B" w:rsidSect="00637EC2">
      <w:headerReference w:type="even" r:id="rId9"/>
      <w:footerReference w:type="even" r:id="rId10"/>
      <w:pgSz w:w="11900" w:h="16840"/>
      <w:pgMar w:top="1417" w:right="1417" w:bottom="1134" w:left="1417" w:header="795" w:footer="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20D53" w14:textId="77777777" w:rsidR="00C15C5B" w:rsidRDefault="00C15C5B">
      <w:pPr>
        <w:spacing w:before="0" w:after="0" w:line="240" w:lineRule="auto"/>
      </w:pPr>
      <w:r>
        <w:separator/>
      </w:r>
    </w:p>
  </w:endnote>
  <w:endnote w:type="continuationSeparator" w:id="0">
    <w:p w14:paraId="2B3C5692" w14:textId="77777777" w:rsidR="00C15C5B" w:rsidRDefault="00C15C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46F5" w14:textId="77777777" w:rsidR="00A91CDF" w:rsidRDefault="00A91CDF" w:rsidP="00A91D7C">
    <w:pPr>
      <w:pStyle w:val="Textkrper"/>
      <w:rPr>
        <w:sz w:val="20"/>
      </w:rPr>
    </w:pP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50400" behindDoc="1" locked="0" layoutInCell="1" allowOverlap="1" wp14:anchorId="706711BE" wp14:editId="3D208BC7">
              <wp:simplePos x="0" y="0"/>
              <wp:positionH relativeFrom="page">
                <wp:posOffset>704850</wp:posOffset>
              </wp:positionH>
              <wp:positionV relativeFrom="page">
                <wp:posOffset>10163162</wp:posOffset>
              </wp:positionV>
              <wp:extent cx="6162675" cy="9525"/>
              <wp:effectExtent l="0" t="0" r="0" b="0"/>
              <wp:wrapNone/>
              <wp:docPr id="519" name="Graphic 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6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4"/>
                            </a:lnTo>
                            <a:lnTo>
                              <a:pt x="6162675" y="9524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2E26A574" id="Graphic 519" o:spid="_x0000_s1026" style="position:absolute;margin-left:55.5pt;margin-top:800.25pt;width:485.25pt;height:.75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" path="m6162675,l,,,9524r6162675,l61626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51424" behindDoc="1" locked="0" layoutInCell="1" allowOverlap="1" wp14:anchorId="249F1E8C" wp14:editId="07639EC1">
              <wp:simplePos x="0" y="0"/>
              <wp:positionH relativeFrom="page">
                <wp:posOffset>711198</wp:posOffset>
              </wp:positionH>
              <wp:positionV relativeFrom="page">
                <wp:posOffset>10171717</wp:posOffset>
              </wp:positionV>
              <wp:extent cx="589915" cy="163830"/>
              <wp:effectExtent l="0" t="0" r="0" b="0"/>
              <wp:wrapNone/>
              <wp:docPr id="520" name="Textbox 5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991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F6326B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Seite</w:t>
                          </w:r>
                          <w:r>
                            <w:rPr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162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F1E8C" id="_x0000_t202" coordsize="21600,21600" o:spt="202" path="m,l,21600r21600,l21600,xe">
              <v:stroke joinstyle="miter"/>
              <v:path gradientshapeok="t" o:connecttype="rect"/>
            </v:shapetype>
            <v:shape id="Textbox 520" o:spid="_x0000_s1028" type="#_x0000_t202" style="position:absolute;left:0;text-align:left;margin-left:56pt;margin-top:800.9pt;width:46.45pt;height:12.9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" filled="f" stroked="f">
              <v:textbox inset="0,0,0,0">
                <w:txbxContent>
                  <w:p w14:paraId="60F6326B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Seite</w:t>
                    </w:r>
                    <w:r>
                      <w:rPr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162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2ECA" w14:textId="77777777" w:rsidR="00C15C5B" w:rsidRDefault="00C15C5B">
      <w:pPr>
        <w:spacing w:before="0" w:after="0" w:line="240" w:lineRule="auto"/>
      </w:pPr>
      <w:r>
        <w:separator/>
      </w:r>
    </w:p>
  </w:footnote>
  <w:footnote w:type="continuationSeparator" w:id="0">
    <w:p w14:paraId="15D3136C" w14:textId="77777777" w:rsidR="00C15C5B" w:rsidRDefault="00C15C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DF27" w14:textId="77777777" w:rsidR="00A91CDF" w:rsidRDefault="00A91CDF" w:rsidP="00A91D7C">
    <w:pPr>
      <w:pStyle w:val="Textkrper"/>
      <w:rPr>
        <w:sz w:val="20"/>
      </w:rPr>
    </w:pPr>
    <w:r>
      <w:rPr>
        <w:noProof/>
        <w:lang w:eastAsia="de-DE" w:bidi="ar-SA"/>
      </w:rPr>
      <w:drawing>
        <wp:anchor distT="0" distB="0" distL="0" distR="0" simplePos="0" relativeHeight="251742208" behindDoc="1" locked="0" layoutInCell="1" allowOverlap="1" wp14:anchorId="6242211C" wp14:editId="1DFD135A">
          <wp:simplePos x="0" y="0"/>
          <wp:positionH relativeFrom="page">
            <wp:posOffset>723900</wp:posOffset>
          </wp:positionH>
          <wp:positionV relativeFrom="page">
            <wp:posOffset>504793</wp:posOffset>
          </wp:positionV>
          <wp:extent cx="466725" cy="390525"/>
          <wp:effectExtent l="0" t="0" r="0" b="0"/>
          <wp:wrapNone/>
          <wp:docPr id="492428809" name="Image 5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1" name="Image 5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3232" behindDoc="1" locked="0" layoutInCell="1" allowOverlap="1" wp14:anchorId="10DC37EB" wp14:editId="6B59EC23">
              <wp:simplePos x="0" y="0"/>
              <wp:positionH relativeFrom="page">
                <wp:posOffset>704850</wp:posOffset>
              </wp:positionH>
              <wp:positionV relativeFrom="page">
                <wp:posOffset>923893</wp:posOffset>
              </wp:positionV>
              <wp:extent cx="6162675" cy="9525"/>
              <wp:effectExtent l="0" t="0" r="0" b="0"/>
              <wp:wrapNone/>
              <wp:docPr id="359322071" name="Graphic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6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162675" y="9525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7091D29D" id="Graphic 512" o:spid="_x0000_s1026" style="position:absolute;margin-left:55.5pt;margin-top:72.75pt;width:485.25pt;height:.75pt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" path="m6162675,l,,,9525r6162675,l61626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4256" behindDoc="1" locked="0" layoutInCell="1" allowOverlap="1" wp14:anchorId="73C4FCA3" wp14:editId="671CF837">
              <wp:simplePos x="0" y="0"/>
              <wp:positionH relativeFrom="page">
                <wp:posOffset>1206496</wp:posOffset>
              </wp:positionH>
              <wp:positionV relativeFrom="page">
                <wp:posOffset>761041</wp:posOffset>
              </wp:positionV>
              <wp:extent cx="1999614" cy="163830"/>
              <wp:effectExtent l="0" t="0" r="0" b="0"/>
              <wp:wrapNone/>
              <wp:docPr id="2028121530" name="Text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961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DC9BAD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BESW</w:t>
                          </w:r>
                          <w:r>
                            <w:rPr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Akademie,</w:t>
                          </w:r>
                          <w:r>
                            <w:rPr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Stand</w:t>
                          </w:r>
                          <w:r>
                            <w:rPr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9"/>
                            </w:rPr>
                            <w:t>25.4.2016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4FCA3" id="_x0000_t202" coordsize="21600,21600" o:spt="202" path="m,l,21600r21600,l21600,xe">
              <v:stroke joinstyle="miter"/>
              <v:path gradientshapeok="t" o:connecttype="rect"/>
            </v:shapetype>
            <v:shape id="Textbox 513" o:spid="_x0000_s1026" type="#_x0000_t202" style="position:absolute;left:0;text-align:left;margin-left:95pt;margin-top:59.9pt;width:157.45pt;height:12.9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" filled="f" stroked="f">
              <v:textbox inset="0,0,0,0">
                <w:txbxContent>
                  <w:p w14:paraId="3EDC9BAD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BESW</w:t>
                    </w:r>
                    <w:r>
                      <w:rPr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Akademie,</w:t>
                    </w:r>
                    <w:r>
                      <w:rPr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Stand</w:t>
                    </w:r>
                    <w:r>
                      <w:rPr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25.4.2016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5280" behindDoc="1" locked="0" layoutInCell="1" allowOverlap="1" wp14:anchorId="5D6B51B0" wp14:editId="7929A281">
              <wp:simplePos x="0" y="0"/>
              <wp:positionH relativeFrom="page">
                <wp:posOffset>4787986</wp:posOffset>
              </wp:positionH>
              <wp:positionV relativeFrom="page">
                <wp:posOffset>761041</wp:posOffset>
              </wp:positionV>
              <wp:extent cx="1980564" cy="163830"/>
              <wp:effectExtent l="0" t="0" r="0" b="0"/>
              <wp:wrapNone/>
              <wp:docPr id="514" name="Text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056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1B3715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Huf</w:t>
                          </w:r>
                          <w:r>
                            <w:rPr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und</w:t>
                          </w:r>
                          <w:r>
                            <w:rPr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Bewegungsapparat,</w:t>
                          </w:r>
                          <w:r>
                            <w:rPr>
                              <w:spacing w:val="7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Teil</w:t>
                          </w:r>
                          <w:r>
                            <w:rPr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9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6B51B0" id="Textbox 514" o:spid="_x0000_s1027" type="#_x0000_t202" style="position:absolute;left:0;text-align:left;margin-left:377pt;margin-top:59.9pt;width:155.95pt;height:12.9pt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" filled="f" stroked="f">
              <v:textbox inset="0,0,0,0">
                <w:txbxContent>
                  <w:p w14:paraId="151B3715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Huf</w:t>
                    </w:r>
                    <w:r>
                      <w:rPr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und</w:t>
                    </w:r>
                    <w:r>
                      <w:rPr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Bewegungsapparat,</w:t>
                    </w:r>
                    <w:r>
                      <w:rPr>
                        <w:spacing w:val="7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Teil</w:t>
                    </w:r>
                    <w:r>
                      <w:rPr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A23"/>
    <w:multiLevelType w:val="multilevel"/>
    <w:tmpl w:val="C586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B2A76"/>
    <w:multiLevelType w:val="multilevel"/>
    <w:tmpl w:val="07C0A6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DAB"/>
    <w:multiLevelType w:val="multilevel"/>
    <w:tmpl w:val="D7F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90092"/>
    <w:multiLevelType w:val="multilevel"/>
    <w:tmpl w:val="12B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43C6D"/>
    <w:multiLevelType w:val="multilevel"/>
    <w:tmpl w:val="E0A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2779E"/>
    <w:multiLevelType w:val="multilevel"/>
    <w:tmpl w:val="85BE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1381F"/>
    <w:multiLevelType w:val="multilevel"/>
    <w:tmpl w:val="7F6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E4425"/>
    <w:multiLevelType w:val="multilevel"/>
    <w:tmpl w:val="26D6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E088F"/>
    <w:multiLevelType w:val="multilevel"/>
    <w:tmpl w:val="1002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C05B5"/>
    <w:multiLevelType w:val="multilevel"/>
    <w:tmpl w:val="670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8739E"/>
    <w:multiLevelType w:val="multilevel"/>
    <w:tmpl w:val="824059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6936CC"/>
    <w:multiLevelType w:val="multilevel"/>
    <w:tmpl w:val="6590C8A2"/>
    <w:styleLink w:val="EEEList"/>
    <w:lvl w:ilvl="0">
      <w:start w:val="1"/>
      <w:numFmt w:val="none"/>
      <w:pStyle w:val="EEEHeading1"/>
      <w:isLgl/>
      <w:lvlText w:val=""/>
      <w:lvlJc w:val="left"/>
      <w:pPr>
        <w:ind w:left="0" w:firstLine="0"/>
      </w:pPr>
      <w:rPr>
        <w:rFonts w:ascii="Calibri" w:hAnsi="Calibri" w:hint="default"/>
        <w:b/>
        <w:i w:val="0"/>
        <w:caps w:val="0"/>
        <w:smallCaps w:val="0"/>
        <w:strike w:val="0"/>
        <w:dstrike w:val="0"/>
        <w:vanish w:val="0"/>
        <w:color w:val="F79646" w:themeColor="accent6"/>
        <w:w w:val="100"/>
        <w:kern w:val="0"/>
        <w:sz w:val="38"/>
        <w:vertAlign w:val="baseline"/>
        <w14:cntxtAlts w14:val="0"/>
      </w:rPr>
    </w:lvl>
    <w:lvl w:ilvl="1">
      <w:start w:val="1"/>
      <w:numFmt w:val="none"/>
      <w:pStyle w:val="EEEHeading2"/>
      <w:isLgl/>
      <w:lvlText w:val="%2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2">
      <w:start w:val="1"/>
      <w:numFmt w:val="upperRoman"/>
      <w:pStyle w:val="EEEHeading3"/>
      <w:lvlText w:val="%3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3">
      <w:start w:val="1"/>
      <w:numFmt w:val="none"/>
      <w:pStyle w:val="EEEHeading4"/>
      <w:lvlText w:val="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4">
      <w:start w:val="1"/>
      <w:numFmt w:val="decimal"/>
      <w:pStyle w:val="EEEHeading5"/>
      <w:lvlText w:val="%5.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5">
      <w:start w:val="1"/>
      <w:numFmt w:val="lowerLetter"/>
      <w:pStyle w:val="EEEHeading6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EEEHeading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isLgl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isLgl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E79130F"/>
    <w:multiLevelType w:val="multilevel"/>
    <w:tmpl w:val="B22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75257"/>
    <w:multiLevelType w:val="multilevel"/>
    <w:tmpl w:val="2A54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619AF"/>
    <w:multiLevelType w:val="multilevel"/>
    <w:tmpl w:val="20CC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C7D3B"/>
    <w:multiLevelType w:val="multilevel"/>
    <w:tmpl w:val="6590C8A2"/>
    <w:numStyleLink w:val="EEEList"/>
  </w:abstractNum>
  <w:abstractNum w:abstractNumId="16" w15:restartNumberingAfterBreak="0">
    <w:nsid w:val="487E4CFA"/>
    <w:multiLevelType w:val="multilevel"/>
    <w:tmpl w:val="957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52517"/>
    <w:multiLevelType w:val="multilevel"/>
    <w:tmpl w:val="38AC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9C6A42"/>
    <w:multiLevelType w:val="multilevel"/>
    <w:tmpl w:val="81AC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235D5C"/>
    <w:multiLevelType w:val="multilevel"/>
    <w:tmpl w:val="AF9A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D1433D"/>
    <w:multiLevelType w:val="multilevel"/>
    <w:tmpl w:val="7732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05F22"/>
    <w:multiLevelType w:val="multilevel"/>
    <w:tmpl w:val="ACF6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E77E5"/>
    <w:multiLevelType w:val="multilevel"/>
    <w:tmpl w:val="AD9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860D4"/>
    <w:multiLevelType w:val="multilevel"/>
    <w:tmpl w:val="F37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B508F0"/>
    <w:multiLevelType w:val="multilevel"/>
    <w:tmpl w:val="09D4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12"/>
  </w:num>
  <w:num w:numId="5">
    <w:abstractNumId w:val="6"/>
  </w:num>
  <w:num w:numId="6">
    <w:abstractNumId w:val="23"/>
  </w:num>
  <w:num w:numId="7">
    <w:abstractNumId w:val="14"/>
  </w:num>
  <w:num w:numId="8">
    <w:abstractNumId w:val="5"/>
  </w:num>
  <w:num w:numId="9">
    <w:abstractNumId w:val="0"/>
  </w:num>
  <w:num w:numId="10">
    <w:abstractNumId w:val="18"/>
  </w:num>
  <w:num w:numId="11">
    <w:abstractNumId w:val="24"/>
  </w:num>
  <w:num w:numId="12">
    <w:abstractNumId w:val="13"/>
  </w:num>
  <w:num w:numId="13">
    <w:abstractNumId w:val="20"/>
  </w:num>
  <w:num w:numId="14">
    <w:abstractNumId w:val="19"/>
  </w:num>
  <w:num w:numId="15">
    <w:abstractNumId w:val="9"/>
  </w:num>
  <w:num w:numId="16">
    <w:abstractNumId w:val="16"/>
  </w:num>
  <w:num w:numId="17">
    <w:abstractNumId w:val="7"/>
  </w:num>
  <w:num w:numId="18">
    <w:abstractNumId w:val="8"/>
  </w:num>
  <w:num w:numId="19">
    <w:abstractNumId w:val="22"/>
  </w:num>
  <w:num w:numId="20">
    <w:abstractNumId w:val="3"/>
  </w:num>
  <w:num w:numId="21">
    <w:abstractNumId w:val="21"/>
  </w:num>
  <w:num w:numId="22">
    <w:abstractNumId w:val="2"/>
  </w:num>
  <w:num w:numId="23">
    <w:abstractNumId w:val="17"/>
  </w:num>
  <w:num w:numId="24">
    <w:abstractNumId w:val="1"/>
  </w:num>
  <w:num w:numId="25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20"/>
    <w:rsid w:val="0000271F"/>
    <w:rsid w:val="00005199"/>
    <w:rsid w:val="00005CFE"/>
    <w:rsid w:val="00011730"/>
    <w:rsid w:val="000169E6"/>
    <w:rsid w:val="000209D7"/>
    <w:rsid w:val="0002212B"/>
    <w:rsid w:val="00032779"/>
    <w:rsid w:val="000441E7"/>
    <w:rsid w:val="0004673F"/>
    <w:rsid w:val="00055B2E"/>
    <w:rsid w:val="0005677F"/>
    <w:rsid w:val="00077305"/>
    <w:rsid w:val="000823C4"/>
    <w:rsid w:val="00083140"/>
    <w:rsid w:val="000863ED"/>
    <w:rsid w:val="00086CB8"/>
    <w:rsid w:val="000A0036"/>
    <w:rsid w:val="000A3AAB"/>
    <w:rsid w:val="000A7BD4"/>
    <w:rsid w:val="000B16A5"/>
    <w:rsid w:val="000B3EAF"/>
    <w:rsid w:val="000C1369"/>
    <w:rsid w:val="000C48D8"/>
    <w:rsid w:val="000C7717"/>
    <w:rsid w:val="000C7EBC"/>
    <w:rsid w:val="000D47CB"/>
    <w:rsid w:val="000E156D"/>
    <w:rsid w:val="000E25C9"/>
    <w:rsid w:val="000E5AC7"/>
    <w:rsid w:val="00104CD9"/>
    <w:rsid w:val="00106652"/>
    <w:rsid w:val="0010750C"/>
    <w:rsid w:val="00120893"/>
    <w:rsid w:val="00124A74"/>
    <w:rsid w:val="00125CD8"/>
    <w:rsid w:val="0012780A"/>
    <w:rsid w:val="001369E3"/>
    <w:rsid w:val="00141933"/>
    <w:rsid w:val="0014667A"/>
    <w:rsid w:val="00157AA9"/>
    <w:rsid w:val="00160B49"/>
    <w:rsid w:val="0016444B"/>
    <w:rsid w:val="00164BE0"/>
    <w:rsid w:val="001703B3"/>
    <w:rsid w:val="00170C0D"/>
    <w:rsid w:val="0017224F"/>
    <w:rsid w:val="00174692"/>
    <w:rsid w:val="00175A13"/>
    <w:rsid w:val="0017647D"/>
    <w:rsid w:val="00182EBA"/>
    <w:rsid w:val="00183E02"/>
    <w:rsid w:val="00183FCE"/>
    <w:rsid w:val="00191A4D"/>
    <w:rsid w:val="001932B1"/>
    <w:rsid w:val="00194AF9"/>
    <w:rsid w:val="00196F9E"/>
    <w:rsid w:val="0019781D"/>
    <w:rsid w:val="001B4962"/>
    <w:rsid w:val="001C49BB"/>
    <w:rsid w:val="001C5B10"/>
    <w:rsid w:val="001E6A6C"/>
    <w:rsid w:val="00202EDA"/>
    <w:rsid w:val="00205097"/>
    <w:rsid w:val="00220240"/>
    <w:rsid w:val="00223230"/>
    <w:rsid w:val="00223A95"/>
    <w:rsid w:val="00227AC9"/>
    <w:rsid w:val="00240D48"/>
    <w:rsid w:val="002456B3"/>
    <w:rsid w:val="00253968"/>
    <w:rsid w:val="00254DB7"/>
    <w:rsid w:val="00262CA7"/>
    <w:rsid w:val="00267C58"/>
    <w:rsid w:val="002757A8"/>
    <w:rsid w:val="00280561"/>
    <w:rsid w:val="0028269F"/>
    <w:rsid w:val="00284931"/>
    <w:rsid w:val="002A5979"/>
    <w:rsid w:val="002B2CF5"/>
    <w:rsid w:val="002B78DE"/>
    <w:rsid w:val="002C407A"/>
    <w:rsid w:val="002D6C3E"/>
    <w:rsid w:val="002E4273"/>
    <w:rsid w:val="002F7305"/>
    <w:rsid w:val="00301ADB"/>
    <w:rsid w:val="00305403"/>
    <w:rsid w:val="003060AE"/>
    <w:rsid w:val="0030645C"/>
    <w:rsid w:val="0030774C"/>
    <w:rsid w:val="00316320"/>
    <w:rsid w:val="00323C84"/>
    <w:rsid w:val="00325FC9"/>
    <w:rsid w:val="0032688A"/>
    <w:rsid w:val="00330A4F"/>
    <w:rsid w:val="00330D2E"/>
    <w:rsid w:val="00333F43"/>
    <w:rsid w:val="00334FA5"/>
    <w:rsid w:val="00341195"/>
    <w:rsid w:val="00361EAC"/>
    <w:rsid w:val="00363318"/>
    <w:rsid w:val="0036438A"/>
    <w:rsid w:val="00367271"/>
    <w:rsid w:val="003717A9"/>
    <w:rsid w:val="003719AA"/>
    <w:rsid w:val="00371C5A"/>
    <w:rsid w:val="00387A99"/>
    <w:rsid w:val="003901B2"/>
    <w:rsid w:val="00397222"/>
    <w:rsid w:val="003A5DEA"/>
    <w:rsid w:val="003A7487"/>
    <w:rsid w:val="003B3F84"/>
    <w:rsid w:val="003B3FE3"/>
    <w:rsid w:val="003C1347"/>
    <w:rsid w:val="003C2775"/>
    <w:rsid w:val="003C6285"/>
    <w:rsid w:val="003C73DA"/>
    <w:rsid w:val="003D1D3E"/>
    <w:rsid w:val="003D34C8"/>
    <w:rsid w:val="003D4415"/>
    <w:rsid w:val="003E7216"/>
    <w:rsid w:val="003F1E3C"/>
    <w:rsid w:val="004022A9"/>
    <w:rsid w:val="00403EE0"/>
    <w:rsid w:val="00411B18"/>
    <w:rsid w:val="004135C1"/>
    <w:rsid w:val="0041773D"/>
    <w:rsid w:val="004313D6"/>
    <w:rsid w:val="00432943"/>
    <w:rsid w:val="00432EED"/>
    <w:rsid w:val="00441CE6"/>
    <w:rsid w:val="0045347A"/>
    <w:rsid w:val="004541E9"/>
    <w:rsid w:val="004625B7"/>
    <w:rsid w:val="004648A7"/>
    <w:rsid w:val="004677E3"/>
    <w:rsid w:val="004A0D7B"/>
    <w:rsid w:val="004A46D0"/>
    <w:rsid w:val="004A4F58"/>
    <w:rsid w:val="004A5853"/>
    <w:rsid w:val="004B0E3C"/>
    <w:rsid w:val="004B1EFB"/>
    <w:rsid w:val="004B34B5"/>
    <w:rsid w:val="004B6446"/>
    <w:rsid w:val="004C0F8B"/>
    <w:rsid w:val="004C14DD"/>
    <w:rsid w:val="004C451E"/>
    <w:rsid w:val="004C75F8"/>
    <w:rsid w:val="004D39C5"/>
    <w:rsid w:val="004E04D5"/>
    <w:rsid w:val="004E11F2"/>
    <w:rsid w:val="004E6E80"/>
    <w:rsid w:val="00504BA9"/>
    <w:rsid w:val="00507C25"/>
    <w:rsid w:val="00514516"/>
    <w:rsid w:val="005170CE"/>
    <w:rsid w:val="005220A2"/>
    <w:rsid w:val="005226A7"/>
    <w:rsid w:val="00523FF7"/>
    <w:rsid w:val="00527C3A"/>
    <w:rsid w:val="0053505E"/>
    <w:rsid w:val="00546F0D"/>
    <w:rsid w:val="005550CB"/>
    <w:rsid w:val="00561E96"/>
    <w:rsid w:val="00563118"/>
    <w:rsid w:val="00566B71"/>
    <w:rsid w:val="00567D42"/>
    <w:rsid w:val="00572715"/>
    <w:rsid w:val="00572958"/>
    <w:rsid w:val="00580DE1"/>
    <w:rsid w:val="00584732"/>
    <w:rsid w:val="00586722"/>
    <w:rsid w:val="00587FD8"/>
    <w:rsid w:val="005932AA"/>
    <w:rsid w:val="00595E89"/>
    <w:rsid w:val="005A140C"/>
    <w:rsid w:val="005A4414"/>
    <w:rsid w:val="005A4799"/>
    <w:rsid w:val="005C32AE"/>
    <w:rsid w:val="005C3A3B"/>
    <w:rsid w:val="005C6D1D"/>
    <w:rsid w:val="005D3E86"/>
    <w:rsid w:val="005F23E4"/>
    <w:rsid w:val="005F7B62"/>
    <w:rsid w:val="00602695"/>
    <w:rsid w:val="00604C8F"/>
    <w:rsid w:val="00611147"/>
    <w:rsid w:val="00611E7F"/>
    <w:rsid w:val="00615947"/>
    <w:rsid w:val="00617B8A"/>
    <w:rsid w:val="00625A36"/>
    <w:rsid w:val="00625A98"/>
    <w:rsid w:val="00630CA0"/>
    <w:rsid w:val="006341B0"/>
    <w:rsid w:val="00637A63"/>
    <w:rsid w:val="00637CB9"/>
    <w:rsid w:val="00637EC2"/>
    <w:rsid w:val="0065007A"/>
    <w:rsid w:val="00651403"/>
    <w:rsid w:val="00657DCE"/>
    <w:rsid w:val="0066194E"/>
    <w:rsid w:val="0066652C"/>
    <w:rsid w:val="0066727C"/>
    <w:rsid w:val="006701F3"/>
    <w:rsid w:val="00672519"/>
    <w:rsid w:val="0068194C"/>
    <w:rsid w:val="006825AE"/>
    <w:rsid w:val="00682B0F"/>
    <w:rsid w:val="00690C03"/>
    <w:rsid w:val="006915C3"/>
    <w:rsid w:val="006953D2"/>
    <w:rsid w:val="00696062"/>
    <w:rsid w:val="00696A12"/>
    <w:rsid w:val="00696DB6"/>
    <w:rsid w:val="006976F7"/>
    <w:rsid w:val="00697826"/>
    <w:rsid w:val="006A1A7C"/>
    <w:rsid w:val="006A6323"/>
    <w:rsid w:val="006B2786"/>
    <w:rsid w:val="006C5A06"/>
    <w:rsid w:val="006C5A67"/>
    <w:rsid w:val="006C70EE"/>
    <w:rsid w:val="006D2F9D"/>
    <w:rsid w:val="006E12B8"/>
    <w:rsid w:val="006E1F9D"/>
    <w:rsid w:val="006F007D"/>
    <w:rsid w:val="006F0632"/>
    <w:rsid w:val="006F485B"/>
    <w:rsid w:val="007057A9"/>
    <w:rsid w:val="007129EB"/>
    <w:rsid w:val="007134DD"/>
    <w:rsid w:val="00715A24"/>
    <w:rsid w:val="007172E7"/>
    <w:rsid w:val="007221B5"/>
    <w:rsid w:val="007243ED"/>
    <w:rsid w:val="007304E3"/>
    <w:rsid w:val="007309F8"/>
    <w:rsid w:val="00730C5C"/>
    <w:rsid w:val="007319C8"/>
    <w:rsid w:val="0073565A"/>
    <w:rsid w:val="007357AF"/>
    <w:rsid w:val="00735AB9"/>
    <w:rsid w:val="00741A72"/>
    <w:rsid w:val="00746DB5"/>
    <w:rsid w:val="0075025C"/>
    <w:rsid w:val="00751C97"/>
    <w:rsid w:val="00760D4F"/>
    <w:rsid w:val="00762D21"/>
    <w:rsid w:val="00764766"/>
    <w:rsid w:val="00785095"/>
    <w:rsid w:val="007930CF"/>
    <w:rsid w:val="00794AC3"/>
    <w:rsid w:val="007A20A5"/>
    <w:rsid w:val="007E76E6"/>
    <w:rsid w:val="007F7D5C"/>
    <w:rsid w:val="008001D9"/>
    <w:rsid w:val="00800EB0"/>
    <w:rsid w:val="00805613"/>
    <w:rsid w:val="00805A34"/>
    <w:rsid w:val="00814D2A"/>
    <w:rsid w:val="0082283F"/>
    <w:rsid w:val="0082582C"/>
    <w:rsid w:val="00832A08"/>
    <w:rsid w:val="008400CD"/>
    <w:rsid w:val="008437AF"/>
    <w:rsid w:val="00844D85"/>
    <w:rsid w:val="008531D9"/>
    <w:rsid w:val="008541FA"/>
    <w:rsid w:val="008617A4"/>
    <w:rsid w:val="0086277F"/>
    <w:rsid w:val="008650CC"/>
    <w:rsid w:val="00865563"/>
    <w:rsid w:val="00865850"/>
    <w:rsid w:val="00866BE2"/>
    <w:rsid w:val="00867583"/>
    <w:rsid w:val="00874C3C"/>
    <w:rsid w:val="00880834"/>
    <w:rsid w:val="00882F38"/>
    <w:rsid w:val="008B020D"/>
    <w:rsid w:val="008B0974"/>
    <w:rsid w:val="008C0DBA"/>
    <w:rsid w:val="008C102C"/>
    <w:rsid w:val="008C774A"/>
    <w:rsid w:val="008D0E5A"/>
    <w:rsid w:val="008D7ED8"/>
    <w:rsid w:val="008E0B31"/>
    <w:rsid w:val="008F1C35"/>
    <w:rsid w:val="008F1D6F"/>
    <w:rsid w:val="008F2065"/>
    <w:rsid w:val="00903164"/>
    <w:rsid w:val="00905DE3"/>
    <w:rsid w:val="00910C07"/>
    <w:rsid w:val="00920A41"/>
    <w:rsid w:val="00927AD0"/>
    <w:rsid w:val="00932F75"/>
    <w:rsid w:val="0094040C"/>
    <w:rsid w:val="00941D69"/>
    <w:rsid w:val="009424ED"/>
    <w:rsid w:val="009549B2"/>
    <w:rsid w:val="009549E6"/>
    <w:rsid w:val="00961800"/>
    <w:rsid w:val="0096753C"/>
    <w:rsid w:val="00972577"/>
    <w:rsid w:val="00973E82"/>
    <w:rsid w:val="00974D52"/>
    <w:rsid w:val="009757AB"/>
    <w:rsid w:val="0097758F"/>
    <w:rsid w:val="009865AD"/>
    <w:rsid w:val="00986AAE"/>
    <w:rsid w:val="009934D5"/>
    <w:rsid w:val="009A13F3"/>
    <w:rsid w:val="009A1947"/>
    <w:rsid w:val="009A3294"/>
    <w:rsid w:val="009A636C"/>
    <w:rsid w:val="009B0BA6"/>
    <w:rsid w:val="009B191E"/>
    <w:rsid w:val="009B6B71"/>
    <w:rsid w:val="009C69D0"/>
    <w:rsid w:val="009D1F5F"/>
    <w:rsid w:val="009D2CF7"/>
    <w:rsid w:val="009D6DF6"/>
    <w:rsid w:val="009E09AB"/>
    <w:rsid w:val="009E1B3E"/>
    <w:rsid w:val="009E20B5"/>
    <w:rsid w:val="009E72F5"/>
    <w:rsid w:val="009F1019"/>
    <w:rsid w:val="009F22A4"/>
    <w:rsid w:val="00A05FE7"/>
    <w:rsid w:val="00A21781"/>
    <w:rsid w:val="00A2241A"/>
    <w:rsid w:val="00A27A1A"/>
    <w:rsid w:val="00A32ECB"/>
    <w:rsid w:val="00A40B08"/>
    <w:rsid w:val="00A41C5D"/>
    <w:rsid w:val="00A42751"/>
    <w:rsid w:val="00A42C22"/>
    <w:rsid w:val="00A44E6E"/>
    <w:rsid w:val="00A47DFF"/>
    <w:rsid w:val="00A54D3C"/>
    <w:rsid w:val="00A55BF1"/>
    <w:rsid w:val="00A65CA7"/>
    <w:rsid w:val="00A71D46"/>
    <w:rsid w:val="00A74DDC"/>
    <w:rsid w:val="00A81437"/>
    <w:rsid w:val="00A91CDF"/>
    <w:rsid w:val="00A91D7C"/>
    <w:rsid w:val="00A97402"/>
    <w:rsid w:val="00A97560"/>
    <w:rsid w:val="00AA1304"/>
    <w:rsid w:val="00AA2515"/>
    <w:rsid w:val="00AB0B97"/>
    <w:rsid w:val="00AD481B"/>
    <w:rsid w:val="00AD7E83"/>
    <w:rsid w:val="00AE0E17"/>
    <w:rsid w:val="00AE246F"/>
    <w:rsid w:val="00AF7462"/>
    <w:rsid w:val="00B0132D"/>
    <w:rsid w:val="00B056D8"/>
    <w:rsid w:val="00B079D8"/>
    <w:rsid w:val="00B12360"/>
    <w:rsid w:val="00B205AF"/>
    <w:rsid w:val="00B21DE1"/>
    <w:rsid w:val="00B2302F"/>
    <w:rsid w:val="00B2665C"/>
    <w:rsid w:val="00B33A7B"/>
    <w:rsid w:val="00B35E95"/>
    <w:rsid w:val="00B36FBD"/>
    <w:rsid w:val="00B4143B"/>
    <w:rsid w:val="00B42780"/>
    <w:rsid w:val="00B458A9"/>
    <w:rsid w:val="00B47499"/>
    <w:rsid w:val="00B503AC"/>
    <w:rsid w:val="00B606D7"/>
    <w:rsid w:val="00B7551F"/>
    <w:rsid w:val="00B803F0"/>
    <w:rsid w:val="00B82EE0"/>
    <w:rsid w:val="00B90DD6"/>
    <w:rsid w:val="00B92BC6"/>
    <w:rsid w:val="00B94BF6"/>
    <w:rsid w:val="00BA154A"/>
    <w:rsid w:val="00BA5211"/>
    <w:rsid w:val="00BA53FE"/>
    <w:rsid w:val="00BA68E4"/>
    <w:rsid w:val="00BB1273"/>
    <w:rsid w:val="00BB1990"/>
    <w:rsid w:val="00BB5EE9"/>
    <w:rsid w:val="00BC331B"/>
    <w:rsid w:val="00BD07D5"/>
    <w:rsid w:val="00BD2796"/>
    <w:rsid w:val="00BD3F78"/>
    <w:rsid w:val="00BE19FB"/>
    <w:rsid w:val="00BE2DDE"/>
    <w:rsid w:val="00BE3D27"/>
    <w:rsid w:val="00BE7378"/>
    <w:rsid w:val="00BF5E98"/>
    <w:rsid w:val="00C04449"/>
    <w:rsid w:val="00C045EA"/>
    <w:rsid w:val="00C0743A"/>
    <w:rsid w:val="00C07BA6"/>
    <w:rsid w:val="00C11992"/>
    <w:rsid w:val="00C15C5B"/>
    <w:rsid w:val="00C168EF"/>
    <w:rsid w:val="00C21546"/>
    <w:rsid w:val="00C2215C"/>
    <w:rsid w:val="00C23CB7"/>
    <w:rsid w:val="00C24E1F"/>
    <w:rsid w:val="00C3029E"/>
    <w:rsid w:val="00C335C7"/>
    <w:rsid w:val="00C361D7"/>
    <w:rsid w:val="00C3721E"/>
    <w:rsid w:val="00C46B4D"/>
    <w:rsid w:val="00C5249C"/>
    <w:rsid w:val="00C52D3E"/>
    <w:rsid w:val="00C56612"/>
    <w:rsid w:val="00C64234"/>
    <w:rsid w:val="00C65D5F"/>
    <w:rsid w:val="00C6646C"/>
    <w:rsid w:val="00CA1A0D"/>
    <w:rsid w:val="00CA2E6C"/>
    <w:rsid w:val="00CA5FFC"/>
    <w:rsid w:val="00CA6FF5"/>
    <w:rsid w:val="00CB093F"/>
    <w:rsid w:val="00CB10B3"/>
    <w:rsid w:val="00CB189C"/>
    <w:rsid w:val="00CB2EAD"/>
    <w:rsid w:val="00CB3432"/>
    <w:rsid w:val="00CB5926"/>
    <w:rsid w:val="00CB7EF4"/>
    <w:rsid w:val="00CC1CAC"/>
    <w:rsid w:val="00CC7196"/>
    <w:rsid w:val="00CD570A"/>
    <w:rsid w:val="00CE4538"/>
    <w:rsid w:val="00CF5F9E"/>
    <w:rsid w:val="00D058EA"/>
    <w:rsid w:val="00D1463B"/>
    <w:rsid w:val="00D14B67"/>
    <w:rsid w:val="00D16683"/>
    <w:rsid w:val="00D221EF"/>
    <w:rsid w:val="00D24229"/>
    <w:rsid w:val="00D31206"/>
    <w:rsid w:val="00D351B2"/>
    <w:rsid w:val="00D46D2E"/>
    <w:rsid w:val="00D559DB"/>
    <w:rsid w:val="00D6059C"/>
    <w:rsid w:val="00D60C47"/>
    <w:rsid w:val="00D64E22"/>
    <w:rsid w:val="00D65B25"/>
    <w:rsid w:val="00D7463A"/>
    <w:rsid w:val="00D7557B"/>
    <w:rsid w:val="00D80E43"/>
    <w:rsid w:val="00D82FA4"/>
    <w:rsid w:val="00D87A27"/>
    <w:rsid w:val="00D917D7"/>
    <w:rsid w:val="00DA36F9"/>
    <w:rsid w:val="00DC26FC"/>
    <w:rsid w:val="00DC4E6F"/>
    <w:rsid w:val="00DC5336"/>
    <w:rsid w:val="00DD49C0"/>
    <w:rsid w:val="00DE04E6"/>
    <w:rsid w:val="00DE19EE"/>
    <w:rsid w:val="00DE228B"/>
    <w:rsid w:val="00DE4AEA"/>
    <w:rsid w:val="00DF7C48"/>
    <w:rsid w:val="00E0095D"/>
    <w:rsid w:val="00E03530"/>
    <w:rsid w:val="00E11443"/>
    <w:rsid w:val="00E1348F"/>
    <w:rsid w:val="00E16A8F"/>
    <w:rsid w:val="00E23116"/>
    <w:rsid w:val="00E23F3C"/>
    <w:rsid w:val="00E24C85"/>
    <w:rsid w:val="00E31C82"/>
    <w:rsid w:val="00E33D92"/>
    <w:rsid w:val="00E5047D"/>
    <w:rsid w:val="00E51222"/>
    <w:rsid w:val="00E62ABF"/>
    <w:rsid w:val="00E6794D"/>
    <w:rsid w:val="00E70AAA"/>
    <w:rsid w:val="00E716B6"/>
    <w:rsid w:val="00E731B2"/>
    <w:rsid w:val="00E76498"/>
    <w:rsid w:val="00E76B08"/>
    <w:rsid w:val="00E77CC6"/>
    <w:rsid w:val="00E811FE"/>
    <w:rsid w:val="00E82AA7"/>
    <w:rsid w:val="00E82EA2"/>
    <w:rsid w:val="00E943BB"/>
    <w:rsid w:val="00EA39FE"/>
    <w:rsid w:val="00EA3F02"/>
    <w:rsid w:val="00EB5225"/>
    <w:rsid w:val="00EC7D00"/>
    <w:rsid w:val="00ED2B60"/>
    <w:rsid w:val="00ED4D40"/>
    <w:rsid w:val="00EE7DFD"/>
    <w:rsid w:val="00EF120B"/>
    <w:rsid w:val="00EF1768"/>
    <w:rsid w:val="00EF2214"/>
    <w:rsid w:val="00EF272B"/>
    <w:rsid w:val="00F02D86"/>
    <w:rsid w:val="00F1009F"/>
    <w:rsid w:val="00F15460"/>
    <w:rsid w:val="00F26F93"/>
    <w:rsid w:val="00F30DC0"/>
    <w:rsid w:val="00F318CD"/>
    <w:rsid w:val="00F403DC"/>
    <w:rsid w:val="00F40561"/>
    <w:rsid w:val="00F44747"/>
    <w:rsid w:val="00F47D8D"/>
    <w:rsid w:val="00F5101D"/>
    <w:rsid w:val="00F52475"/>
    <w:rsid w:val="00F52ECA"/>
    <w:rsid w:val="00F54C25"/>
    <w:rsid w:val="00F6188C"/>
    <w:rsid w:val="00F6270B"/>
    <w:rsid w:val="00F64E47"/>
    <w:rsid w:val="00F66E3C"/>
    <w:rsid w:val="00F719B2"/>
    <w:rsid w:val="00F7281C"/>
    <w:rsid w:val="00F7676A"/>
    <w:rsid w:val="00F80228"/>
    <w:rsid w:val="00F843E2"/>
    <w:rsid w:val="00F93319"/>
    <w:rsid w:val="00F951C9"/>
    <w:rsid w:val="00FA2EDA"/>
    <w:rsid w:val="00FA431F"/>
    <w:rsid w:val="00FA543F"/>
    <w:rsid w:val="00FA7BDA"/>
    <w:rsid w:val="00FB2AA9"/>
    <w:rsid w:val="00FB70A0"/>
    <w:rsid w:val="00FC7457"/>
    <w:rsid w:val="00FD6406"/>
    <w:rsid w:val="00FE629F"/>
    <w:rsid w:val="00F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2DFE5"/>
  <w15:docId w15:val="{66A02052-C323-4CA6-9E8D-98E5D69C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5A24"/>
    <w:pPr>
      <w:spacing w:before="120" w:after="240" w:line="259" w:lineRule="auto"/>
      <w:jc w:val="both"/>
    </w:pPr>
  </w:style>
  <w:style w:type="paragraph" w:styleId="berschrift1">
    <w:name w:val="heading 1"/>
    <w:basedOn w:val="LO-normal"/>
    <w:next w:val="LO-normal"/>
    <w:link w:val="berschrift1Zchn"/>
    <w:uiPriority w:val="9"/>
    <w:qFormat/>
    <w:pPr>
      <w:keepNext/>
      <w:keepLines/>
      <w:spacing w:before="240" w:after="0" w:line="240" w:lineRule="auto"/>
      <w:outlineLvl w:val="0"/>
    </w:pPr>
    <w:rPr>
      <w:color w:val="2E75B5"/>
      <w:sz w:val="32"/>
      <w:szCs w:val="32"/>
    </w:rPr>
  </w:style>
  <w:style w:type="paragraph" w:styleId="berschrift2">
    <w:name w:val="heading 2"/>
    <w:basedOn w:val="LO-normal"/>
    <w:next w:val="LO-normal"/>
    <w:link w:val="berschrift2Zchn"/>
    <w:uiPriority w:val="9"/>
    <w:unhideWhenUsed/>
    <w:qFormat/>
    <w:pPr>
      <w:keepNext/>
      <w:keepLines/>
      <w:spacing w:before="40" w:after="0" w:line="240" w:lineRule="auto"/>
      <w:outlineLvl w:val="1"/>
    </w:pPr>
    <w:rPr>
      <w:color w:val="2E75B5"/>
      <w:sz w:val="26"/>
      <w:szCs w:val="26"/>
    </w:rPr>
  </w:style>
  <w:style w:type="paragraph" w:styleId="berschrift3">
    <w:name w:val="heading 3"/>
    <w:basedOn w:val="LO-normal"/>
    <w:next w:val="LO-normal"/>
    <w:link w:val="berschrift3Zchn"/>
    <w:uiPriority w:val="9"/>
    <w:unhideWhenUsed/>
    <w:qFormat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berschrift4">
    <w:name w:val="heading 4"/>
    <w:basedOn w:val="LO-normal"/>
    <w:next w:val="LO-normal"/>
    <w:link w:val="berschrift4Zchn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i/>
      <w:color w:val="2E75B5"/>
    </w:rPr>
  </w:style>
  <w:style w:type="paragraph" w:styleId="berschrift5">
    <w:name w:val="heading 5"/>
    <w:basedOn w:val="LO-normal"/>
    <w:next w:val="LO-normal"/>
    <w:link w:val="berschrift5Zchn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berschrift6">
    <w:name w:val="heading 6"/>
    <w:basedOn w:val="LO-normal"/>
    <w:next w:val="LO-normal"/>
    <w:link w:val="berschrift6Zchn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7ED8"/>
    <w:pPr>
      <w:keepNext/>
      <w:keepLines/>
      <w:spacing w:before="40" w:after="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link w:val="TextkrperZchn"/>
    <w:uiPriority w:val="1"/>
    <w:qFormat/>
    <w:rsid w:val="00A91D7C"/>
    <w:pPr>
      <w:spacing w:before="0" w:after="0" w:line="240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Zchn"/>
    <w:qFormat/>
    <w:pPr>
      <w:spacing w:before="120" w:after="240" w:line="259" w:lineRule="auto"/>
      <w:jc w:val="both"/>
    </w:pPr>
  </w:style>
  <w:style w:type="paragraph" w:styleId="Titel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Untertitel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cs="Mangal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customStyle="1" w:styleId="EEEHeading2">
    <w:name w:val="EEE Heading 2"/>
    <w:basedOn w:val="berschrift2"/>
    <w:link w:val="EEEHeading2Zchn"/>
    <w:qFormat/>
    <w:rsid w:val="00961800"/>
    <w:pPr>
      <w:numPr>
        <w:ilvl w:val="1"/>
        <w:numId w:val="2"/>
      </w:numPr>
      <w:spacing w:before="360" w:after="80"/>
      <w:jc w:val="left"/>
    </w:pPr>
    <w:rPr>
      <w:b/>
      <w:color w:val="FF8000"/>
      <w:sz w:val="65"/>
      <w:szCs w:val="65"/>
    </w:rPr>
  </w:style>
  <w:style w:type="character" w:customStyle="1" w:styleId="LO-normalZchn">
    <w:name w:val="LO-normal Zchn"/>
    <w:basedOn w:val="Absatz-Standardschriftart"/>
    <w:link w:val="LO-normal"/>
    <w:rsid w:val="00B21DE1"/>
  </w:style>
  <w:style w:type="character" w:customStyle="1" w:styleId="berschrift2Zchn">
    <w:name w:val="Überschrift 2 Zchn"/>
    <w:basedOn w:val="LO-normalZchn"/>
    <w:link w:val="berschrift2"/>
    <w:uiPriority w:val="9"/>
    <w:semiHidden/>
    <w:rsid w:val="00B21DE1"/>
    <w:rPr>
      <w:color w:val="2E75B5"/>
      <w:sz w:val="26"/>
      <w:szCs w:val="26"/>
    </w:rPr>
  </w:style>
  <w:style w:type="character" w:customStyle="1" w:styleId="EEEHeading2Zchn">
    <w:name w:val="EEE Heading 2 Zchn"/>
    <w:basedOn w:val="berschrift2Zchn"/>
    <w:link w:val="EEEHeading2"/>
    <w:rsid w:val="00B21DE1"/>
    <w:rPr>
      <w:b/>
      <w:color w:val="FF8000"/>
      <w:sz w:val="65"/>
      <w:szCs w:val="65"/>
    </w:rPr>
  </w:style>
  <w:style w:type="paragraph" w:customStyle="1" w:styleId="EEEHeading3">
    <w:name w:val="EEE Heading 3"/>
    <w:basedOn w:val="berschrift3"/>
    <w:link w:val="EEEHeading3Zchn"/>
    <w:qFormat/>
    <w:rsid w:val="00961800"/>
    <w:pPr>
      <w:numPr>
        <w:ilvl w:val="2"/>
        <w:numId w:val="2"/>
      </w:numPr>
      <w:spacing w:before="280" w:after="80"/>
    </w:pPr>
    <w:rPr>
      <w:b/>
      <w:color w:val="FF8000"/>
      <w:sz w:val="28"/>
      <w:szCs w:val="28"/>
    </w:rPr>
  </w:style>
  <w:style w:type="character" w:customStyle="1" w:styleId="berschrift3Zchn">
    <w:name w:val="Überschrift 3 Zchn"/>
    <w:basedOn w:val="LO-normalZchn"/>
    <w:link w:val="berschrift3"/>
    <w:uiPriority w:val="9"/>
    <w:semiHidden/>
    <w:rsid w:val="00B21DE1"/>
    <w:rPr>
      <w:color w:val="1E4D78"/>
      <w:sz w:val="24"/>
      <w:szCs w:val="24"/>
    </w:rPr>
  </w:style>
  <w:style w:type="character" w:customStyle="1" w:styleId="EEEHeading3Zchn">
    <w:name w:val="EEE Heading 3 Zchn"/>
    <w:basedOn w:val="berschrift3Zchn"/>
    <w:link w:val="EEEHeading3"/>
    <w:rsid w:val="00B21DE1"/>
    <w:rPr>
      <w:b/>
      <w:color w:val="FF8000"/>
      <w:sz w:val="28"/>
      <w:szCs w:val="28"/>
    </w:rPr>
  </w:style>
  <w:style w:type="paragraph" w:customStyle="1" w:styleId="EEEHeading4">
    <w:name w:val="EEE Heading 4"/>
    <w:basedOn w:val="berschrift4"/>
    <w:link w:val="EEEHeading4Zchn"/>
    <w:qFormat/>
    <w:rsid w:val="00961800"/>
    <w:pPr>
      <w:numPr>
        <w:ilvl w:val="3"/>
        <w:numId w:val="2"/>
      </w:numPr>
      <w:spacing w:before="240" w:after="40"/>
    </w:pPr>
    <w:rPr>
      <w:b/>
      <w:i w:val="0"/>
      <w:color w:val="FF8000"/>
      <w:sz w:val="24"/>
      <w:szCs w:val="24"/>
    </w:rPr>
  </w:style>
  <w:style w:type="character" w:customStyle="1" w:styleId="berschrift4Zchn">
    <w:name w:val="Überschrift 4 Zchn"/>
    <w:basedOn w:val="LO-normalZchn"/>
    <w:link w:val="berschrift4"/>
    <w:uiPriority w:val="9"/>
    <w:semiHidden/>
    <w:rsid w:val="00B21DE1"/>
    <w:rPr>
      <w:i/>
      <w:color w:val="2E75B5"/>
    </w:rPr>
  </w:style>
  <w:style w:type="character" w:customStyle="1" w:styleId="EEEHeading4Zchn">
    <w:name w:val="EEE Heading 4 Zchn"/>
    <w:basedOn w:val="berschrift4Zchn"/>
    <w:link w:val="EEEHeading4"/>
    <w:rsid w:val="00B21DE1"/>
    <w:rPr>
      <w:b/>
      <w:i w:val="0"/>
      <w:color w:val="FF8000"/>
      <w:sz w:val="24"/>
      <w:szCs w:val="24"/>
    </w:rPr>
  </w:style>
  <w:style w:type="paragraph" w:customStyle="1" w:styleId="EEEHeading1">
    <w:name w:val="EEE Heading 1"/>
    <w:basedOn w:val="berschrift1"/>
    <w:link w:val="EEEHeading1Zchn"/>
    <w:qFormat/>
    <w:rsid w:val="00961800"/>
    <w:pPr>
      <w:numPr>
        <w:numId w:val="2"/>
      </w:numPr>
      <w:spacing w:before="480" w:after="120"/>
      <w:jc w:val="left"/>
    </w:pPr>
    <w:rPr>
      <w:b/>
      <w:color w:val="FF8000"/>
      <w:sz w:val="38"/>
      <w:szCs w:val="38"/>
    </w:rPr>
  </w:style>
  <w:style w:type="character" w:customStyle="1" w:styleId="berschrift1Zchn">
    <w:name w:val="Überschrift 1 Zchn"/>
    <w:basedOn w:val="LO-normalZchn"/>
    <w:link w:val="berschrift1"/>
    <w:uiPriority w:val="9"/>
    <w:rsid w:val="00B21DE1"/>
    <w:rPr>
      <w:color w:val="2E75B5"/>
      <w:sz w:val="32"/>
      <w:szCs w:val="32"/>
    </w:rPr>
  </w:style>
  <w:style w:type="character" w:customStyle="1" w:styleId="EEEHeading1Zchn">
    <w:name w:val="EEE Heading 1 Zchn"/>
    <w:basedOn w:val="berschrift1Zchn"/>
    <w:link w:val="EEEHeading1"/>
    <w:rsid w:val="00B21DE1"/>
    <w:rPr>
      <w:b/>
      <w:color w:val="FF8000"/>
      <w:sz w:val="38"/>
      <w:szCs w:val="38"/>
    </w:rPr>
  </w:style>
  <w:style w:type="paragraph" w:customStyle="1" w:styleId="EEEHeading5">
    <w:name w:val="EEE Heading 5"/>
    <w:basedOn w:val="berschrift5"/>
    <w:link w:val="EEEHeading5Zchn"/>
    <w:qFormat/>
    <w:rsid w:val="00961800"/>
    <w:pPr>
      <w:numPr>
        <w:ilvl w:val="4"/>
        <w:numId w:val="2"/>
      </w:numPr>
      <w:spacing w:before="240"/>
    </w:pPr>
    <w:rPr>
      <w:b w:val="0"/>
      <w:color w:val="FF8000"/>
      <w:sz w:val="24"/>
      <w:szCs w:val="24"/>
    </w:rPr>
  </w:style>
  <w:style w:type="character" w:customStyle="1" w:styleId="berschrift5Zchn">
    <w:name w:val="Überschrift 5 Zchn"/>
    <w:basedOn w:val="LO-normalZchn"/>
    <w:link w:val="berschrift5"/>
    <w:uiPriority w:val="9"/>
    <w:semiHidden/>
    <w:rsid w:val="00B21DE1"/>
    <w:rPr>
      <w:b/>
    </w:rPr>
  </w:style>
  <w:style w:type="character" w:customStyle="1" w:styleId="EEEHeading5Zchn">
    <w:name w:val="EEE Heading 5 Zchn"/>
    <w:basedOn w:val="berschrift5Zchn"/>
    <w:link w:val="EEEHeading5"/>
    <w:rsid w:val="00B21DE1"/>
    <w:rPr>
      <w:b w:val="0"/>
      <w:color w:val="FF8000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E0095D"/>
    <w:pPr>
      <w:spacing w:after="100"/>
      <w:ind w:left="220"/>
    </w:pPr>
    <w:rPr>
      <w:rFonts w:cs="Mangal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0095D"/>
    <w:pPr>
      <w:spacing w:after="100"/>
      <w:ind w:left="440"/>
    </w:pPr>
    <w:rPr>
      <w:rFonts w:cs="Mangal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qFormat/>
    <w:rsid w:val="00E0095D"/>
    <w:pPr>
      <w:spacing w:after="100"/>
      <w:ind w:left="660"/>
    </w:pPr>
    <w:rPr>
      <w:rFonts w:cs="Mangal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0095D"/>
    <w:pPr>
      <w:spacing w:after="100"/>
    </w:pPr>
    <w:rPr>
      <w:rFonts w:cs="Mangal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qFormat/>
    <w:rsid w:val="00E0095D"/>
    <w:pPr>
      <w:spacing w:after="100"/>
      <w:ind w:left="880"/>
    </w:pPr>
    <w:rPr>
      <w:rFonts w:cs="Mangal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10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32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54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76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095D"/>
    <w:rPr>
      <w:color w:val="605E5C"/>
      <w:shd w:val="clear" w:color="auto" w:fill="E1DFDD"/>
    </w:rPr>
  </w:style>
  <w:style w:type="paragraph" w:customStyle="1" w:styleId="Rahmeninhalt">
    <w:name w:val="Rahmeninhalt"/>
    <w:basedOn w:val="Standard"/>
    <w:qFormat/>
    <w:rsid w:val="00E0095D"/>
    <w:pPr>
      <w:spacing w:before="0" w:after="0" w:line="240" w:lineRule="auto"/>
      <w:jc w:val="left"/>
    </w:pPr>
    <w:rPr>
      <w:rFonts w:ascii="Times New Roman" w:eastAsia="Noto Serif CJK SC" w:hAnsi="Times New Roman" w:cs="Lohit Devanagari"/>
      <w:sz w:val="24"/>
      <w:szCs w:val="24"/>
    </w:rPr>
  </w:style>
  <w:style w:type="paragraph" w:styleId="Listenabsatz">
    <w:name w:val="List Paragraph"/>
    <w:basedOn w:val="Standard"/>
    <w:uiPriority w:val="1"/>
    <w:qFormat/>
    <w:rsid w:val="00F30DC0"/>
    <w:pPr>
      <w:widowControl w:val="0"/>
      <w:suppressAutoHyphens w:val="0"/>
      <w:autoSpaceDE w:val="0"/>
      <w:autoSpaceDN w:val="0"/>
      <w:spacing w:before="0" w:after="0" w:line="240" w:lineRule="auto"/>
      <w:ind w:left="1959" w:hanging="570"/>
      <w:jc w:val="left"/>
    </w:pPr>
    <w:rPr>
      <w:rFonts w:ascii="Arial" w:eastAsia="Arial" w:hAnsi="Arial" w:cs="Arial"/>
      <w:lang w:eastAsia="en-US" w:bidi="ar-SA"/>
    </w:rPr>
  </w:style>
  <w:style w:type="paragraph" w:customStyle="1" w:styleId="TableParagraph">
    <w:name w:val="Table Paragraph"/>
    <w:basedOn w:val="Standard"/>
    <w:uiPriority w:val="1"/>
    <w:qFormat/>
    <w:rsid w:val="00F30DC0"/>
    <w:pPr>
      <w:widowControl w:val="0"/>
      <w:suppressAutoHyphens w:val="0"/>
      <w:autoSpaceDE w:val="0"/>
      <w:autoSpaceDN w:val="0"/>
      <w:spacing w:before="0" w:after="0" w:line="240" w:lineRule="auto"/>
      <w:jc w:val="left"/>
    </w:pPr>
    <w:rPr>
      <w:rFonts w:ascii="Microsoft Sans Serif" w:eastAsia="Microsoft Sans Serif" w:hAnsi="Microsoft Sans Serif" w:cs="Microsoft Sans Serif"/>
      <w:lang w:eastAsia="en-US" w:bidi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347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347A"/>
    <w:rPr>
      <w:rFonts w:cs="Mangal"/>
      <w:b/>
      <w:bCs/>
      <w:sz w:val="20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7221B5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7221B5"/>
    <w:rPr>
      <w:rFonts w:cs="Mangal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7221B5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7221B5"/>
    <w:rPr>
      <w:rFonts w:cs="Mangal"/>
      <w:szCs w:val="20"/>
    </w:rPr>
  </w:style>
  <w:style w:type="paragraph" w:customStyle="1" w:styleId="EEEHeading6">
    <w:name w:val="EEE Heading 6"/>
    <w:basedOn w:val="berschrift6"/>
    <w:link w:val="EEEHeading6Zchn"/>
    <w:qFormat/>
    <w:rsid w:val="00961800"/>
    <w:pPr>
      <w:numPr>
        <w:ilvl w:val="5"/>
        <w:numId w:val="2"/>
      </w:numPr>
      <w:tabs>
        <w:tab w:val="left" w:pos="2535"/>
      </w:tabs>
      <w:spacing w:before="228"/>
    </w:pPr>
    <w:rPr>
      <w:color w:val="F79646" w:themeColor="accent6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82AA7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0"/>
    </w:rPr>
  </w:style>
  <w:style w:type="character" w:customStyle="1" w:styleId="berschrift6Zchn">
    <w:name w:val="Überschrift 6 Zchn"/>
    <w:basedOn w:val="LO-normalZchn"/>
    <w:link w:val="berschrift6"/>
    <w:uiPriority w:val="9"/>
    <w:semiHidden/>
    <w:rsid w:val="008617A4"/>
    <w:rPr>
      <w:b/>
      <w:sz w:val="20"/>
      <w:szCs w:val="20"/>
    </w:rPr>
  </w:style>
  <w:style w:type="character" w:customStyle="1" w:styleId="EEEHeading6Zchn">
    <w:name w:val="EEE Heading 6 Zchn"/>
    <w:basedOn w:val="berschrift6Zchn"/>
    <w:link w:val="EEEHeading6"/>
    <w:rsid w:val="008617A4"/>
    <w:rPr>
      <w:b/>
      <w:color w:val="F79646" w:themeColor="accent6"/>
      <w:sz w:val="24"/>
      <w:szCs w:val="20"/>
    </w:rPr>
  </w:style>
  <w:style w:type="character" w:customStyle="1" w:styleId="ZitatZchn">
    <w:name w:val="Zitat Zchn"/>
    <w:basedOn w:val="Absatz-Standardschriftart"/>
    <w:link w:val="Zitat"/>
    <w:uiPriority w:val="29"/>
    <w:rsid w:val="00E82AA7"/>
    <w:rPr>
      <w:rFonts w:cs="Mangal"/>
      <w:i/>
      <w:iCs/>
      <w:color w:val="404040" w:themeColor="text1" w:themeTint="BF"/>
      <w:szCs w:val="20"/>
    </w:rPr>
  </w:style>
  <w:style w:type="character" w:styleId="Hervorhebung">
    <w:name w:val="Emphasis"/>
    <w:basedOn w:val="Absatz-Standardschriftart"/>
    <w:uiPriority w:val="20"/>
    <w:qFormat/>
    <w:rsid w:val="00E82AA7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E82AA7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2A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="Mangal"/>
      <w:i/>
      <w:iCs/>
      <w:color w:val="4F81BD" w:themeColor="accent1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2AA7"/>
    <w:rPr>
      <w:rFonts w:cs="Mangal"/>
      <w:i/>
      <w:iCs/>
      <w:color w:val="4F81BD" w:themeColor="accent1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2F75"/>
    <w:pPr>
      <w:spacing w:before="0" w:after="0" w:line="240" w:lineRule="auto"/>
    </w:pPr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2F75"/>
    <w:rPr>
      <w:rFonts w:ascii="Segoe UI" w:hAnsi="Segoe UI" w:cs="Mangal"/>
      <w:sz w:val="18"/>
      <w:szCs w:val="16"/>
    </w:rPr>
  </w:style>
  <w:style w:type="character" w:customStyle="1" w:styleId="TextkrperZchn">
    <w:name w:val="Textkörper Zchn"/>
    <w:basedOn w:val="Absatz-Standardschriftart"/>
    <w:link w:val="Textkrper"/>
    <w:uiPriority w:val="1"/>
    <w:rsid w:val="00A91D7C"/>
  </w:style>
  <w:style w:type="paragraph" w:customStyle="1" w:styleId="EEEHeading7">
    <w:name w:val="EEE Heading 7"/>
    <w:basedOn w:val="berschrift7"/>
    <w:link w:val="EEEHeading7Zchn"/>
    <w:qFormat/>
    <w:rsid w:val="00961800"/>
    <w:pPr>
      <w:numPr>
        <w:ilvl w:val="6"/>
        <w:numId w:val="2"/>
      </w:numPr>
    </w:pPr>
    <w:rPr>
      <w:color w:val="F79646" w:themeColor="accent6"/>
    </w:rPr>
  </w:style>
  <w:style w:type="numbering" w:customStyle="1" w:styleId="EEEList">
    <w:name w:val="EEE List"/>
    <w:uiPriority w:val="99"/>
    <w:rsid w:val="00961800"/>
    <w:pPr>
      <w:numPr>
        <w:numId w:val="1"/>
      </w:numPr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7ED8"/>
    <w:rPr>
      <w:rFonts w:asciiTheme="majorHAnsi" w:eastAsiaTheme="majorEastAsia" w:hAnsiTheme="majorHAnsi" w:cs="Mangal"/>
      <w:i/>
      <w:iCs/>
      <w:color w:val="243F60" w:themeColor="accent1" w:themeShade="7F"/>
      <w:szCs w:val="20"/>
    </w:rPr>
  </w:style>
  <w:style w:type="character" w:customStyle="1" w:styleId="EEEHeading7Zchn">
    <w:name w:val="EEE Heading 7 Zchn"/>
    <w:basedOn w:val="berschrift7Zchn"/>
    <w:link w:val="EEEHeading7"/>
    <w:rsid w:val="008D7ED8"/>
    <w:rPr>
      <w:rFonts w:asciiTheme="majorHAnsi" w:eastAsiaTheme="majorEastAsia" w:hAnsiTheme="majorHAnsi" w:cs="Mangal"/>
      <w:i/>
      <w:iCs/>
      <w:color w:val="F79646" w:themeColor="accent6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D6406"/>
    <w:pPr>
      <w:spacing w:before="0" w:after="0" w:line="240" w:lineRule="auto"/>
    </w:pPr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D6406"/>
    <w:rPr>
      <w:rFonts w:cs="Mangal"/>
      <w:sz w:val="20"/>
      <w:szCs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FD6406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A97402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19B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F26F93"/>
    <w:rPr>
      <w:rFonts w:ascii="Times New Roman" w:hAnsi="Times New Roman" w:cs="Mangal"/>
      <w:sz w:val="24"/>
      <w:szCs w:val="21"/>
    </w:rPr>
  </w:style>
  <w:style w:type="character" w:styleId="Fett">
    <w:name w:val="Strong"/>
    <w:basedOn w:val="Absatz-Standardschriftart"/>
    <w:uiPriority w:val="22"/>
    <w:qFormat/>
    <w:rsid w:val="008F1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2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2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6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7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9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Wil99</b:Tag>
    <b:SourceType>Book</b:SourceType>
    <b:Guid>{C7794CB5-065F-4FE2-9EDE-BFF9436E421B}</b:Guid>
    <b:Title>No Foot, No Horse: Foot Balanbce, the Key to Soundness and Performance</b:Title>
    <b:Year>1999</b:Year>
    <b:Publisher>Kenilworth Press</b:Publisher>
    <b:Author>
      <b:Author>
        <b:NameList>
          <b:Person>
            <b:Last>Williams</b:Last>
            <b:First>Gail</b:First>
          </b:Person>
          <b:Person>
            <b:Last>Deacon</b:Last>
            <b:First>Martin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6FD6CB-E5B8-459C-B2D4-28AA4227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489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Equine Education Europe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Scharf</dc:creator>
  <dc:description>Abbildungsvz fehlt
Lernziele
Fragen
alle Hufe richtig rum drehen
Videos am Ende mit Bezug auf die praktischen Teile</dc:description>
  <cp:lastModifiedBy>Matthew Scharf</cp:lastModifiedBy>
  <cp:revision>2</cp:revision>
  <cp:lastPrinted>2024-06-12T14:09:00Z</cp:lastPrinted>
  <dcterms:created xsi:type="dcterms:W3CDTF">2025-03-27T11:25:00Z</dcterms:created>
  <dcterms:modified xsi:type="dcterms:W3CDTF">2025-03-27T11:25:00Z</dcterms:modified>
  <cp:contentStatus/>
  <dc:language>en-CA</dc:language>
</cp:coreProperties>
</file>