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1A5276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spacing w:before="0" w:after="50"/>
            </w:pPr>
            <w:r/>
            <w:r>
              <w:rPr>
                <w:rFonts w:ascii="Arial" w:hAnsi="Arial"/>
                <w:b/>
                <w:i w:val="0"/>
                <w:color w:val="FFFFFF"/>
                <w:sz w:val="32"/>
              </w:rPr>
              <w:t>Apsirtus Clínica Veterinária</w:t>
            </w:r>
          </w:p>
          <w:p>
            <w:pPr>
              <w:spacing w:before="0" w:after="70"/>
            </w:pPr>
            <w:r>
              <w:rPr>
                <w:rFonts w:ascii="Arial" w:hAnsi="Arial"/>
                <w:b w:val="0"/>
                <w:i w:val="0"/>
                <w:color w:val="AED6F1"/>
                <w:sz w:val="20"/>
              </w:rPr>
              <w:t>Isabelle Rizzo Assumpção  —  CRMV 48652/SP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PLANO ALIMENTAR — DIETA CASEIRA</w:t>
            </w:r>
          </w:p>
        </w:tc>
      </w:tr>
    </w:tbl>
    <w:p>
      <w:pPr>
        <w:pBdr>
          <w:bottom w:val="single" w:sz="6" w:space="1" w:color="2E86C1"/>
        </w:pBdr>
        <w:spacing w:before="80" w:after="80"/>
      </w:pPr>
    </w:p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w="4819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90"/>
            </w:pPr>
            <w:r/>
            <w:r>
              <w:rPr>
                <w:rFonts w:ascii="Arial" w:hAnsi="Arial"/>
                <w:b/>
                <w:i w:val="0"/>
                <w:color w:val="1A5276"/>
                <w:sz w:val="20"/>
              </w:rPr>
              <w:t>DADOS DO ANIMAL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Nome: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{{pet_nome}}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Espécie: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{{pet_especie}}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Raça: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{{pet_raca}}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Sexo: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{{pet_sexo}}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Nascimento: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{{pet_nascimento}}</w:t>
            </w:r>
          </w:p>
        </w:tc>
        <w:tc>
          <w:tcPr>
            <w:tcW w:w="4819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90"/>
            </w:pPr>
            <w:r/>
            <w:r>
              <w:rPr>
                <w:rFonts w:ascii="Arial" w:hAnsi="Arial"/>
                <w:b/>
                <w:i w:val="0"/>
                <w:color w:val="1A5276"/>
                <w:sz w:val="20"/>
              </w:rPr>
              <w:t>DADOS DO RESPONSÁVEL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Nome: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{{tutor_nome}}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CPF: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{{tutor_cpf}}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Endereço: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{{tutor_endereco}}</w:t>
            </w:r>
          </w:p>
        </w:tc>
      </w:tr>
    </w:tbl>
    <w:p>
      <w:pPr>
        <w:pBdr>
          <w:bottom w:val="single" w:sz="6" w:space="1" w:color="2E86C1"/>
        </w:pBdr>
        <w:spacing w:before="80" w:after="80"/>
      </w:pPr>
    </w:p>
    <w:p>
      <w:pPr>
        <w:jc w:val="left"/>
        <w:spacing w:before="140" w:after="40"/>
      </w:pPr>
      <w:r>
        <w:rPr>
          <w:rFonts w:ascii="Arial" w:hAnsi="Arial"/>
          <w:b/>
          <w:i w:val="0"/>
          <w:color w:val="1A5276"/>
          <w:sz w:val="26"/>
        </w:rPr>
        <w:t>OPÇÃO {{opcao_num}}</w:t>
      </w:r>
    </w:p>
    <w:p>
      <w:pPr>
        <w:jc w:val="left"/>
        <w:spacing w:before="0" w:after="120"/>
      </w:pPr>
      <w:r>
        <w:rPr>
          <w:rFonts w:ascii="Arial" w:hAnsi="Arial"/>
          <w:b w:val="0"/>
          <w:i/>
          <w:color w:val="2E86C1"/>
          <w:sz w:val="22"/>
        </w:rPr>
        <w:t>Porção diária</w:t>
      </w:r>
    </w:p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640" w:hRule="atLeast"/>
        </w:trPr>
        <w:tc>
          <w:tcPr>
            <w:tcW w:w="7181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left"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Ingredientes</w:t>
            </w:r>
          </w:p>
        </w:tc>
        <w:tc>
          <w:tcPr>
            <w:tcW w:w="2458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Qtd (g)</w:t>
            </w:r>
          </w:p>
        </w:tc>
      </w:tr>
      <w:tr>
        <w:trPr>
          <w:trHeight w:val="700" w:hRule="atLeast"/>
        </w:trPr>
        <w:tc>
          <w:tcPr>
            <w:tcW w:w="7181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Ingrediente A</w:t>
            </w:r>
          </w:p>
        </w:tc>
        <w:tc>
          <w:tcPr>
            <w:tcW w:w="2458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---</w:t>
            </w:r>
          </w:p>
        </w:tc>
      </w:tr>
      <w:tr>
        <w:trPr>
          <w:trHeight w:val="700" w:hRule="atLeast"/>
        </w:trPr>
        <w:tc>
          <w:tcPr>
            <w:tcW w:w="7181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Ingrediente B</w:t>
            </w:r>
          </w:p>
        </w:tc>
        <w:tc>
          <w:tcPr>
            <w:tcW w:w="2458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---</w:t>
            </w:r>
          </w:p>
        </w:tc>
      </w:tr>
      <w:tr>
        <w:trPr>
          <w:trHeight w:val="700" w:hRule="atLeast"/>
        </w:trPr>
        <w:tc>
          <w:tcPr>
            <w:tcW w:w="7181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Ingrediente C</w:t>
            </w:r>
          </w:p>
        </w:tc>
        <w:tc>
          <w:tcPr>
            <w:tcW w:w="2458" w:type="dxa"/>
            <w:tcBorders>
              <w:top w:val="single" w:sz="4" w:space="0" w:color="D5E8F8"/>
              <w:left w:val="single" w:sz="4" w:space="0" w:color="D5E8F8"/>
              <w:bottom w:val="single" w:sz="4" w:space="0" w:color="D5E8F8"/>
              <w:right w:val="single" w:sz="4" w:space="0" w:color="D5E8F8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 w:val="0"/>
                <w:i w:val="0"/>
                <w:color w:val="1C2833"/>
                <w:sz w:val="22"/>
              </w:rPr>
              <w:t>---</w:t>
            </w:r>
          </w:p>
        </w:tc>
      </w:tr>
      <w:tr>
        <w:trPr>
          <w:trHeight w:val="720" w:hRule="atLeast"/>
        </w:trPr>
        <w:tc>
          <w:tcPr>
            <w:tcW w:w="7181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1A5276"/>
                <w:sz w:val="22"/>
              </w:rPr>
              <w:t>TOTAL</w:t>
            </w:r>
          </w:p>
        </w:tc>
        <w:tc>
          <w:tcPr>
            <w:tcW w:w="2458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1A5276"/>
                <w:sz w:val="22"/>
              </w:rPr>
              <w:t>---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1A5276"/>
            <w:tcMar>
              <w:top w:w="150" w:type="dxa"/>
              <w:left w:w="240" w:type="dxa"/>
              <w:bottom w:w="150" w:type="dxa"/>
              <w:right w:w="240" w:type="dxa"/>
            </w:tcMar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6"/>
              </w:rPr>
              <w:t>INSTRUÇÕES GERAIS DA DIETA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1A5276"/>
          <w:sz w:val="24"/>
        </w:rPr>
        <w:t>HIGIENE E SEGURANÇA ALIMENTAR</w:t>
      </w:r>
    </w:p>
    <w:p>
      <w:pPr>
        <w:spacing w:before="0" w:after="120"/>
      </w:pPr>
      <w:r>
        <w:rPr>
          <w:rFonts w:ascii="Arial" w:hAnsi="Arial"/>
          <w:b/>
          <w:i w:val="0"/>
          <w:color w:val="2E86C1"/>
          <w:sz w:val="21"/>
        </w:rPr>
        <w:t>ORIENTAÇÕES ESSENCIAIS PARA O PREPARO DA DIETA CASEIRA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C2833"/>
          <w:sz w:val="20"/>
        </w:rPr>
        <w:t>Esta dieta foi formulada especificamente para o seu pet. Para garantir que ele receba todos os nutrientes de forma segura e equilibrada, siga as orientações abaixo:</w:t>
      </w:r>
    </w:p>
    <w:p>
      <w:pPr>
        <w:spacing w:before="0" w:after="60"/>
      </w:pPr>
      <w:r>
        <w:rPr>
          <w:rFonts w:ascii="Arial" w:hAnsi="Arial"/>
          <w:b/>
          <w:i w:val="0"/>
          <w:color w:val="1A5276"/>
          <w:sz w:val="21"/>
        </w:rPr>
        <w:t>1. Não faça substituições ou alterações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C2833"/>
          <w:sz w:val="20"/>
        </w:rPr>
        <w:t>Não troque ingredientes nem mude quantidades. Toda a proporção foi calculada individualmente. Ajustes sem orientação podem desbalancear a dieta e prejudicar a saúde do animal. Forneça o suplemento apenas no momento de servir o alimento.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C2833"/>
          <w:sz w:val="20"/>
        </w:rPr>
        <w:t>Evite contaminação cruzada: lave bem mãos, utensílios e superfícies entre o manuseio de carnes cruas e outros alimentos. Armazenamento: Geladeira: até 3 dias. Freezer: até 90 dias. Guarde sempre em recipientes limpos, bem vedados e em porções individuais para facilitar o uso.</w:t>
      </w:r>
    </w:p>
    <w:p>
      <w:pPr>
        <w:spacing w:before="0" w:after="60"/>
      </w:pPr>
      <w:r>
        <w:rPr>
          <w:rFonts w:ascii="Arial" w:hAnsi="Arial"/>
          <w:b/>
          <w:i w:val="0"/>
          <w:color w:val="1A5276"/>
          <w:sz w:val="21"/>
        </w:rPr>
        <w:t>2. Modo de preparo</w:t>
      </w:r>
    </w:p>
    <w:p>
      <w:pPr>
        <w:spacing w:before="0" w:after="0"/>
      </w:pPr>
      <w:r>
        <w:rPr>
          <w:rFonts w:ascii="Arial" w:hAnsi="Arial"/>
          <w:b w:val="0"/>
          <w:i w:val="0"/>
          <w:color w:val="1C2833"/>
          <w:sz w:val="20"/>
        </w:rPr>
        <w:t>Siga exatamente o indicado. A forma de preparo influencia diretamente na digestibilidade e aproveitamento dos nutrientes. Como pesar os ingredientes: pesar após o preparo. Cozido: Cozinhe em água, sem óleo, sem sal e sem temperos. Não utilize caldos prontos. Grãos devem ficar 12 horas de molho antes de cozinhar. Assado: Forno ou airfryer até 200 graus Celsius, sem óleo ou temperos. Refogado: Use apenas uma pequena quantidade de água para ajudar no cozimento. Nunca use óleo. Refogue por poucos minutos, com tampa, sem dourar.</w:t>
      </w:r>
    </w:p>
    <w:p>
      <w:pPr>
        <w:spacing w:before="0" w:after="0"/>
      </w:pPr>
      <w:r>
        <w:br w:type="page"/>
      </w:r>
    </w:p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1A5276"/>
            <w:tcMar>
              <w:top w:w="150" w:type="dxa"/>
              <w:left w:w="240" w:type="dxa"/>
              <w:bottom w:w="150" w:type="dxa"/>
              <w:right w:w="240" w:type="dxa"/>
            </w:tcMar>
          </w:tcPr>
          <w:p>
            <w:pPr>
              <w:jc w:val="center"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6"/>
              </w:rPr>
              <w:t>INSTRUÇÕES GERAIS DA DIETA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1A5276"/>
          <w:sz w:val="24"/>
        </w:rPr>
        <w:t>TRANSIÇÃO ALIMENTAR</w:t>
      </w:r>
    </w:p>
    <w:p>
      <w:pPr>
        <w:spacing w:before="0" w:after="80"/>
      </w:pPr>
      <w:r>
        <w:rPr>
          <w:rFonts w:ascii="Arial" w:hAnsi="Arial"/>
          <w:b/>
          <w:i w:val="0"/>
          <w:color w:val="1A5276"/>
          <w:sz w:val="21"/>
        </w:rPr>
        <w:t>Orientação: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C2833"/>
          <w:sz w:val="20"/>
        </w:rPr>
        <w:t>Realizar a troca de forma progressiva ao longo de 7 dias. Misturar a comida caseira com a ração atual, aumentando a proporção da dieta caseira a cada dia:</w:t>
      </w:r>
    </w:p>
    <w:p>
      <w:pPr>
        <w:spacing w:before="0" w:after="40"/>
      </w:pPr>
      <w:r>
        <w:rPr>
          <w:rFonts w:ascii="Arial" w:hAnsi="Arial"/>
          <w:b w:val="0"/>
          <w:i w:val="0"/>
          <w:color w:val="1C2833"/>
          <w:sz w:val="20"/>
        </w:rPr>
        <w:t>Dia 1 e 2: 75% dieta antiga + 25% dieta nova</w:t>
      </w:r>
    </w:p>
    <w:p>
      <w:pPr>
        <w:spacing w:before="0" w:after="40"/>
      </w:pPr>
      <w:r>
        <w:rPr>
          <w:rFonts w:ascii="Arial" w:hAnsi="Arial"/>
          <w:b w:val="0"/>
          <w:i w:val="0"/>
          <w:color w:val="1C2833"/>
          <w:sz w:val="20"/>
        </w:rPr>
        <w:t>Dia 3 e 4: 50% dieta antiga + 50% dieta nova</w:t>
      </w:r>
    </w:p>
    <w:p>
      <w:pPr>
        <w:spacing w:before="0" w:after="40"/>
      </w:pPr>
      <w:r>
        <w:rPr>
          <w:rFonts w:ascii="Arial" w:hAnsi="Arial"/>
          <w:b w:val="0"/>
          <w:i w:val="0"/>
          <w:color w:val="1C2833"/>
          <w:sz w:val="20"/>
        </w:rPr>
        <w:t>Dia 5 e 6: 25% dieta antiga + 75% dieta nova</w:t>
      </w:r>
    </w:p>
    <w:p>
      <w:pPr>
        <w:spacing w:before="0" w:after="40"/>
      </w:pPr>
      <w:r>
        <w:rPr>
          <w:rFonts w:ascii="Arial" w:hAnsi="Arial"/>
          <w:b w:val="0"/>
          <w:i w:val="0"/>
          <w:color w:val="1C2833"/>
          <w:sz w:val="20"/>
        </w:rPr>
        <w:t>Dia 7: 100% dieta nova</w:t>
      </w:r>
    </w:p>
    <w:p>
      <w:pPr>
        <w:spacing w:before="100" w:after="0"/>
      </w:pPr>
      <w:r>
        <w:rPr>
          <w:rFonts w:ascii="Arial" w:hAnsi="Arial"/>
          <w:b w:val="0"/>
          <w:i w:val="0"/>
          <w:color w:val="1C2833"/>
          <w:sz w:val="20"/>
        </w:rPr>
        <w:t>A transição deve ser bem gradual, com o objetivo de permitir adaptação do trato gastrointestinal e evitar episódios de vômito, diarreia ou desconforto abdominal.</w:t>
      </w:r>
    </w:p>
    <w:sectPr w:rsidR="00FC693F" w:rsidRPr="0006063C" w:rsidSect="00034616">
      <w:footerReference w:type="default" r:id="rId9"/>
      <w:pgSz w:w="11906" w:h="16838"/>
      <w:pgMar w:top="1134" w:right="1134" w:bottom="1587" w:left="113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w="481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  <w:tcMar>
            <w:top w:w="40" w:type="dxa"/>
            <w:left w:w="0" w:type="dxa"/>
            <w:bottom w:w="40" w:type="dxa"/>
            <w:right w:w="80" w:type="dxa"/>
          </w:tcMar>
        </w:tcPr>
        <w:p>
          <w:pPr>
            <w:spacing w:before="0" w:after="60"/>
            <w:pBdr>
              <w:bottom w:val="single" w:sz="4" w:space="1" w:color="1A5276"/>
            </w:pBdr>
          </w:pPr>
          <w:r/>
        </w:p>
        <w:p>
          <w:pPr>
            <w:spacing w:before="0" w:after="20"/>
          </w:pPr>
          <w:r>
            <w:rPr>
              <w:rFonts w:ascii="Arial" w:hAnsi="Arial"/>
              <w:b/>
              <w:i w:val="0"/>
              <w:color w:val="1A5276"/>
              <w:sz w:val="18"/>
            </w:rPr>
            <w:t>Isabelle Rizzo Assumpção — CRMV 48652/SP</w:t>
          </w:r>
        </w:p>
        <w:p>
          <w:pPr>
            <w:spacing w:before="0" w:after="0"/>
          </w:pPr>
          <w:r>
            <w:rPr>
              <w:rFonts w:ascii="Arial" w:hAnsi="Arial"/>
              <w:b w:val="0"/>
              <w:i/>
              <w:color w:val="555555"/>
              <w:sz w:val="17"/>
            </w:rPr>
            <w:t>Médica Veterinária</w:t>
          </w:r>
        </w:p>
      </w:tc>
      <w:tc>
        <w:tcPr>
          <w:tcW w:w="481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  <w:tcMar>
            <w:top w:w="40" w:type="dxa"/>
            <w:left w:w="80" w:type="dxa"/>
            <w:bottom w:w="40" w:type="dxa"/>
            <w:right w:w="0" w:type="dxa"/>
          </w:tcMar>
        </w:tcPr>
        <w:p>
          <w:pPr>
            <w:jc w:val="right"/>
            <w:spacing w:before="70" w:after="20"/>
          </w:pPr>
          <w:r/>
          <w:r>
            <w:rPr>
              <w:rFonts w:ascii="Arial" w:hAnsi="Arial"/>
              <w:b w:val="0"/>
              <w:i w:val="0"/>
              <w:color w:val="555555"/>
              <w:sz w:val="17"/>
            </w:rPr>
            <w:t>Data de emissão:</w:t>
          </w:r>
        </w:p>
        <w:p>
          <w:pPr>
            <w:jc w:val="right"/>
            <w:spacing w:before="0" w:after="0"/>
          </w:pPr>
          <w:r>
            <w:rPr>
              <w:rFonts w:ascii="Arial" w:hAnsi="Arial"/>
              <w:b/>
              <w:i w:val="0"/>
              <w:color w:val="1A5276"/>
              <w:sz w:val="20"/>
            </w:rPr>
            <w:t>{{data}}</w:t>
          </w:r>
        </w:p>
      </w:tc>
    </w:tr>
  </w:tbl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