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200" w:type="dxa"/>
              <w:left w:w="240" w:type="dxa"/>
              <w:bottom w:w="200" w:type="dxa"/>
              <w:right w:w="240" w:type="dxa"/>
            </w:tcMar>
          </w:tcPr>
          <w:p>
            <w:pPr>
              <w:spacing w:before="0" w:after="50"/>
            </w:pPr>
            <w:r/>
            <w:r>
              <w:rPr>
                <w:rFonts w:ascii="Arial" w:hAnsi="Arial"/>
                <w:b/>
                <w:i w:val="0"/>
                <w:color w:val="FFFFFF"/>
                <w:sz w:val="32"/>
              </w:rPr>
              <w:t>Apsirtos Clínica Veterinária</w:t>
            </w:r>
          </w:p>
          <w:p>
            <w:pPr>
              <w:spacing w:before="0" w:after="70"/>
            </w:pPr>
            <w:r>
              <w:rPr>
                <w:rFonts w:ascii="Arial" w:hAnsi="Arial"/>
                <w:b w:val="0"/>
                <w:i w:val="0"/>
                <w:color w:val="AED6F1"/>
                <w:sz w:val="20"/>
              </w:rPr>
              <w:t>Isabelle Rizzo Assumpção  —  CRMV 48652/SP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PLANO ALIMENTAR — DIETA CASEIRA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ANIMAL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Espécie: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{{pet_especie}}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Raça: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{{pet_raca}}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Sexo: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{{pet_sexo}}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Nascimento: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{{pet_nascimento}}</w:t>
            </w:r>
          </w:p>
        </w:tc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RESPONSÁVEL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CPF: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{{tutor_cpf}}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Endereço: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{{tutor_endereco}}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p>
      <w:pPr>
        <w:jc w:val="left"/>
        <w:spacing w:before="140" w:after="40"/>
      </w:pPr>
      <w:r>
        <w:rPr>
          <w:rFonts w:ascii="Arial" w:hAnsi="Arial"/>
          <w:b/>
          <w:i w:val="0"/>
          <w:color w:val="1A5276"/>
          <w:sz w:val="26"/>
        </w:rPr>
        <w:t>OPÇÃO {{opcao_num}}</w:t>
      </w:r>
    </w:p>
    <w:p>
      <w:pPr>
        <w:jc w:val="left"/>
        <w:spacing w:before="0" w:after="120"/>
      </w:pPr>
      <w:r>
        <w:rPr>
          <w:rFonts w:ascii="Arial" w:hAnsi="Arial"/>
          <w:b w:val="0"/>
          <w:i/>
          <w:color w:val="2E86C1"/>
          <w:sz w:val="22"/>
        </w:rPr>
        <w:t>Porção diária</w:t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640" w:hRule="atLeast"/>
        </w:trPr>
        <w:tc>
          <w:tcPr>
            <w:tcW w:w="7181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left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Ingredientes</w:t>
            </w:r>
          </w:p>
        </w:tc>
        <w:tc>
          <w:tcPr>
            <w:tcW w:w="2458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Qtd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A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B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C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150" w:type="dxa"/>
              <w:left w:w="240" w:type="dxa"/>
              <w:bottom w:w="150" w:type="dxa"/>
              <w:right w:w="240" w:type="dxa"/>
            </w:tcMar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6"/>
              </w:rPr>
              <w:t>INSTRUÇÕES GERAIS DA DIETA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2E86C1"/>
          <w:sz w:val="21"/>
        </w:rPr>
        <w:t>ORIENTAÇÕES ESSENCIAIS PARA O PREPARO DA DIETA CASEIRA</w:t>
      </w:r>
    </w:p>
    <w:p>
      <w:pPr>
        <w:spacing w:before="0" w:after="120"/>
      </w:pPr>
      <w:r>
        <w:rPr>
          <w:rFonts w:ascii="Arial" w:hAnsi="Arial"/>
          <w:b w:val="0"/>
          <w:i w:val="0"/>
          <w:color w:val="1C2833"/>
          <w:sz w:val="20"/>
        </w:rPr>
        <w:t>Esta dieta foi formulada especificamente para o seu pet. Para garantir que ele receba todos os nutrientes de forma segura e equilibrada, siga as orientações abaixo:</w:t>
      </w:r>
    </w:p>
    <w:p>
      <w:pPr>
        <w:spacing w:before="0" w:after="60"/>
      </w:pPr>
      <w:r>
        <w:rPr>
          <w:rFonts w:ascii="Arial" w:hAnsi="Arial"/>
          <w:b/>
          <w:i w:val="0"/>
          <w:color w:val="1A5276"/>
          <w:sz w:val="21"/>
        </w:rPr>
        <w:t>1. Não faça substituições ou alterações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Não troque ingredientes nem mude quantidades.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Toda a proporção foi calculada individualmente. Ajustes sem orientação podem desbalancear a dieta e prejudicar a saúde do animal.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Forneça o suplemento apenas no momento de servir o alimento.</w:t>
      </w:r>
    </w:p>
    <w:p>
      <w:pPr>
        <w:spacing w:before="80" w:after="60"/>
      </w:pPr>
      <w:r>
        <w:rPr>
          <w:rFonts w:ascii="Arial" w:hAnsi="Arial"/>
          <w:b/>
          <w:i w:val="0"/>
          <w:color w:val="1A5276"/>
          <w:sz w:val="21"/>
        </w:rPr>
        <w:t>2. Modo de preparo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Siga exatamente o indicado. A forma de preparo influencia diretamente na digestibilidade e aproveitamento dos nutrientes.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Como pesar os ingredientes: pesar após o preparo.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/>
          <w:color w:val="1C2833"/>
          <w:sz w:val="20"/>
        </w:rPr>
        <w:t>Cozido</w:t>
      </w:r>
      <w:r>
        <w:rPr>
          <w:rFonts w:ascii="Arial" w:hAnsi="Arial"/>
          <w:b w:val="0"/>
          <w:i w:val="0"/>
          <w:color w:val="1C2833"/>
          <w:sz w:val="20"/>
        </w:rPr>
        <w:t>: Cozinhe em água, sem óleo, sem sal e sem temperos. Não utilize caldos prontos. Grãos devem ficar 12 horas de molho antes de cozinhar.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/>
          <w:color w:val="1C2833"/>
          <w:sz w:val="20"/>
        </w:rPr>
        <w:t>Assado:</w:t>
      </w:r>
      <w:r>
        <w:rPr>
          <w:rFonts w:ascii="Arial" w:hAnsi="Arial"/>
          <w:b w:val="0"/>
          <w:i w:val="0"/>
          <w:color w:val="1C2833"/>
          <w:sz w:val="20"/>
        </w:rPr>
        <w:t xml:space="preserve"> Forno ou airfryer até 200°C, sem óleo ou temperos.</w:t>
      </w:r>
    </w:p>
    <w:p>
      <w:pPr>
        <w:spacing w:before="0" w:after="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Refogado: Use apenas uma pequena quantidade de água para ajudar no cozimento. Nunca use óleo. Refogue por poucos minutos, com tampa, sem dourar.</w:t>
      </w:r>
    </w:p>
    <w:p>
      <w:pPr>
        <w:spacing w:before="140" w:after="60"/>
      </w:pPr>
      <w:r>
        <w:rPr>
          <w:rFonts w:ascii="Arial" w:hAnsi="Arial"/>
          <w:b/>
          <w:i w:val="0"/>
          <w:color w:val="1A5276"/>
          <w:sz w:val="21"/>
        </w:rPr>
        <w:t>HIGIENE E SEGURANÇA ALIMENTAR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Evite contaminação cruzada: lave bem mãos, utensílios e superfícies entre o manuseio de carnes cruas e outros alimentos.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Armazenamento: Geladeira: até 3 dias. Freezer: até 90 dias.</w:t>
      </w:r>
    </w:p>
    <w:p>
      <w:pPr>
        <w:spacing w:before="0" w:after="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Guarde sempre em recipientes limpos, bem vedados e porções individuais para facilitar o uso.</w:t>
      </w:r>
    </w:p>
    <w:p>
      <w:pPr>
        <w:spacing w:before="0" w:after="0"/>
      </w:pPr>
      <w:r>
        <w:br w:type="page"/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150" w:type="dxa"/>
              <w:left w:w="240" w:type="dxa"/>
              <w:bottom w:w="150" w:type="dxa"/>
              <w:right w:w="240" w:type="dxa"/>
            </w:tcMar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6"/>
              </w:rPr>
              <w:t>INSTRUÇÕES GERAIS DA DIETA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1A5276"/>
          <w:sz w:val="24"/>
        </w:rPr>
        <w:t>TRANSIÇÃO ALIMENTAR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C2833"/>
          <w:sz w:val="20"/>
        </w:rPr>
        <w:t>A transição deve ser bem gradual, com o objetivo de permitir adaptação do trato gastrointestinal e evitar episódios de vômito, diarreia ou desconforto abdominal.</w:t>
      </w:r>
    </w:p>
    <w:p>
      <w:pPr>
        <w:spacing w:before="0" w:after="60"/>
      </w:pPr>
      <w:r>
        <w:rPr>
          <w:rFonts w:ascii="Arial" w:hAnsi="Arial"/>
          <w:b w:val="0"/>
          <w:i w:val="0"/>
          <w:color w:val="1C2833"/>
          <w:sz w:val="20"/>
        </w:rPr>
        <w:t>Orientação: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Realizar a troca de forma progressiva ao longo de 7 dias.</w:t>
      </w:r>
    </w:p>
    <w:p>
      <w:pPr>
        <w:spacing w:before="0" w:after="8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Misturar a dieta nova com a dieta antiga, aumentando a proporção a cada dia: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1 e 2: 75% dieta antiga + 25%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3 e 4: 50% dieta antiga + 50%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5 e 6: 25% dieta antiga + 75%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7: 100% dieta nova</w:t>
      </w:r>
    </w:p>
    <w:sectPr w:rsidR="00FC693F" w:rsidRPr="0006063C" w:rsidSect="00034616">
      <w:footerReference w:type="default" r:id="rId9"/>
      <w:pgSz w:w="11906" w:h="16838"/>
      <w:pgMar w:top="1134" w:right="1134" w:bottom="1587" w:left="1134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0" w:type="dxa"/>
            <w:bottom w:w="40" w:type="dxa"/>
            <w:right w:w="80" w:type="dxa"/>
          </w:tcMar>
        </w:tcPr>
        <w:p>
          <w:pPr>
            <w:spacing w:before="0" w:after="60"/>
            <w:pBdr>
              <w:bottom w:val="single" w:sz="4" w:space="1" w:color="1A5276"/>
            </w:pBdr>
          </w:pPr>
          <w:r/>
        </w:p>
        <w:p>
          <w:pPr>
            <w:spacing w:before="0" w:after="20"/>
          </w:pPr>
          <w:r>
            <w:rPr>
              <w:rFonts w:ascii="Arial" w:hAnsi="Arial"/>
              <w:b/>
              <w:i w:val="0"/>
              <w:color w:val="1A5276"/>
              <w:sz w:val="18"/>
            </w:rPr>
            <w:t>Isabelle Rizzo Assumpção — CRMV 48652/SP</w:t>
          </w:r>
        </w:p>
        <w:p>
          <w:pPr>
            <w:spacing w:before="0" w:after="0"/>
          </w:pPr>
          <w:r>
            <w:rPr>
              <w:rFonts w:ascii="Arial" w:hAnsi="Arial"/>
              <w:b w:val="0"/>
              <w:i/>
              <w:color w:val="555555"/>
              <w:sz w:val="17"/>
            </w:rPr>
            <w:t>Médica Veterinária</w:t>
          </w:r>
        </w:p>
      </w:tc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80" w:type="dxa"/>
            <w:bottom w:w="40" w:type="dxa"/>
            <w:right w:w="0" w:type="dxa"/>
          </w:tcMar>
        </w:tcPr>
        <w:p>
          <w:pPr>
            <w:jc w:val="right"/>
            <w:spacing w:before="70" w:after="20"/>
          </w:pPr>
          <w:r/>
          <w:r>
            <w:rPr>
              <w:rFonts w:ascii="Arial" w:hAnsi="Arial"/>
              <w:b w:val="0"/>
              <w:i w:val="0"/>
              <w:color w:val="555555"/>
              <w:sz w:val="17"/>
            </w:rPr>
            <w:t>Data de emissão:</w:t>
          </w:r>
        </w:p>
        <w:p>
          <w:pPr>
            <w:jc w:val="right"/>
            <w:spacing w:before="0" w:after="0"/>
          </w:pPr>
          <w:r>
            <w:rPr>
              <w:rFonts w:ascii="Arial" w:hAnsi="Arial"/>
              <w:b/>
              <w:i w:val="0"/>
              <w:color w:val="1A5276"/>
              <w:sz w:val="20"/>
            </w:rPr>
            <w:t>{{data}}</w:t>
          </w:r>
        </w:p>
      </w:tc>
    </w:tr>
  </w:tbl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