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E909" w14:textId="77777777" w:rsidR="00BC70E2" w:rsidRDefault="00B60800">
      <w:pPr>
        <w:pBdr>
          <w:top w:val="nil"/>
          <w:left w:val="nil"/>
          <w:bottom w:val="nil"/>
          <w:right w:val="nil"/>
          <w:between w:val="nil"/>
        </w:pBdr>
        <w:jc w:val="center"/>
        <w:rPr>
          <w:b/>
          <w:sz w:val="36"/>
          <w:szCs w:val="36"/>
        </w:rPr>
      </w:pPr>
      <w:r>
        <w:rPr>
          <w:b/>
          <w:sz w:val="36"/>
          <w:szCs w:val="36"/>
        </w:rPr>
        <w:t>MS BGD: Spark TP 3 (2018-2019)</w:t>
      </w:r>
    </w:p>
    <w:p w14:paraId="341FCFCB" w14:textId="77777777" w:rsidR="00BC70E2" w:rsidRDefault="00BC70E2">
      <w:pPr>
        <w:pBdr>
          <w:top w:val="nil"/>
          <w:left w:val="nil"/>
          <w:bottom w:val="nil"/>
          <w:right w:val="nil"/>
          <w:between w:val="nil"/>
        </w:pBdr>
        <w:jc w:val="center"/>
        <w:rPr>
          <w:b/>
          <w:sz w:val="28"/>
          <w:szCs w:val="28"/>
        </w:rPr>
      </w:pPr>
    </w:p>
    <w:p w14:paraId="43736A33" w14:textId="77777777" w:rsidR="00BC70E2" w:rsidRDefault="00B60800">
      <w:pPr>
        <w:pBdr>
          <w:top w:val="nil"/>
          <w:left w:val="nil"/>
          <w:bottom w:val="nil"/>
          <w:right w:val="nil"/>
          <w:between w:val="nil"/>
        </w:pBdr>
        <w:jc w:val="center"/>
        <w:rPr>
          <w:b/>
          <w:sz w:val="28"/>
          <w:szCs w:val="28"/>
        </w:rPr>
      </w:pPr>
      <w:r>
        <w:rPr>
          <w:b/>
          <w:sz w:val="28"/>
          <w:szCs w:val="28"/>
        </w:rPr>
        <w:t>Machine learning avec Spark</w:t>
      </w:r>
    </w:p>
    <w:p w14:paraId="3DBDFCFF" w14:textId="77777777" w:rsidR="00BC70E2" w:rsidRDefault="00BC70E2">
      <w:pPr>
        <w:pBdr>
          <w:top w:val="nil"/>
          <w:left w:val="nil"/>
          <w:bottom w:val="nil"/>
          <w:right w:val="nil"/>
          <w:between w:val="nil"/>
        </w:pBdr>
      </w:pPr>
    </w:p>
    <w:p w14:paraId="3C9F8DA4" w14:textId="77777777" w:rsidR="00BC70E2" w:rsidRDefault="00BC70E2">
      <w:pPr>
        <w:pBdr>
          <w:top w:val="nil"/>
          <w:left w:val="nil"/>
          <w:bottom w:val="nil"/>
          <w:right w:val="nil"/>
          <w:between w:val="nil"/>
        </w:pBdr>
      </w:pPr>
    </w:p>
    <w:p w14:paraId="50099F99" w14:textId="77777777" w:rsidR="00BC70E2" w:rsidRDefault="00B60800">
      <w:pPr>
        <w:pBdr>
          <w:top w:val="nil"/>
          <w:left w:val="nil"/>
          <w:bottom w:val="nil"/>
          <w:right w:val="nil"/>
          <w:between w:val="nil"/>
        </w:pBdr>
        <w:jc w:val="both"/>
      </w:pPr>
      <w:r>
        <w:t xml:space="preserve">Dans cette partie du TP, on veut créer un modèle de classification entraîné sur les données qui ont été pré-traitées dans les TP précédents. Pour que tout le monde reparte du même point, téléchargez ce </w:t>
      </w:r>
      <w:hyperlink r:id="rId7">
        <w:r>
          <w:rPr>
            <w:color w:val="1155CC"/>
            <w:u w:val="single"/>
          </w:rPr>
          <w:t>dataset</w:t>
        </w:r>
      </w:hyperlink>
      <w:r>
        <w:t xml:space="preserve"> (à dézipper une fois télécharger).</w:t>
      </w:r>
    </w:p>
    <w:p w14:paraId="1C3C9450" w14:textId="77777777" w:rsidR="00BC70E2" w:rsidRDefault="00BC70E2">
      <w:pPr>
        <w:pBdr>
          <w:top w:val="nil"/>
          <w:left w:val="nil"/>
          <w:bottom w:val="nil"/>
          <w:right w:val="nil"/>
          <w:between w:val="nil"/>
        </w:pBdr>
        <w:jc w:val="both"/>
      </w:pPr>
    </w:p>
    <w:p w14:paraId="5B1291D5" w14:textId="77777777" w:rsidR="00BC70E2" w:rsidRDefault="00B60800">
      <w:pPr>
        <w:pBdr>
          <w:top w:val="nil"/>
          <w:left w:val="nil"/>
          <w:bottom w:val="nil"/>
          <w:right w:val="nil"/>
          <w:between w:val="nil"/>
        </w:pBdr>
        <w:jc w:val="both"/>
      </w:pPr>
      <w:r>
        <w:t xml:space="preserve">Pour cette partie du TP, veuillez </w:t>
      </w:r>
      <w:r>
        <w:rPr>
          <w:b/>
        </w:rPr>
        <w:t xml:space="preserve">codez dans l’objet “Trainer”, </w:t>
      </w:r>
      <w:r>
        <w:t>cela vous évitera de refaire les préprocessings des TP précédents à chaque run. Pour lancer l'exécut</w:t>
      </w:r>
      <w:r>
        <w:t>ion du script Trainer faites</w:t>
      </w:r>
    </w:p>
    <w:p w14:paraId="7271913C" w14:textId="77777777" w:rsidR="00BC70E2" w:rsidRDefault="00B60800">
      <w:pPr>
        <w:jc w:val="both"/>
      </w:pPr>
      <w:r>
        <w:rPr>
          <w:color w:val="A9B7C6"/>
          <w:shd w:val="clear" w:color="auto" w:fill="2B2B2B"/>
        </w:rPr>
        <w:t>./build_and_submit.sh Trainer</w:t>
      </w:r>
      <w:r>
        <w:t xml:space="preserve"> dans un terminal à la racine du projet.</w:t>
      </w:r>
    </w:p>
    <w:p w14:paraId="09DDAA7A" w14:textId="77777777" w:rsidR="00BC70E2" w:rsidRDefault="00BC70E2">
      <w:pPr>
        <w:pBdr>
          <w:top w:val="nil"/>
          <w:left w:val="nil"/>
          <w:bottom w:val="nil"/>
          <w:right w:val="nil"/>
          <w:between w:val="nil"/>
        </w:pBdr>
        <w:jc w:val="both"/>
      </w:pPr>
    </w:p>
    <w:p w14:paraId="17E1D194" w14:textId="77777777" w:rsidR="00BC70E2" w:rsidRDefault="00B60800">
      <w:pPr>
        <w:pBdr>
          <w:top w:val="nil"/>
          <w:left w:val="nil"/>
          <w:bottom w:val="nil"/>
          <w:right w:val="nil"/>
          <w:between w:val="nil"/>
        </w:pBdr>
        <w:jc w:val="both"/>
      </w:pPr>
      <w:r>
        <w:rPr>
          <w:b/>
          <w:u w:val="single"/>
        </w:rPr>
        <w:t>Rappel</w:t>
      </w:r>
      <w:r>
        <w:rPr>
          <w:b/>
        </w:rPr>
        <w:t>:</w:t>
      </w:r>
      <w:r>
        <w:t xml:space="preserve"> Il y a deux librairies de machine learning dans Spark: spark.ml et spark.mllib. Il est préférable </w:t>
      </w:r>
      <w:r>
        <w:rPr>
          <w:b/>
        </w:rPr>
        <w:t>d’utiliser spark.ml</w:t>
      </w:r>
      <w:r>
        <w:t xml:space="preserve"> qui est plus récente, marche a</w:t>
      </w:r>
      <w:r>
        <w:t>vec les dataFrames et permet de construire des Pipelines. Mllib ne sera plus développée et ne fonctionne qu’avec des RDD.</w:t>
      </w:r>
    </w:p>
    <w:p w14:paraId="4D31EAA4" w14:textId="77777777" w:rsidR="00BC70E2" w:rsidRDefault="00BC70E2">
      <w:pPr>
        <w:pBdr>
          <w:top w:val="nil"/>
          <w:left w:val="nil"/>
          <w:bottom w:val="nil"/>
          <w:right w:val="nil"/>
          <w:between w:val="nil"/>
        </w:pBdr>
        <w:jc w:val="both"/>
      </w:pPr>
    </w:p>
    <w:p w14:paraId="0F03612F" w14:textId="77777777" w:rsidR="00BC70E2" w:rsidRDefault="00B60800">
      <w:pPr>
        <w:pBdr>
          <w:top w:val="nil"/>
          <w:left w:val="nil"/>
          <w:bottom w:val="nil"/>
          <w:right w:val="nil"/>
          <w:between w:val="nil"/>
        </w:pBdr>
        <w:jc w:val="both"/>
      </w:pPr>
      <w:r>
        <w:t xml:space="preserve">Le but de ce TP est de construire un Pipeline de Machine Learning: </w:t>
      </w:r>
    </w:p>
    <w:p w14:paraId="0FB4061E" w14:textId="77777777" w:rsidR="00BC70E2" w:rsidRDefault="00B60800">
      <w:pPr>
        <w:pBdr>
          <w:top w:val="nil"/>
          <w:left w:val="nil"/>
          <w:bottom w:val="nil"/>
          <w:right w:val="nil"/>
          <w:between w:val="nil"/>
        </w:pBdr>
        <w:jc w:val="both"/>
      </w:pPr>
      <w:hyperlink r:id="rId8">
        <w:r>
          <w:rPr>
            <w:color w:val="1155CC"/>
            <w:u w:val="single"/>
          </w:rPr>
          <w:t>https://spark.apache.org/docs/latest/ml-pipeline.html</w:t>
        </w:r>
      </w:hyperlink>
      <w:r>
        <w:t>. Pour construire un tel Pipeline, on commence par construire les “Stages” que l’on assemble ensuite dans un Pipeline.</w:t>
      </w:r>
    </w:p>
    <w:p w14:paraId="085B6FAA" w14:textId="77777777" w:rsidR="00BC70E2" w:rsidRDefault="00BC70E2">
      <w:pPr>
        <w:pBdr>
          <w:top w:val="nil"/>
          <w:left w:val="nil"/>
          <w:bottom w:val="nil"/>
          <w:right w:val="nil"/>
          <w:between w:val="nil"/>
        </w:pBdr>
        <w:jc w:val="both"/>
      </w:pPr>
    </w:p>
    <w:p w14:paraId="36D77A2A" w14:textId="77777777" w:rsidR="00BC70E2" w:rsidRDefault="00B60800">
      <w:pPr>
        <w:pBdr>
          <w:top w:val="nil"/>
          <w:left w:val="nil"/>
          <w:bottom w:val="nil"/>
          <w:right w:val="nil"/>
          <w:between w:val="nil"/>
        </w:pBdr>
        <w:jc w:val="both"/>
      </w:pPr>
      <w:r>
        <w:t>Comme dans s</w:t>
      </w:r>
      <w:r>
        <w:t>cikit-learn, un pipeline dans spark ML est une succession d’algorithmes et de transformations s’appliquant aux données. Chaque étape du pipeline est appelée “stage”, et l’output de chaque stage est l’input du stage qui le suit. L’avantage des pipelines est</w:t>
      </w:r>
      <w:r>
        <w:t xml:space="preserve"> qu’ils permettent d’encapsuler des étapes de preprocessing et de machine learning dans un seul objet qui peut être sauvegardé après l’entraînement puis chargé d’un seul bloc, ce qui facilite notamment la gestion des modèles et de leur déploiement. </w:t>
      </w:r>
    </w:p>
    <w:p w14:paraId="037679F3" w14:textId="77777777" w:rsidR="00BC70E2" w:rsidRDefault="00BC70E2">
      <w:pPr>
        <w:pBdr>
          <w:top w:val="nil"/>
          <w:left w:val="nil"/>
          <w:bottom w:val="nil"/>
          <w:right w:val="nil"/>
          <w:between w:val="nil"/>
        </w:pBdr>
        <w:jc w:val="both"/>
      </w:pPr>
    </w:p>
    <w:p w14:paraId="733106D6" w14:textId="77777777" w:rsidR="00BC70E2" w:rsidRDefault="00B60800">
      <w:pPr>
        <w:pBdr>
          <w:top w:val="nil"/>
          <w:left w:val="nil"/>
          <w:bottom w:val="nil"/>
          <w:right w:val="nil"/>
          <w:between w:val="nil"/>
        </w:pBdr>
        <w:jc w:val="both"/>
      </w:pPr>
      <w:r>
        <w:t xml:space="preserve">Nous </w:t>
      </w:r>
      <w:r>
        <w:t xml:space="preserve">allons utiliser les modules  </w:t>
      </w:r>
      <w:r>
        <w:rPr>
          <w:i/>
        </w:rPr>
        <w:t>spark.ml.feature</w:t>
      </w:r>
      <w:r>
        <w:t xml:space="preserve">, </w:t>
      </w:r>
      <w:r>
        <w:rPr>
          <w:i/>
        </w:rPr>
        <w:t>spark.ml.classification</w:t>
      </w:r>
      <w:r>
        <w:t xml:space="preserve">, </w:t>
      </w:r>
      <w:r>
        <w:rPr>
          <w:i/>
        </w:rPr>
        <w:t>spark.ml.evaluation</w:t>
      </w:r>
      <w:r>
        <w:t xml:space="preserve">, </w:t>
      </w:r>
      <w:r>
        <w:rPr>
          <w:i/>
        </w:rPr>
        <w:t>spark.ml.tuning</w:t>
      </w:r>
      <w:r>
        <w:t xml:space="preserve"> et la classe </w:t>
      </w:r>
      <w:r>
        <w:rPr>
          <w:i/>
        </w:rPr>
        <w:t>spark.ml.Pipeline.</w:t>
      </w:r>
      <w:r>
        <w:t xml:space="preserve"> Pour avoir plus de détails sur ce que contiennent ces modules allez sur la page de la doc: </w:t>
      </w:r>
    </w:p>
    <w:p w14:paraId="3AE03C59" w14:textId="77777777" w:rsidR="00BC70E2" w:rsidRDefault="00B60800">
      <w:pPr>
        <w:pBdr>
          <w:top w:val="nil"/>
          <w:left w:val="nil"/>
          <w:bottom w:val="nil"/>
          <w:right w:val="nil"/>
          <w:between w:val="nil"/>
        </w:pBdr>
        <w:jc w:val="both"/>
      </w:pPr>
      <w:hyperlink r:id="rId9" w:anchor="package">
        <w:r>
          <w:rPr>
            <w:color w:val="1155CC"/>
            <w:u w:val="single"/>
          </w:rPr>
          <w:t>https://spark.apache.org/docs/latest/api/scala/index.html#package</w:t>
        </w:r>
      </w:hyperlink>
      <w:r>
        <w:t xml:space="preserve"> . Dans la barre de recherche, entrez “ml.feature” par exemple. Essayez aussi avec les autres modules mentionnés plus-haut.</w:t>
      </w:r>
    </w:p>
    <w:p w14:paraId="4777FEDE" w14:textId="77777777" w:rsidR="00BC70E2" w:rsidRDefault="00BC70E2">
      <w:pPr>
        <w:pBdr>
          <w:top w:val="nil"/>
          <w:left w:val="nil"/>
          <w:bottom w:val="nil"/>
          <w:right w:val="nil"/>
          <w:between w:val="nil"/>
        </w:pBdr>
      </w:pPr>
    </w:p>
    <w:p w14:paraId="61797100" w14:textId="77777777" w:rsidR="00BC70E2" w:rsidRDefault="00BC70E2">
      <w:pPr>
        <w:pBdr>
          <w:top w:val="nil"/>
          <w:left w:val="nil"/>
          <w:bottom w:val="nil"/>
          <w:right w:val="nil"/>
          <w:between w:val="nil"/>
        </w:pBdr>
      </w:pPr>
    </w:p>
    <w:p w14:paraId="0AF0EB7D" w14:textId="77777777" w:rsidR="00BC70E2" w:rsidRDefault="00B60800">
      <w:pPr>
        <w:numPr>
          <w:ilvl w:val="0"/>
          <w:numId w:val="1"/>
        </w:numPr>
        <w:pBdr>
          <w:top w:val="nil"/>
          <w:left w:val="nil"/>
          <w:bottom w:val="nil"/>
          <w:right w:val="nil"/>
          <w:between w:val="nil"/>
        </w:pBdr>
        <w:contextualSpacing/>
        <w:rPr>
          <w:sz w:val="28"/>
          <w:szCs w:val="28"/>
        </w:rPr>
      </w:pPr>
      <w:r>
        <w:rPr>
          <w:sz w:val="28"/>
          <w:szCs w:val="28"/>
          <w:u w:val="single"/>
        </w:rPr>
        <w:t>Charger le dataframe.</w:t>
      </w:r>
    </w:p>
    <w:p w14:paraId="5786CFC2" w14:textId="77777777" w:rsidR="00BC70E2" w:rsidRDefault="00BC70E2">
      <w:pPr>
        <w:pBdr>
          <w:top w:val="nil"/>
          <w:left w:val="nil"/>
          <w:bottom w:val="nil"/>
          <w:right w:val="nil"/>
          <w:between w:val="nil"/>
        </w:pBdr>
      </w:pPr>
    </w:p>
    <w:p w14:paraId="69DD2BE7" w14:textId="77777777" w:rsidR="00BC70E2" w:rsidRDefault="00B60800">
      <w:pPr>
        <w:pBdr>
          <w:top w:val="nil"/>
          <w:left w:val="nil"/>
          <w:bottom w:val="nil"/>
          <w:right w:val="nil"/>
          <w:between w:val="nil"/>
        </w:pBdr>
      </w:pPr>
      <w:r>
        <w:t xml:space="preserve">Chargez le dataFrame obtenu à la fin du TP 2: </w:t>
      </w:r>
      <w:hyperlink r:id="rId10">
        <w:r>
          <w:rPr>
            <w:color w:val="1155CC"/>
            <w:u w:val="single"/>
          </w:rPr>
          <w:t>dataset</w:t>
        </w:r>
      </w:hyperlink>
    </w:p>
    <w:p w14:paraId="64EA225E" w14:textId="77777777" w:rsidR="00BC70E2" w:rsidRDefault="00B60800">
      <w:pPr>
        <w:pBdr>
          <w:top w:val="nil"/>
          <w:left w:val="nil"/>
          <w:bottom w:val="nil"/>
          <w:right w:val="nil"/>
          <w:between w:val="nil"/>
        </w:pBdr>
      </w:pPr>
      <w:r>
        <w:t xml:space="preserve"> </w:t>
      </w:r>
    </w:p>
    <w:p w14:paraId="05356E1B" w14:textId="77777777" w:rsidR="00BC70E2" w:rsidRDefault="00BC70E2">
      <w:pPr>
        <w:pBdr>
          <w:top w:val="nil"/>
          <w:left w:val="nil"/>
          <w:bottom w:val="nil"/>
          <w:right w:val="nil"/>
          <w:between w:val="nil"/>
        </w:pBdr>
      </w:pPr>
    </w:p>
    <w:p w14:paraId="6DCDC23F" w14:textId="77777777" w:rsidR="00BC70E2" w:rsidRDefault="00BC70E2">
      <w:pPr>
        <w:pBdr>
          <w:top w:val="nil"/>
          <w:left w:val="nil"/>
          <w:bottom w:val="nil"/>
          <w:right w:val="nil"/>
          <w:between w:val="nil"/>
        </w:pBdr>
      </w:pPr>
    </w:p>
    <w:p w14:paraId="09A1CCD2" w14:textId="77777777" w:rsidR="00BC70E2" w:rsidRDefault="00B60800">
      <w:pPr>
        <w:numPr>
          <w:ilvl w:val="0"/>
          <w:numId w:val="1"/>
        </w:numPr>
        <w:pBdr>
          <w:top w:val="nil"/>
          <w:left w:val="nil"/>
          <w:bottom w:val="nil"/>
          <w:right w:val="nil"/>
          <w:between w:val="nil"/>
        </w:pBdr>
        <w:contextualSpacing/>
        <w:rPr>
          <w:sz w:val="28"/>
          <w:szCs w:val="28"/>
        </w:rPr>
      </w:pPr>
      <w:r>
        <w:rPr>
          <w:sz w:val="28"/>
          <w:szCs w:val="28"/>
          <w:u w:val="single"/>
        </w:rPr>
        <w:t>Utiliser les données textuelles</w:t>
      </w:r>
    </w:p>
    <w:p w14:paraId="1F3B575A" w14:textId="77777777" w:rsidR="00BC70E2" w:rsidRDefault="00BC70E2">
      <w:pPr>
        <w:pBdr>
          <w:top w:val="nil"/>
          <w:left w:val="nil"/>
          <w:bottom w:val="nil"/>
          <w:right w:val="nil"/>
          <w:between w:val="nil"/>
        </w:pBdr>
      </w:pPr>
    </w:p>
    <w:p w14:paraId="4292E0FA" w14:textId="77777777" w:rsidR="00BC70E2" w:rsidRDefault="00B60800">
      <w:pPr>
        <w:pBdr>
          <w:top w:val="nil"/>
          <w:left w:val="nil"/>
          <w:bottom w:val="nil"/>
          <w:right w:val="nil"/>
          <w:between w:val="nil"/>
        </w:pBdr>
        <w:jc w:val="both"/>
      </w:pPr>
      <w:r>
        <w:t>Les textes ne sont pas utilisables tels quels par les algorithmes parce qu’ils ont besoin de données numériques en particulier pour faire les calculs d’erreurs et d’optimisation. On veut donc convertir la colonne “text” en données numériques. Une façon trè</w:t>
      </w:r>
      <w:r>
        <w:t xml:space="preserve">s répandu de faire cela est d’appliquer l’algorithme TF-IDF: </w:t>
      </w:r>
      <w:hyperlink r:id="rId11">
        <w:r>
          <w:rPr>
            <w:color w:val="1155CC"/>
            <w:u w:val="single"/>
          </w:rPr>
          <w:t>https://fr.wikipedia.org/wiki/TF-IDF</w:t>
        </w:r>
      </w:hyperlink>
      <w:r>
        <w:t xml:space="preserve"> </w:t>
      </w:r>
    </w:p>
    <w:p w14:paraId="17CDA306" w14:textId="77777777" w:rsidR="00BC70E2" w:rsidRDefault="00BC70E2">
      <w:pPr>
        <w:pBdr>
          <w:top w:val="nil"/>
          <w:left w:val="nil"/>
          <w:bottom w:val="nil"/>
          <w:right w:val="nil"/>
          <w:between w:val="nil"/>
        </w:pBdr>
      </w:pPr>
    </w:p>
    <w:p w14:paraId="46F3EC9B" w14:textId="77777777" w:rsidR="00BC70E2" w:rsidRDefault="00B60800">
      <w:pPr>
        <w:numPr>
          <w:ilvl w:val="1"/>
          <w:numId w:val="2"/>
        </w:numPr>
        <w:contextualSpacing/>
        <w:jc w:val="both"/>
      </w:pPr>
      <w:r>
        <w:t>1er stage: La première étape est séparer les textes en mots (ou tokens) avec un tokenizer. Vous alle</w:t>
      </w:r>
      <w:r>
        <w:t>z donc construire le premier Stage du pipeline en faisant:</w:t>
      </w:r>
    </w:p>
    <w:p w14:paraId="16C8BE78" w14:textId="77777777" w:rsidR="00BC70E2" w:rsidRDefault="00B60800">
      <w:pPr>
        <w:ind w:left="720"/>
        <w:jc w:val="both"/>
        <w:rPr>
          <w:color w:val="A9B7C6"/>
          <w:shd w:val="clear" w:color="auto" w:fill="2B2B2B"/>
        </w:rPr>
      </w:pPr>
      <w:r>
        <w:rPr>
          <w:b/>
          <w:color w:val="CC7832"/>
          <w:shd w:val="clear" w:color="auto" w:fill="2B2B2B"/>
        </w:rPr>
        <w:t xml:space="preserve">val </w:t>
      </w:r>
      <w:r>
        <w:rPr>
          <w:color w:val="A9B7C6"/>
          <w:shd w:val="clear" w:color="auto" w:fill="2B2B2B"/>
        </w:rPr>
        <w:t xml:space="preserve">tokenizer = </w:t>
      </w:r>
      <w:r>
        <w:rPr>
          <w:b/>
          <w:color w:val="CC7832"/>
          <w:shd w:val="clear" w:color="auto" w:fill="2B2B2B"/>
        </w:rPr>
        <w:t xml:space="preserve">new </w:t>
      </w:r>
      <w:r>
        <w:rPr>
          <w:color w:val="A9B7C6"/>
          <w:shd w:val="clear" w:color="auto" w:fill="2B2B2B"/>
        </w:rPr>
        <w:t>RegexTokenizer()</w:t>
      </w:r>
    </w:p>
    <w:p w14:paraId="2E3FB200" w14:textId="77777777" w:rsidR="00BC70E2" w:rsidRDefault="00B60800">
      <w:pPr>
        <w:ind w:left="720"/>
        <w:jc w:val="both"/>
        <w:rPr>
          <w:color w:val="A9B7C6"/>
          <w:shd w:val="clear" w:color="auto" w:fill="2B2B2B"/>
        </w:rPr>
      </w:pPr>
      <w:r>
        <w:rPr>
          <w:color w:val="A9B7C6"/>
          <w:shd w:val="clear" w:color="auto" w:fill="2B2B2B"/>
        </w:rPr>
        <w:t xml:space="preserve">  .setPattern(</w:t>
      </w:r>
      <w:r>
        <w:rPr>
          <w:color w:val="6A8759"/>
          <w:shd w:val="clear" w:color="auto" w:fill="2B2B2B"/>
        </w:rPr>
        <w:t>"</w:t>
      </w:r>
      <w:r>
        <w:rPr>
          <w:color w:val="CC7832"/>
          <w:shd w:val="clear" w:color="auto" w:fill="2B2B2B"/>
        </w:rPr>
        <w:t>\\</w:t>
      </w:r>
      <w:r>
        <w:rPr>
          <w:color w:val="6A8759"/>
          <w:shd w:val="clear" w:color="auto" w:fill="2B2B2B"/>
        </w:rPr>
        <w:t>W+"</w:t>
      </w:r>
      <w:r>
        <w:rPr>
          <w:color w:val="A9B7C6"/>
          <w:shd w:val="clear" w:color="auto" w:fill="2B2B2B"/>
        </w:rPr>
        <w:t>)</w:t>
      </w:r>
    </w:p>
    <w:p w14:paraId="5C9C6A83" w14:textId="77777777" w:rsidR="00BC70E2" w:rsidRDefault="00B60800">
      <w:pPr>
        <w:ind w:left="720"/>
        <w:jc w:val="both"/>
        <w:rPr>
          <w:color w:val="A9B7C6"/>
          <w:shd w:val="clear" w:color="auto" w:fill="2B2B2B"/>
        </w:rPr>
      </w:pPr>
      <w:r>
        <w:rPr>
          <w:color w:val="A9B7C6"/>
          <w:shd w:val="clear" w:color="auto" w:fill="2B2B2B"/>
        </w:rPr>
        <w:t xml:space="preserve">  .setGaps(</w:t>
      </w:r>
      <w:r>
        <w:rPr>
          <w:b/>
          <w:color w:val="CC7832"/>
          <w:shd w:val="clear" w:color="auto" w:fill="2B2B2B"/>
        </w:rPr>
        <w:t>true</w:t>
      </w:r>
      <w:r>
        <w:rPr>
          <w:color w:val="A9B7C6"/>
          <w:shd w:val="clear" w:color="auto" w:fill="2B2B2B"/>
        </w:rPr>
        <w:t>)</w:t>
      </w:r>
    </w:p>
    <w:p w14:paraId="77AF0C7D" w14:textId="77777777" w:rsidR="00BC70E2" w:rsidRDefault="00B60800">
      <w:pPr>
        <w:ind w:left="720"/>
        <w:jc w:val="both"/>
        <w:rPr>
          <w:color w:val="A9B7C6"/>
          <w:shd w:val="clear" w:color="auto" w:fill="2B2B2B"/>
        </w:rPr>
      </w:pPr>
      <w:r>
        <w:rPr>
          <w:color w:val="A9B7C6"/>
          <w:shd w:val="clear" w:color="auto" w:fill="2B2B2B"/>
        </w:rPr>
        <w:t xml:space="preserve">  .setInputCol(</w:t>
      </w:r>
      <w:r>
        <w:rPr>
          <w:color w:val="6A8759"/>
          <w:shd w:val="clear" w:color="auto" w:fill="2B2B2B"/>
        </w:rPr>
        <w:t>"text"</w:t>
      </w:r>
      <w:r>
        <w:rPr>
          <w:color w:val="A9B7C6"/>
          <w:shd w:val="clear" w:color="auto" w:fill="2B2B2B"/>
        </w:rPr>
        <w:t>)</w:t>
      </w:r>
    </w:p>
    <w:p w14:paraId="117EFCA4" w14:textId="77777777" w:rsidR="00BC70E2" w:rsidRDefault="00B60800">
      <w:pPr>
        <w:ind w:left="720"/>
        <w:jc w:val="both"/>
        <w:rPr>
          <w:color w:val="A9B7C6"/>
          <w:shd w:val="clear" w:color="auto" w:fill="2B2B2B"/>
        </w:rPr>
      </w:pPr>
      <w:r>
        <w:rPr>
          <w:color w:val="A9B7C6"/>
          <w:shd w:val="clear" w:color="auto" w:fill="2B2B2B"/>
        </w:rPr>
        <w:t xml:space="preserve">  .setOutputCol(</w:t>
      </w:r>
      <w:r>
        <w:rPr>
          <w:color w:val="6A8759"/>
          <w:shd w:val="clear" w:color="auto" w:fill="2B2B2B"/>
        </w:rPr>
        <w:t>"tokens"</w:t>
      </w:r>
      <w:r>
        <w:rPr>
          <w:color w:val="A9B7C6"/>
          <w:shd w:val="clear" w:color="auto" w:fill="2B2B2B"/>
        </w:rPr>
        <w:t>)</w:t>
      </w:r>
    </w:p>
    <w:p w14:paraId="4FAEE257" w14:textId="77777777" w:rsidR="00BC70E2" w:rsidRDefault="00BC70E2">
      <w:pPr>
        <w:ind w:left="720"/>
        <w:jc w:val="both"/>
        <w:rPr>
          <w:color w:val="A9B7C6"/>
          <w:shd w:val="clear" w:color="auto" w:fill="2B2B2B"/>
        </w:rPr>
      </w:pPr>
    </w:p>
    <w:p w14:paraId="032DF761" w14:textId="77777777" w:rsidR="00BC70E2" w:rsidRDefault="00B60800">
      <w:pPr>
        <w:numPr>
          <w:ilvl w:val="1"/>
          <w:numId w:val="2"/>
        </w:numPr>
        <w:contextualSpacing/>
        <w:jc w:val="both"/>
      </w:pPr>
      <w:r>
        <w:t>2e stage: On veut retirer les stop words pour ne pas encombrer le modèle avec des mots qui ne véhiculent pas de sens. Créer le 2ème stage avec la classe StopWordsRemover.</w:t>
      </w:r>
    </w:p>
    <w:p w14:paraId="1577FA90" w14:textId="77777777" w:rsidR="00BC70E2" w:rsidRDefault="00BC70E2">
      <w:pPr>
        <w:ind w:left="720"/>
        <w:jc w:val="both"/>
      </w:pPr>
    </w:p>
    <w:p w14:paraId="36D4343E" w14:textId="77777777" w:rsidR="00BC70E2" w:rsidRDefault="00B60800">
      <w:pPr>
        <w:numPr>
          <w:ilvl w:val="1"/>
          <w:numId w:val="2"/>
        </w:numPr>
        <w:contextualSpacing/>
        <w:jc w:val="both"/>
      </w:pPr>
      <w:r>
        <w:t xml:space="preserve">3e stage: La partie TF de TF-IDF est faite avec la classe </w:t>
      </w:r>
      <w:r w:rsidR="00B55DA5">
        <w:t>c</w:t>
      </w:r>
      <w:r>
        <w:t>r.</w:t>
      </w:r>
    </w:p>
    <w:p w14:paraId="05E4F569" w14:textId="77777777" w:rsidR="00BC70E2" w:rsidRDefault="00BC70E2">
      <w:pPr>
        <w:ind w:left="720"/>
        <w:jc w:val="both"/>
      </w:pPr>
    </w:p>
    <w:p w14:paraId="3BA76A2D" w14:textId="77777777" w:rsidR="00BC70E2" w:rsidRDefault="00B60800">
      <w:pPr>
        <w:numPr>
          <w:ilvl w:val="1"/>
          <w:numId w:val="2"/>
        </w:numPr>
        <w:contextualSpacing/>
        <w:jc w:val="both"/>
      </w:pPr>
      <w:r>
        <w:t>4e stage</w:t>
      </w:r>
      <w:r>
        <w:t>: Trouvez la partie IDF. On veut écrire l’output de cette étape dans une colonne “tfidf”.</w:t>
      </w:r>
    </w:p>
    <w:p w14:paraId="20A1208F" w14:textId="77777777" w:rsidR="00BC70E2" w:rsidRDefault="00BC70E2">
      <w:pPr>
        <w:ind w:left="720"/>
        <w:jc w:val="both"/>
      </w:pPr>
    </w:p>
    <w:p w14:paraId="606ACA1D" w14:textId="77777777" w:rsidR="00BC70E2" w:rsidRDefault="00B60800">
      <w:pPr>
        <w:numPr>
          <w:ilvl w:val="0"/>
          <w:numId w:val="1"/>
        </w:numPr>
        <w:pBdr>
          <w:top w:val="nil"/>
          <w:left w:val="nil"/>
          <w:bottom w:val="nil"/>
          <w:right w:val="nil"/>
          <w:between w:val="nil"/>
        </w:pBdr>
        <w:contextualSpacing/>
        <w:rPr>
          <w:sz w:val="28"/>
          <w:szCs w:val="28"/>
        </w:rPr>
      </w:pPr>
      <w:r>
        <w:rPr>
          <w:sz w:val="28"/>
          <w:szCs w:val="28"/>
          <w:u w:val="single"/>
        </w:rPr>
        <w:t>Convertir les catégories en données numériques</w:t>
      </w:r>
    </w:p>
    <w:p w14:paraId="7BD8B544" w14:textId="77777777" w:rsidR="00BC70E2" w:rsidRDefault="00BC70E2">
      <w:pPr>
        <w:pBdr>
          <w:top w:val="nil"/>
          <w:left w:val="nil"/>
          <w:bottom w:val="nil"/>
          <w:right w:val="nil"/>
          <w:between w:val="nil"/>
        </w:pBdr>
      </w:pPr>
    </w:p>
    <w:p w14:paraId="43AEDFC6" w14:textId="77777777" w:rsidR="00BC70E2" w:rsidRDefault="00B60800">
      <w:pPr>
        <w:pBdr>
          <w:top w:val="nil"/>
          <w:left w:val="nil"/>
          <w:bottom w:val="nil"/>
          <w:right w:val="nil"/>
          <w:between w:val="nil"/>
        </w:pBdr>
        <w:jc w:val="both"/>
      </w:pPr>
      <w:r>
        <w:t>Les colonnes “country2” et “currency2” sont des variables catégorielles (qui ne prennent qu’un ensemble limité de val</w:t>
      </w:r>
      <w:r>
        <w:t xml:space="preserve">eurs), par opposition aux variables continues comme “goal” ou “hours_prepa” qui peuvent prendre n’importe quelle valeur dans ℝ. Ici les catégories sont indiquées par une chaîne de charactères, e.g. “US” ou “EUR”. On veut convertir ces classes en quantités </w:t>
      </w:r>
      <w:r>
        <w:t xml:space="preserve">numériques: </w:t>
      </w:r>
    </w:p>
    <w:p w14:paraId="26CB8254" w14:textId="77777777" w:rsidR="00BC70E2" w:rsidRDefault="00BC70E2">
      <w:pPr>
        <w:pBdr>
          <w:top w:val="nil"/>
          <w:left w:val="nil"/>
          <w:bottom w:val="nil"/>
          <w:right w:val="nil"/>
          <w:between w:val="nil"/>
        </w:pBdr>
      </w:pPr>
    </w:p>
    <w:p w14:paraId="68538A5C" w14:textId="77777777" w:rsidR="00BC70E2" w:rsidRDefault="00B60800">
      <w:pPr>
        <w:numPr>
          <w:ilvl w:val="1"/>
          <w:numId w:val="2"/>
        </w:numPr>
        <w:contextualSpacing/>
        <w:jc w:val="both"/>
      </w:pPr>
      <w:r>
        <w:t>5e stage: Convertir la variable catégorielle “country2” en quantités numériques. On veut les résultats dans une colonne "country_indexed".</w:t>
      </w:r>
    </w:p>
    <w:p w14:paraId="67EFCDF3" w14:textId="77777777" w:rsidR="00BC70E2" w:rsidRDefault="00BC70E2">
      <w:pPr>
        <w:ind w:left="720"/>
        <w:jc w:val="both"/>
      </w:pPr>
    </w:p>
    <w:p w14:paraId="75BCDE02" w14:textId="77777777" w:rsidR="00BC70E2" w:rsidRDefault="00B60800">
      <w:pPr>
        <w:numPr>
          <w:ilvl w:val="1"/>
          <w:numId w:val="2"/>
        </w:numPr>
        <w:contextualSpacing/>
        <w:jc w:val="both"/>
      </w:pPr>
      <w:r>
        <w:t>6e stage: Convertir la variable catégorielle “currency2” en quantités numériques. On veut les résultats dans une colonne "currency_indexed".</w:t>
      </w:r>
    </w:p>
    <w:p w14:paraId="699DE0CB" w14:textId="77777777" w:rsidR="00BC70E2" w:rsidRDefault="00BC70E2">
      <w:pPr>
        <w:ind w:left="1440"/>
        <w:jc w:val="both"/>
      </w:pPr>
    </w:p>
    <w:p w14:paraId="68C5C581" w14:textId="77777777" w:rsidR="00BC70E2" w:rsidRDefault="00B60800">
      <w:pPr>
        <w:numPr>
          <w:ilvl w:val="1"/>
          <w:numId w:val="2"/>
        </w:numPr>
        <w:contextualSpacing/>
        <w:jc w:val="both"/>
      </w:pPr>
      <w:r>
        <w:t>7e stage &amp; 8e stage: transformer ces deux catégories avec un “one-hot encoder”.  (</w:t>
      </w:r>
      <w:hyperlink r:id="rId12">
        <w:r>
          <w:rPr>
            <w:color w:val="1155CC"/>
            <w:u w:val="single"/>
          </w:rPr>
          <w:t>https://www.quora.com/What-is-one-hot-encoding-and-when-is-it-used-in-data-science</w:t>
        </w:r>
      </w:hyperlink>
      <w:r>
        <w:t xml:space="preserve">) </w:t>
      </w:r>
    </w:p>
    <w:p w14:paraId="0636C613" w14:textId="77777777" w:rsidR="00BC70E2" w:rsidRDefault="00BC70E2">
      <w:pPr>
        <w:pBdr>
          <w:top w:val="nil"/>
          <w:left w:val="nil"/>
          <w:bottom w:val="nil"/>
          <w:right w:val="nil"/>
          <w:between w:val="nil"/>
        </w:pBdr>
        <w:rPr>
          <w:sz w:val="28"/>
          <w:szCs w:val="28"/>
          <w:u w:val="single"/>
        </w:rPr>
      </w:pPr>
    </w:p>
    <w:p w14:paraId="7E598311" w14:textId="77777777" w:rsidR="00BC70E2" w:rsidRDefault="00B60800">
      <w:pPr>
        <w:numPr>
          <w:ilvl w:val="0"/>
          <w:numId w:val="1"/>
        </w:numPr>
        <w:pBdr>
          <w:top w:val="nil"/>
          <w:left w:val="nil"/>
          <w:bottom w:val="nil"/>
          <w:right w:val="nil"/>
          <w:between w:val="nil"/>
        </w:pBdr>
        <w:contextualSpacing/>
        <w:rPr>
          <w:sz w:val="28"/>
          <w:szCs w:val="28"/>
        </w:rPr>
      </w:pPr>
      <w:r>
        <w:rPr>
          <w:sz w:val="28"/>
          <w:szCs w:val="28"/>
          <w:u w:val="single"/>
        </w:rPr>
        <w:t>Mettre les données sous une forme utilisable par Spark.ML.</w:t>
      </w:r>
    </w:p>
    <w:p w14:paraId="4B061DE8" w14:textId="77777777" w:rsidR="00BC70E2" w:rsidRDefault="00BC70E2">
      <w:pPr>
        <w:pBdr>
          <w:top w:val="nil"/>
          <w:left w:val="nil"/>
          <w:bottom w:val="nil"/>
          <w:right w:val="nil"/>
          <w:between w:val="nil"/>
        </w:pBdr>
      </w:pPr>
    </w:p>
    <w:p w14:paraId="44B63B80" w14:textId="77777777" w:rsidR="00BC70E2" w:rsidRDefault="00B60800">
      <w:pPr>
        <w:pBdr>
          <w:top w:val="nil"/>
          <w:left w:val="nil"/>
          <w:bottom w:val="nil"/>
          <w:right w:val="nil"/>
          <w:between w:val="nil"/>
        </w:pBdr>
        <w:ind w:left="720"/>
        <w:jc w:val="both"/>
      </w:pPr>
      <w:r>
        <w:lastRenderedPageBreak/>
        <w:t xml:space="preserve">La plupart des algorithmes de machine learning dans Spark requièrent que les colonnes utilisées en input du modèle (les features du modèle) soient regroupées dans une seule colonne qui contient des vecteurs: </w:t>
      </w:r>
    </w:p>
    <w:p w14:paraId="1E157EC2" w14:textId="77777777" w:rsidR="00BC70E2" w:rsidRDefault="00BC70E2">
      <w:pPr>
        <w:pBdr>
          <w:top w:val="nil"/>
          <w:left w:val="nil"/>
          <w:bottom w:val="nil"/>
          <w:right w:val="nil"/>
          <w:between w:val="nil"/>
        </w:pBdr>
        <w:ind w:left="720"/>
      </w:pPr>
    </w:p>
    <w:p w14:paraId="39ACA97A" w14:textId="77777777" w:rsidR="00BC70E2" w:rsidRDefault="00BC70E2">
      <w:pPr>
        <w:pBdr>
          <w:top w:val="nil"/>
          <w:left w:val="nil"/>
          <w:bottom w:val="nil"/>
          <w:right w:val="nil"/>
          <w:between w:val="nil"/>
        </w:pBdr>
        <w:ind w:left="720"/>
      </w:pPr>
    </w:p>
    <w:p w14:paraId="2FEE6E5C" w14:textId="77777777" w:rsidR="00BC70E2" w:rsidRDefault="00BC70E2">
      <w:pPr>
        <w:pBdr>
          <w:top w:val="nil"/>
          <w:left w:val="nil"/>
          <w:bottom w:val="nil"/>
          <w:right w:val="nil"/>
          <w:between w:val="nil"/>
        </w:pBdr>
        <w:ind w:left="720"/>
      </w:pPr>
    </w:p>
    <w:tbl>
      <w:tblPr>
        <w:tblStyle w:val="a"/>
        <w:tblW w:w="82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30"/>
        <w:gridCol w:w="1245"/>
        <w:gridCol w:w="900"/>
        <w:gridCol w:w="1290"/>
        <w:gridCol w:w="1410"/>
        <w:gridCol w:w="975"/>
      </w:tblGrid>
      <w:tr w:rsidR="00BC70E2" w14:paraId="3782A805" w14:textId="77777777">
        <w:trPr>
          <w:trHeight w:val="420"/>
        </w:trPr>
        <w:tc>
          <w:tcPr>
            <w:tcW w:w="1200" w:type="dxa"/>
            <w:shd w:val="clear" w:color="auto" w:fill="auto"/>
            <w:tcMar>
              <w:top w:w="100" w:type="dxa"/>
              <w:left w:w="100" w:type="dxa"/>
              <w:bottom w:w="100" w:type="dxa"/>
              <w:right w:w="100" w:type="dxa"/>
            </w:tcMar>
          </w:tcPr>
          <w:p w14:paraId="690C8C5F" w14:textId="77777777" w:rsidR="00BC70E2" w:rsidRDefault="00B60800">
            <w:pPr>
              <w:widowControl w:val="0"/>
              <w:pBdr>
                <w:top w:val="nil"/>
                <w:left w:val="nil"/>
                <w:bottom w:val="nil"/>
                <w:right w:val="nil"/>
                <w:between w:val="nil"/>
              </w:pBdr>
              <w:spacing w:line="240" w:lineRule="auto"/>
            </w:pPr>
            <w:r>
              <w:t>Feature A</w:t>
            </w:r>
          </w:p>
        </w:tc>
        <w:tc>
          <w:tcPr>
            <w:tcW w:w="1230" w:type="dxa"/>
            <w:shd w:val="clear" w:color="auto" w:fill="auto"/>
            <w:tcMar>
              <w:top w:w="100" w:type="dxa"/>
              <w:left w:w="100" w:type="dxa"/>
              <w:bottom w:w="100" w:type="dxa"/>
              <w:right w:w="100" w:type="dxa"/>
            </w:tcMar>
          </w:tcPr>
          <w:p w14:paraId="21720742" w14:textId="77777777" w:rsidR="00BC70E2" w:rsidRDefault="00B60800">
            <w:pPr>
              <w:widowControl w:val="0"/>
              <w:pBdr>
                <w:top w:val="nil"/>
                <w:left w:val="nil"/>
                <w:bottom w:val="nil"/>
                <w:right w:val="nil"/>
                <w:between w:val="nil"/>
              </w:pBdr>
              <w:spacing w:line="240" w:lineRule="auto"/>
            </w:pPr>
            <w:r>
              <w:t>Feature B</w:t>
            </w:r>
          </w:p>
        </w:tc>
        <w:tc>
          <w:tcPr>
            <w:tcW w:w="1245" w:type="dxa"/>
            <w:shd w:val="clear" w:color="auto" w:fill="auto"/>
            <w:tcMar>
              <w:top w:w="100" w:type="dxa"/>
              <w:left w:w="100" w:type="dxa"/>
              <w:bottom w:w="100" w:type="dxa"/>
              <w:right w:w="100" w:type="dxa"/>
            </w:tcMar>
          </w:tcPr>
          <w:p w14:paraId="2E8D3449" w14:textId="77777777" w:rsidR="00BC70E2" w:rsidRDefault="00B60800">
            <w:pPr>
              <w:widowControl w:val="0"/>
              <w:pBdr>
                <w:top w:val="nil"/>
                <w:left w:val="nil"/>
                <w:bottom w:val="nil"/>
                <w:right w:val="nil"/>
                <w:between w:val="nil"/>
              </w:pBdr>
              <w:spacing w:line="240" w:lineRule="auto"/>
            </w:pPr>
            <w:r>
              <w:t>Feature C</w:t>
            </w:r>
          </w:p>
        </w:tc>
        <w:tc>
          <w:tcPr>
            <w:tcW w:w="900" w:type="dxa"/>
            <w:shd w:val="clear" w:color="auto" w:fill="auto"/>
            <w:tcMar>
              <w:top w:w="100" w:type="dxa"/>
              <w:left w:w="100" w:type="dxa"/>
              <w:bottom w:w="100" w:type="dxa"/>
              <w:right w:w="100" w:type="dxa"/>
            </w:tcMar>
          </w:tcPr>
          <w:p w14:paraId="7A1BAF08" w14:textId="77777777" w:rsidR="00BC70E2" w:rsidRDefault="00B60800">
            <w:pPr>
              <w:widowControl w:val="0"/>
              <w:pBdr>
                <w:top w:val="nil"/>
                <w:left w:val="nil"/>
                <w:bottom w:val="nil"/>
                <w:right w:val="nil"/>
                <w:between w:val="nil"/>
              </w:pBdr>
              <w:spacing w:line="240" w:lineRule="auto"/>
            </w:pPr>
            <w:r>
              <w:t>Labels</w:t>
            </w:r>
          </w:p>
        </w:tc>
        <w:tc>
          <w:tcPr>
            <w:tcW w:w="1290" w:type="dxa"/>
            <w:tcBorders>
              <w:top w:val="single" w:sz="8" w:space="0" w:color="FFFFFF"/>
              <w:bottom w:val="single" w:sz="8" w:space="0" w:color="FFFFFF"/>
            </w:tcBorders>
            <w:shd w:val="clear" w:color="auto" w:fill="auto"/>
            <w:tcMar>
              <w:top w:w="100" w:type="dxa"/>
              <w:left w:w="100" w:type="dxa"/>
              <w:bottom w:w="100" w:type="dxa"/>
              <w:right w:w="100" w:type="dxa"/>
            </w:tcMar>
          </w:tcPr>
          <w:p w14:paraId="1316AFEF" w14:textId="77777777" w:rsidR="00BC70E2" w:rsidRDefault="00BC70E2">
            <w:pPr>
              <w:widowControl w:val="0"/>
              <w:pBdr>
                <w:top w:val="nil"/>
                <w:left w:val="nil"/>
                <w:bottom w:val="nil"/>
                <w:right w:val="nil"/>
                <w:between w:val="nil"/>
              </w:pBdr>
              <w:spacing w:line="240" w:lineRule="auto"/>
            </w:pPr>
          </w:p>
        </w:tc>
        <w:tc>
          <w:tcPr>
            <w:tcW w:w="1410" w:type="dxa"/>
            <w:shd w:val="clear" w:color="auto" w:fill="auto"/>
            <w:tcMar>
              <w:top w:w="100" w:type="dxa"/>
              <w:left w:w="100" w:type="dxa"/>
              <w:bottom w:w="100" w:type="dxa"/>
              <w:right w:w="100" w:type="dxa"/>
            </w:tcMar>
          </w:tcPr>
          <w:p w14:paraId="68681832" w14:textId="77777777" w:rsidR="00BC70E2" w:rsidRDefault="00B60800">
            <w:pPr>
              <w:widowControl w:val="0"/>
              <w:pBdr>
                <w:top w:val="nil"/>
                <w:left w:val="nil"/>
                <w:bottom w:val="nil"/>
                <w:right w:val="nil"/>
                <w:between w:val="nil"/>
              </w:pBdr>
              <w:spacing w:line="240" w:lineRule="auto"/>
            </w:pPr>
            <w:r>
              <w:t>Featur</w:t>
            </w:r>
            <w:r>
              <w:t>es</w:t>
            </w:r>
          </w:p>
        </w:tc>
        <w:tc>
          <w:tcPr>
            <w:tcW w:w="975" w:type="dxa"/>
            <w:shd w:val="clear" w:color="auto" w:fill="auto"/>
            <w:tcMar>
              <w:top w:w="100" w:type="dxa"/>
              <w:left w:w="100" w:type="dxa"/>
              <w:bottom w:w="100" w:type="dxa"/>
              <w:right w:w="100" w:type="dxa"/>
            </w:tcMar>
          </w:tcPr>
          <w:p w14:paraId="7C753517" w14:textId="77777777" w:rsidR="00BC70E2" w:rsidRDefault="00B60800">
            <w:pPr>
              <w:widowControl w:val="0"/>
              <w:pBdr>
                <w:top w:val="nil"/>
                <w:left w:val="nil"/>
                <w:bottom w:val="nil"/>
                <w:right w:val="nil"/>
                <w:between w:val="nil"/>
              </w:pBdr>
              <w:spacing w:line="240" w:lineRule="auto"/>
            </w:pPr>
            <w:r>
              <w:t>Labels</w:t>
            </w:r>
          </w:p>
        </w:tc>
      </w:tr>
      <w:tr w:rsidR="00BC70E2" w14:paraId="7FA2C969" w14:textId="77777777">
        <w:trPr>
          <w:trHeight w:val="420"/>
        </w:trPr>
        <w:tc>
          <w:tcPr>
            <w:tcW w:w="1200" w:type="dxa"/>
            <w:shd w:val="clear" w:color="auto" w:fill="auto"/>
            <w:tcMar>
              <w:top w:w="100" w:type="dxa"/>
              <w:left w:w="100" w:type="dxa"/>
              <w:bottom w:w="100" w:type="dxa"/>
              <w:right w:w="100" w:type="dxa"/>
            </w:tcMar>
          </w:tcPr>
          <w:p w14:paraId="2A749A9D" w14:textId="77777777" w:rsidR="00BC70E2" w:rsidRDefault="00B60800">
            <w:pPr>
              <w:widowControl w:val="0"/>
              <w:pBdr>
                <w:top w:val="nil"/>
                <w:left w:val="nil"/>
                <w:bottom w:val="nil"/>
                <w:right w:val="nil"/>
                <w:between w:val="nil"/>
              </w:pBdr>
              <w:spacing w:line="240" w:lineRule="auto"/>
            </w:pPr>
            <w:r>
              <w:t>0.5</w:t>
            </w:r>
          </w:p>
        </w:tc>
        <w:tc>
          <w:tcPr>
            <w:tcW w:w="1230" w:type="dxa"/>
            <w:shd w:val="clear" w:color="auto" w:fill="auto"/>
            <w:tcMar>
              <w:top w:w="100" w:type="dxa"/>
              <w:left w:w="100" w:type="dxa"/>
              <w:bottom w:w="100" w:type="dxa"/>
              <w:right w:w="100" w:type="dxa"/>
            </w:tcMar>
          </w:tcPr>
          <w:p w14:paraId="565C47DC" w14:textId="77777777" w:rsidR="00BC70E2" w:rsidRDefault="00B60800">
            <w:pPr>
              <w:widowControl w:val="0"/>
              <w:pBdr>
                <w:top w:val="nil"/>
                <w:left w:val="nil"/>
                <w:bottom w:val="nil"/>
                <w:right w:val="nil"/>
                <w:between w:val="nil"/>
              </w:pBdr>
              <w:spacing w:line="240" w:lineRule="auto"/>
            </w:pPr>
            <w:r>
              <w:t>1</w:t>
            </w:r>
          </w:p>
        </w:tc>
        <w:tc>
          <w:tcPr>
            <w:tcW w:w="1245" w:type="dxa"/>
            <w:shd w:val="clear" w:color="auto" w:fill="auto"/>
            <w:tcMar>
              <w:top w:w="100" w:type="dxa"/>
              <w:left w:w="100" w:type="dxa"/>
              <w:bottom w:w="100" w:type="dxa"/>
              <w:right w:w="100" w:type="dxa"/>
            </w:tcMar>
          </w:tcPr>
          <w:p w14:paraId="2D3DA00F" w14:textId="77777777" w:rsidR="00BC70E2" w:rsidRDefault="00B60800">
            <w:pPr>
              <w:widowControl w:val="0"/>
              <w:pBdr>
                <w:top w:val="nil"/>
                <w:left w:val="nil"/>
                <w:bottom w:val="nil"/>
                <w:right w:val="nil"/>
                <w:between w:val="nil"/>
              </w:pBdr>
              <w:spacing w:line="240" w:lineRule="auto"/>
            </w:pPr>
            <w:r>
              <w:t>3.5</w:t>
            </w:r>
          </w:p>
        </w:tc>
        <w:tc>
          <w:tcPr>
            <w:tcW w:w="900" w:type="dxa"/>
            <w:shd w:val="clear" w:color="auto" w:fill="auto"/>
            <w:tcMar>
              <w:top w:w="100" w:type="dxa"/>
              <w:left w:w="100" w:type="dxa"/>
              <w:bottom w:w="100" w:type="dxa"/>
              <w:right w:w="100" w:type="dxa"/>
            </w:tcMar>
          </w:tcPr>
          <w:p w14:paraId="303230D3" w14:textId="77777777" w:rsidR="00BC70E2" w:rsidRDefault="00B60800">
            <w:pPr>
              <w:widowControl w:val="0"/>
              <w:pBdr>
                <w:top w:val="nil"/>
                <w:left w:val="nil"/>
                <w:bottom w:val="nil"/>
                <w:right w:val="nil"/>
                <w:between w:val="nil"/>
              </w:pBdr>
              <w:spacing w:line="240" w:lineRule="auto"/>
            </w:pPr>
            <w:r>
              <w:t>0</w:t>
            </w:r>
          </w:p>
        </w:tc>
        <w:tc>
          <w:tcPr>
            <w:tcW w:w="1290" w:type="dxa"/>
            <w:tcBorders>
              <w:top w:val="single" w:sz="8" w:space="0" w:color="FFFFFF"/>
              <w:bottom w:val="single" w:sz="8" w:space="0" w:color="FFFFFF"/>
            </w:tcBorders>
            <w:shd w:val="clear" w:color="auto" w:fill="auto"/>
            <w:tcMar>
              <w:top w:w="100" w:type="dxa"/>
              <w:left w:w="100" w:type="dxa"/>
              <w:bottom w:w="100" w:type="dxa"/>
              <w:right w:w="100" w:type="dxa"/>
            </w:tcMar>
          </w:tcPr>
          <w:p w14:paraId="1087CC2C" w14:textId="77777777" w:rsidR="00BC70E2" w:rsidRDefault="00B60800">
            <w:pPr>
              <w:widowControl w:val="0"/>
              <w:pBdr>
                <w:top w:val="nil"/>
                <w:left w:val="nil"/>
                <w:bottom w:val="nil"/>
                <w:right w:val="nil"/>
                <w:between w:val="nil"/>
              </w:pBdr>
              <w:spacing w:line="240" w:lineRule="auto"/>
            </w:pPr>
            <w:r>
              <w:rPr>
                <w:noProof/>
                <w:lang w:val="en-GB"/>
              </w:rPr>
              <mc:AlternateContent>
                <mc:Choice Requires="wpg">
                  <w:drawing>
                    <wp:inline distT="114300" distB="114300" distL="114300" distR="114300" wp14:anchorId="248F271E" wp14:editId="22DC72BB">
                      <wp:extent cx="600075" cy="174567"/>
                      <wp:effectExtent l="0" t="0" r="0" b="0"/>
                      <wp:docPr id="1" name="Right Arrow 1"/>
                      <wp:cNvGraphicFramePr/>
                      <a:graphic xmlns:a="http://schemas.openxmlformats.org/drawingml/2006/main">
                        <a:graphicData uri="http://schemas.microsoft.com/office/word/2010/wordprocessingShape">
                          <wps:wsp>
                            <wps:cNvSpPr/>
                            <wps:spPr>
                              <a:xfrm>
                                <a:off x="2943225" y="1457325"/>
                                <a:ext cx="1028700" cy="285900"/>
                              </a:xfrm>
                              <a:prstGeom prst="rightArrow">
                                <a:avLst>
                                  <a:gd name="adj1" fmla="val 50000"/>
                                  <a:gd name="adj2" fmla="val 50000"/>
                                </a:avLst>
                              </a:prstGeom>
                              <a:solidFill>
                                <a:srgbClr val="4A86E8"/>
                              </a:solidFill>
                              <a:ln w="9525" cap="flat" cmpd="sng">
                                <a:solidFill>
                                  <a:srgbClr val="000000"/>
                                </a:solidFill>
                                <a:prstDash val="solid"/>
                                <a:round/>
                                <a:headEnd type="none" w="sm" len="sm"/>
                                <a:tailEnd type="none" w="sm" len="sm"/>
                              </a:ln>
                            </wps:spPr>
                            <wps:txbx>
                              <w:txbxContent>
                                <w:p w14:paraId="727A0188" w14:textId="77777777" w:rsidR="00BC70E2" w:rsidRDefault="00BC70E2">
                                  <w:pPr>
                                    <w:spacing w:line="240" w:lineRule="auto"/>
                                    <w:textDirection w:val="btLr"/>
                                  </w:pPr>
                                </w:p>
                              </w:txbxContent>
                            </wps:txbx>
                            <wps:bodyPr spcFirstLastPara="1" wrap="square"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00075" cy="174567"/>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00075" cy="174567"/>
                              </a:xfrm>
                              <a:prstGeom prst="rect"/>
                              <a:ln/>
                            </pic:spPr>
                          </pic:pic>
                        </a:graphicData>
                      </a:graphic>
                    </wp:inline>
                  </w:drawing>
                </mc:Fallback>
              </mc:AlternateContent>
            </w:r>
          </w:p>
        </w:tc>
        <w:tc>
          <w:tcPr>
            <w:tcW w:w="1410" w:type="dxa"/>
            <w:shd w:val="clear" w:color="auto" w:fill="auto"/>
            <w:tcMar>
              <w:top w:w="100" w:type="dxa"/>
              <w:left w:w="100" w:type="dxa"/>
              <w:bottom w:w="100" w:type="dxa"/>
              <w:right w:w="100" w:type="dxa"/>
            </w:tcMar>
          </w:tcPr>
          <w:p w14:paraId="44B06C55" w14:textId="77777777" w:rsidR="00BC70E2" w:rsidRDefault="00B60800">
            <w:pPr>
              <w:pBdr>
                <w:top w:val="nil"/>
                <w:left w:val="nil"/>
                <w:bottom w:val="nil"/>
                <w:right w:val="nil"/>
                <w:between w:val="nil"/>
              </w:pBdr>
              <w:spacing w:line="240" w:lineRule="auto"/>
              <w:rPr>
                <w:strike/>
              </w:rPr>
            </w:pPr>
            <w:r>
              <w:t>(0.5, 1, 3.5)</w:t>
            </w:r>
          </w:p>
        </w:tc>
        <w:tc>
          <w:tcPr>
            <w:tcW w:w="975" w:type="dxa"/>
            <w:shd w:val="clear" w:color="auto" w:fill="auto"/>
            <w:tcMar>
              <w:top w:w="100" w:type="dxa"/>
              <w:left w:w="100" w:type="dxa"/>
              <w:bottom w:w="100" w:type="dxa"/>
              <w:right w:w="100" w:type="dxa"/>
            </w:tcMar>
          </w:tcPr>
          <w:p w14:paraId="3F38C322" w14:textId="77777777" w:rsidR="00BC70E2" w:rsidRDefault="00B60800">
            <w:pPr>
              <w:widowControl w:val="0"/>
              <w:pBdr>
                <w:top w:val="nil"/>
                <w:left w:val="nil"/>
                <w:bottom w:val="nil"/>
                <w:right w:val="nil"/>
                <w:between w:val="nil"/>
              </w:pBdr>
              <w:spacing w:line="240" w:lineRule="auto"/>
            </w:pPr>
            <w:r>
              <w:t>0</w:t>
            </w:r>
          </w:p>
        </w:tc>
      </w:tr>
      <w:tr w:rsidR="00BC70E2" w14:paraId="326115CA" w14:textId="77777777">
        <w:trPr>
          <w:trHeight w:val="420"/>
        </w:trPr>
        <w:tc>
          <w:tcPr>
            <w:tcW w:w="1200" w:type="dxa"/>
            <w:shd w:val="clear" w:color="auto" w:fill="auto"/>
            <w:tcMar>
              <w:top w:w="100" w:type="dxa"/>
              <w:left w:w="100" w:type="dxa"/>
              <w:bottom w:w="100" w:type="dxa"/>
              <w:right w:w="100" w:type="dxa"/>
            </w:tcMar>
          </w:tcPr>
          <w:p w14:paraId="2315CE16" w14:textId="77777777" w:rsidR="00BC70E2" w:rsidRDefault="00B60800">
            <w:pPr>
              <w:widowControl w:val="0"/>
              <w:pBdr>
                <w:top w:val="nil"/>
                <w:left w:val="nil"/>
                <w:bottom w:val="nil"/>
                <w:right w:val="nil"/>
                <w:between w:val="nil"/>
              </w:pBdr>
              <w:spacing w:line="240" w:lineRule="auto"/>
            </w:pPr>
            <w:r>
              <w:t>0.6</w:t>
            </w:r>
          </w:p>
        </w:tc>
        <w:tc>
          <w:tcPr>
            <w:tcW w:w="1230" w:type="dxa"/>
            <w:shd w:val="clear" w:color="auto" w:fill="auto"/>
            <w:tcMar>
              <w:top w:w="100" w:type="dxa"/>
              <w:left w:w="100" w:type="dxa"/>
              <w:bottom w:w="100" w:type="dxa"/>
              <w:right w:w="100" w:type="dxa"/>
            </w:tcMar>
          </w:tcPr>
          <w:p w14:paraId="168FEF19" w14:textId="77777777" w:rsidR="00BC70E2" w:rsidRDefault="00B60800">
            <w:pPr>
              <w:widowControl w:val="0"/>
              <w:pBdr>
                <w:top w:val="nil"/>
                <w:left w:val="nil"/>
                <w:bottom w:val="nil"/>
                <w:right w:val="nil"/>
                <w:between w:val="nil"/>
              </w:pBdr>
              <w:spacing w:line="240" w:lineRule="auto"/>
            </w:pPr>
            <w:r>
              <w:t>1</w:t>
            </w:r>
          </w:p>
        </w:tc>
        <w:tc>
          <w:tcPr>
            <w:tcW w:w="1245" w:type="dxa"/>
            <w:shd w:val="clear" w:color="auto" w:fill="auto"/>
            <w:tcMar>
              <w:top w:w="100" w:type="dxa"/>
              <w:left w:w="100" w:type="dxa"/>
              <w:bottom w:w="100" w:type="dxa"/>
              <w:right w:w="100" w:type="dxa"/>
            </w:tcMar>
          </w:tcPr>
          <w:p w14:paraId="2AD4420A" w14:textId="77777777" w:rsidR="00BC70E2" w:rsidRDefault="00B60800">
            <w:pPr>
              <w:widowControl w:val="0"/>
              <w:pBdr>
                <w:top w:val="nil"/>
                <w:left w:val="nil"/>
                <w:bottom w:val="nil"/>
                <w:right w:val="nil"/>
                <w:between w:val="nil"/>
              </w:pBdr>
              <w:spacing w:line="240" w:lineRule="auto"/>
            </w:pPr>
            <w:r>
              <w:t>1.2</w:t>
            </w:r>
          </w:p>
        </w:tc>
        <w:tc>
          <w:tcPr>
            <w:tcW w:w="900" w:type="dxa"/>
            <w:shd w:val="clear" w:color="auto" w:fill="auto"/>
            <w:tcMar>
              <w:top w:w="100" w:type="dxa"/>
              <w:left w:w="100" w:type="dxa"/>
              <w:bottom w:w="100" w:type="dxa"/>
              <w:right w:w="100" w:type="dxa"/>
            </w:tcMar>
          </w:tcPr>
          <w:p w14:paraId="2BF636B3" w14:textId="77777777" w:rsidR="00BC70E2" w:rsidRDefault="00B60800">
            <w:pPr>
              <w:widowControl w:val="0"/>
              <w:pBdr>
                <w:top w:val="nil"/>
                <w:left w:val="nil"/>
                <w:bottom w:val="nil"/>
                <w:right w:val="nil"/>
                <w:between w:val="nil"/>
              </w:pBdr>
              <w:spacing w:line="240" w:lineRule="auto"/>
            </w:pPr>
            <w:r>
              <w:t>0</w:t>
            </w:r>
          </w:p>
        </w:tc>
        <w:tc>
          <w:tcPr>
            <w:tcW w:w="1290" w:type="dxa"/>
            <w:tcBorders>
              <w:top w:val="single" w:sz="8" w:space="0" w:color="FFFFFF"/>
              <w:bottom w:val="single" w:sz="8" w:space="0" w:color="FFFFFF"/>
            </w:tcBorders>
            <w:shd w:val="clear" w:color="auto" w:fill="auto"/>
            <w:tcMar>
              <w:top w:w="100" w:type="dxa"/>
              <w:left w:w="100" w:type="dxa"/>
              <w:bottom w:w="100" w:type="dxa"/>
              <w:right w:w="100" w:type="dxa"/>
            </w:tcMar>
          </w:tcPr>
          <w:p w14:paraId="1F9D4C4B" w14:textId="77777777" w:rsidR="00BC70E2" w:rsidRDefault="00BC70E2">
            <w:pPr>
              <w:widowControl w:val="0"/>
              <w:pBdr>
                <w:top w:val="nil"/>
                <w:left w:val="nil"/>
                <w:bottom w:val="nil"/>
                <w:right w:val="nil"/>
                <w:between w:val="nil"/>
              </w:pBdr>
              <w:spacing w:line="240" w:lineRule="auto"/>
            </w:pPr>
          </w:p>
        </w:tc>
        <w:tc>
          <w:tcPr>
            <w:tcW w:w="1410" w:type="dxa"/>
            <w:shd w:val="clear" w:color="auto" w:fill="auto"/>
            <w:tcMar>
              <w:top w:w="100" w:type="dxa"/>
              <w:left w:w="100" w:type="dxa"/>
              <w:bottom w:w="100" w:type="dxa"/>
              <w:right w:w="100" w:type="dxa"/>
            </w:tcMar>
          </w:tcPr>
          <w:p w14:paraId="708495DC" w14:textId="77777777" w:rsidR="00BC70E2" w:rsidRDefault="00B60800">
            <w:pPr>
              <w:widowControl w:val="0"/>
              <w:pBdr>
                <w:top w:val="nil"/>
                <w:left w:val="nil"/>
                <w:bottom w:val="nil"/>
                <w:right w:val="nil"/>
                <w:between w:val="nil"/>
              </w:pBdr>
              <w:spacing w:line="240" w:lineRule="auto"/>
            </w:pPr>
            <w:r>
              <w:t>(0.6, 1, 1.2)</w:t>
            </w:r>
          </w:p>
        </w:tc>
        <w:tc>
          <w:tcPr>
            <w:tcW w:w="975" w:type="dxa"/>
            <w:shd w:val="clear" w:color="auto" w:fill="auto"/>
            <w:tcMar>
              <w:top w:w="100" w:type="dxa"/>
              <w:left w:w="100" w:type="dxa"/>
              <w:bottom w:w="100" w:type="dxa"/>
              <w:right w:w="100" w:type="dxa"/>
            </w:tcMar>
          </w:tcPr>
          <w:p w14:paraId="2976171A" w14:textId="77777777" w:rsidR="00BC70E2" w:rsidRDefault="00B60800">
            <w:pPr>
              <w:widowControl w:val="0"/>
              <w:pBdr>
                <w:top w:val="nil"/>
                <w:left w:val="nil"/>
                <w:bottom w:val="nil"/>
                <w:right w:val="nil"/>
                <w:between w:val="nil"/>
              </w:pBdr>
              <w:spacing w:line="240" w:lineRule="auto"/>
            </w:pPr>
            <w:r>
              <w:t>0</w:t>
            </w:r>
          </w:p>
        </w:tc>
      </w:tr>
    </w:tbl>
    <w:p w14:paraId="518DBBF3" w14:textId="77777777" w:rsidR="00BC70E2" w:rsidRDefault="00BC70E2">
      <w:pPr>
        <w:pBdr>
          <w:top w:val="nil"/>
          <w:left w:val="nil"/>
          <w:bottom w:val="nil"/>
          <w:right w:val="nil"/>
          <w:between w:val="nil"/>
        </w:pBdr>
      </w:pPr>
    </w:p>
    <w:p w14:paraId="457043C0" w14:textId="77777777" w:rsidR="00BC70E2" w:rsidRDefault="00B60800">
      <w:pPr>
        <w:numPr>
          <w:ilvl w:val="1"/>
          <w:numId w:val="2"/>
        </w:numPr>
        <w:contextualSpacing/>
        <w:jc w:val="both"/>
      </w:pPr>
      <w:r>
        <w:t>9e stage: Assembler les features "</w:t>
      </w:r>
      <w:bookmarkStart w:id="0" w:name="_GoBack"/>
      <w:r>
        <w:t>tfidf", "days_campaign", "hours_prepa", "goal", "country_indexed", "currency_indexed"</w:t>
      </w:r>
      <w:bookmarkEnd w:id="0"/>
      <w:r>
        <w:t xml:space="preserve">  dans une seule colonne “features”.</w:t>
      </w:r>
    </w:p>
    <w:p w14:paraId="7EE3FADB" w14:textId="77777777" w:rsidR="00BC70E2" w:rsidRDefault="00B60800">
      <w:pPr>
        <w:ind w:left="720"/>
        <w:jc w:val="both"/>
        <w:rPr>
          <w:sz w:val="28"/>
          <w:szCs w:val="28"/>
          <w:u w:val="single"/>
        </w:rPr>
      </w:pPr>
      <w:r>
        <w:tab/>
      </w:r>
    </w:p>
    <w:p w14:paraId="0B1BA929" w14:textId="77777777" w:rsidR="00BC70E2" w:rsidRDefault="00B60800">
      <w:pPr>
        <w:numPr>
          <w:ilvl w:val="1"/>
          <w:numId w:val="2"/>
        </w:numPr>
        <w:contextualSpacing/>
        <w:jc w:val="both"/>
      </w:pPr>
      <w:r>
        <w:t>10e stage: Le modèle de classification, il s’agit d’une régression logistique que vous définirez de la façon suivante:</w:t>
      </w:r>
    </w:p>
    <w:p w14:paraId="3F353847" w14:textId="77777777" w:rsidR="00BC70E2" w:rsidRDefault="00BC70E2">
      <w:pPr>
        <w:ind w:left="720"/>
        <w:jc w:val="both"/>
      </w:pPr>
    </w:p>
    <w:p w14:paraId="77BCBFFA" w14:textId="77777777" w:rsidR="00BC70E2" w:rsidRDefault="00B60800">
      <w:pPr>
        <w:ind w:left="720"/>
        <w:jc w:val="both"/>
        <w:rPr>
          <w:color w:val="A9B7C6"/>
          <w:shd w:val="clear" w:color="auto" w:fill="2B2B2B"/>
        </w:rPr>
      </w:pPr>
      <w:r>
        <w:rPr>
          <w:b/>
          <w:color w:val="CC7832"/>
          <w:shd w:val="clear" w:color="auto" w:fill="2B2B2B"/>
        </w:rPr>
        <w:t xml:space="preserve">val </w:t>
      </w:r>
      <w:r>
        <w:rPr>
          <w:color w:val="A9B7C6"/>
          <w:shd w:val="clear" w:color="auto" w:fill="2B2B2B"/>
        </w:rPr>
        <w:t xml:space="preserve">lr = </w:t>
      </w:r>
      <w:r>
        <w:rPr>
          <w:b/>
          <w:color w:val="CC7832"/>
          <w:shd w:val="clear" w:color="auto" w:fill="2B2B2B"/>
        </w:rPr>
        <w:t xml:space="preserve">new </w:t>
      </w:r>
      <w:r>
        <w:rPr>
          <w:color w:val="A9B7C6"/>
          <w:shd w:val="clear" w:color="auto" w:fill="2B2B2B"/>
        </w:rPr>
        <w:t>LogisticRegression()</w:t>
      </w:r>
    </w:p>
    <w:p w14:paraId="1F1DBEE7" w14:textId="77777777" w:rsidR="00BC70E2" w:rsidRDefault="00B60800">
      <w:pPr>
        <w:ind w:left="720"/>
        <w:jc w:val="both"/>
        <w:rPr>
          <w:color w:val="808080"/>
          <w:shd w:val="clear" w:color="auto" w:fill="2B2B2B"/>
        </w:rPr>
      </w:pPr>
      <w:r>
        <w:rPr>
          <w:color w:val="A9B7C6"/>
          <w:shd w:val="clear" w:color="auto" w:fill="2B2B2B"/>
        </w:rPr>
        <w:t xml:space="preserve">   .setElasticNetParam(</w:t>
      </w:r>
      <w:r>
        <w:rPr>
          <w:color w:val="6897BB"/>
          <w:shd w:val="clear" w:color="auto" w:fill="2B2B2B"/>
        </w:rPr>
        <w:t>0.0</w:t>
      </w:r>
      <w:r>
        <w:rPr>
          <w:color w:val="A9B7C6"/>
          <w:shd w:val="clear" w:color="auto" w:fill="2B2B2B"/>
        </w:rPr>
        <w:t xml:space="preserve">)   </w:t>
      </w:r>
    </w:p>
    <w:p w14:paraId="533158BE" w14:textId="77777777" w:rsidR="00BC70E2" w:rsidRDefault="00B60800">
      <w:pPr>
        <w:ind w:left="720"/>
        <w:jc w:val="both"/>
        <w:rPr>
          <w:color w:val="A9B7C6"/>
          <w:shd w:val="clear" w:color="auto" w:fill="2B2B2B"/>
        </w:rPr>
      </w:pPr>
      <w:r>
        <w:rPr>
          <w:color w:val="808080"/>
          <w:shd w:val="clear" w:color="auto" w:fill="2B2B2B"/>
        </w:rPr>
        <w:t xml:space="preserve">   </w:t>
      </w:r>
      <w:r>
        <w:rPr>
          <w:color w:val="A9B7C6"/>
          <w:shd w:val="clear" w:color="auto" w:fill="2B2B2B"/>
        </w:rPr>
        <w:t>.setFitIntercept(</w:t>
      </w:r>
      <w:r>
        <w:rPr>
          <w:b/>
          <w:color w:val="CC7832"/>
          <w:shd w:val="clear" w:color="auto" w:fill="2B2B2B"/>
        </w:rPr>
        <w:t>true</w:t>
      </w:r>
      <w:r>
        <w:rPr>
          <w:color w:val="A9B7C6"/>
          <w:shd w:val="clear" w:color="auto" w:fill="2B2B2B"/>
        </w:rPr>
        <w:t>)</w:t>
      </w:r>
    </w:p>
    <w:p w14:paraId="27264D0A" w14:textId="77777777" w:rsidR="00BC70E2" w:rsidRDefault="00B60800">
      <w:pPr>
        <w:ind w:left="720"/>
        <w:jc w:val="both"/>
        <w:rPr>
          <w:color w:val="A9B7C6"/>
          <w:shd w:val="clear" w:color="auto" w:fill="2B2B2B"/>
        </w:rPr>
      </w:pPr>
      <w:r>
        <w:rPr>
          <w:color w:val="A9B7C6"/>
          <w:shd w:val="clear" w:color="auto" w:fill="2B2B2B"/>
        </w:rPr>
        <w:t xml:space="preserve">   .setFeaturesCol(</w:t>
      </w:r>
      <w:r>
        <w:rPr>
          <w:color w:val="6A8759"/>
          <w:shd w:val="clear" w:color="auto" w:fill="2B2B2B"/>
        </w:rPr>
        <w:t>"features"</w:t>
      </w:r>
      <w:r>
        <w:rPr>
          <w:color w:val="A9B7C6"/>
          <w:shd w:val="clear" w:color="auto" w:fill="2B2B2B"/>
        </w:rPr>
        <w:t>)</w:t>
      </w:r>
    </w:p>
    <w:p w14:paraId="03662E36" w14:textId="77777777" w:rsidR="00BC70E2" w:rsidRDefault="00B60800">
      <w:pPr>
        <w:ind w:left="720"/>
        <w:jc w:val="both"/>
        <w:rPr>
          <w:color w:val="A9B7C6"/>
          <w:shd w:val="clear" w:color="auto" w:fill="2B2B2B"/>
        </w:rPr>
      </w:pPr>
      <w:r>
        <w:rPr>
          <w:color w:val="A9B7C6"/>
          <w:shd w:val="clear" w:color="auto" w:fill="2B2B2B"/>
        </w:rPr>
        <w:t xml:space="preserve">   .setLabelCol(</w:t>
      </w:r>
      <w:r>
        <w:rPr>
          <w:color w:val="6A8759"/>
          <w:shd w:val="clear" w:color="auto" w:fill="2B2B2B"/>
        </w:rPr>
        <w:t>"final_status"</w:t>
      </w:r>
      <w:r>
        <w:rPr>
          <w:color w:val="A9B7C6"/>
          <w:shd w:val="clear" w:color="auto" w:fill="2B2B2B"/>
        </w:rPr>
        <w:t>)</w:t>
      </w:r>
    </w:p>
    <w:p w14:paraId="02077C3A" w14:textId="77777777" w:rsidR="00BC70E2" w:rsidRDefault="00B60800">
      <w:pPr>
        <w:ind w:left="720"/>
        <w:jc w:val="both"/>
        <w:rPr>
          <w:color w:val="A9B7C6"/>
          <w:shd w:val="clear" w:color="auto" w:fill="2B2B2B"/>
        </w:rPr>
      </w:pPr>
      <w:r>
        <w:rPr>
          <w:color w:val="A9B7C6"/>
          <w:shd w:val="clear" w:color="auto" w:fill="2B2B2B"/>
        </w:rPr>
        <w:t xml:space="preserve">   .setStandardization(</w:t>
      </w:r>
      <w:r>
        <w:rPr>
          <w:b/>
          <w:color w:val="CC7832"/>
          <w:shd w:val="clear" w:color="auto" w:fill="2B2B2B"/>
        </w:rPr>
        <w:t>true</w:t>
      </w:r>
      <w:r>
        <w:rPr>
          <w:color w:val="A9B7C6"/>
          <w:shd w:val="clear" w:color="auto" w:fill="2B2B2B"/>
        </w:rPr>
        <w:t>)</w:t>
      </w:r>
    </w:p>
    <w:p w14:paraId="74356FCB" w14:textId="77777777" w:rsidR="00BC70E2" w:rsidRDefault="00B60800">
      <w:pPr>
        <w:ind w:left="720"/>
        <w:jc w:val="both"/>
        <w:rPr>
          <w:color w:val="A9B7C6"/>
          <w:shd w:val="clear" w:color="auto" w:fill="2B2B2B"/>
        </w:rPr>
      </w:pPr>
      <w:r>
        <w:rPr>
          <w:color w:val="A9B7C6"/>
          <w:shd w:val="clear" w:color="auto" w:fill="2B2B2B"/>
        </w:rPr>
        <w:t xml:space="preserve">   .setPredictionCol(</w:t>
      </w:r>
      <w:r>
        <w:rPr>
          <w:color w:val="6A8759"/>
          <w:shd w:val="clear" w:color="auto" w:fill="2B2B2B"/>
        </w:rPr>
        <w:t>"predictions"</w:t>
      </w:r>
      <w:r>
        <w:rPr>
          <w:color w:val="A9B7C6"/>
          <w:shd w:val="clear" w:color="auto" w:fill="2B2B2B"/>
        </w:rPr>
        <w:t>)</w:t>
      </w:r>
    </w:p>
    <w:p w14:paraId="410EBDD4" w14:textId="77777777" w:rsidR="00BC70E2" w:rsidRDefault="00B60800">
      <w:pPr>
        <w:ind w:left="720"/>
        <w:jc w:val="both"/>
        <w:rPr>
          <w:color w:val="A9B7C6"/>
          <w:shd w:val="clear" w:color="auto" w:fill="2B2B2B"/>
        </w:rPr>
      </w:pPr>
      <w:r>
        <w:rPr>
          <w:color w:val="A9B7C6"/>
          <w:shd w:val="clear" w:color="auto" w:fill="2B2B2B"/>
        </w:rPr>
        <w:t xml:space="preserve">   .setRawPredictionCol(</w:t>
      </w:r>
      <w:r>
        <w:rPr>
          <w:color w:val="6A8759"/>
          <w:shd w:val="clear" w:color="auto" w:fill="2B2B2B"/>
        </w:rPr>
        <w:t>"raw_predictions"</w:t>
      </w:r>
      <w:r>
        <w:rPr>
          <w:color w:val="A9B7C6"/>
          <w:shd w:val="clear" w:color="auto" w:fill="2B2B2B"/>
        </w:rPr>
        <w:t>)</w:t>
      </w:r>
    </w:p>
    <w:p w14:paraId="6D953AF7" w14:textId="77777777" w:rsidR="00BC70E2" w:rsidRDefault="00B60800">
      <w:pPr>
        <w:ind w:left="720"/>
        <w:jc w:val="both"/>
        <w:rPr>
          <w:color w:val="A9B7C6"/>
          <w:shd w:val="clear" w:color="auto" w:fill="2B2B2B"/>
        </w:rPr>
      </w:pPr>
      <w:r>
        <w:rPr>
          <w:color w:val="A9B7C6"/>
          <w:shd w:val="clear" w:color="auto" w:fill="2B2B2B"/>
        </w:rPr>
        <w:t xml:space="preserve">   .setThresholds(</w:t>
      </w:r>
      <w:r>
        <w:rPr>
          <w:i/>
          <w:color w:val="A9B7C6"/>
          <w:shd w:val="clear" w:color="auto" w:fill="2B2B2B"/>
        </w:rPr>
        <w:t>Array</w:t>
      </w:r>
      <w:r>
        <w:rPr>
          <w:color w:val="A9B7C6"/>
          <w:shd w:val="clear" w:color="auto" w:fill="2B2B2B"/>
        </w:rPr>
        <w:t>(</w:t>
      </w:r>
      <w:r>
        <w:rPr>
          <w:color w:val="6897BB"/>
          <w:shd w:val="clear" w:color="auto" w:fill="2B2B2B"/>
        </w:rPr>
        <w:t>0.7</w:t>
      </w:r>
      <w:r>
        <w:rPr>
          <w:color w:val="CC7832"/>
          <w:shd w:val="clear" w:color="auto" w:fill="2B2B2B"/>
        </w:rPr>
        <w:t xml:space="preserve">, </w:t>
      </w:r>
      <w:r>
        <w:rPr>
          <w:color w:val="6897BB"/>
          <w:shd w:val="clear" w:color="auto" w:fill="2B2B2B"/>
        </w:rPr>
        <w:t>0.3</w:t>
      </w:r>
      <w:r>
        <w:rPr>
          <w:color w:val="A9B7C6"/>
          <w:shd w:val="clear" w:color="auto" w:fill="2B2B2B"/>
        </w:rPr>
        <w:t>))</w:t>
      </w:r>
    </w:p>
    <w:p w14:paraId="1104047A" w14:textId="77777777" w:rsidR="00BC70E2" w:rsidRDefault="00B60800">
      <w:pPr>
        <w:ind w:left="720"/>
        <w:jc w:val="both"/>
        <w:rPr>
          <w:color w:val="A9B7C6"/>
          <w:shd w:val="clear" w:color="auto" w:fill="2B2B2B"/>
        </w:rPr>
      </w:pPr>
      <w:r>
        <w:rPr>
          <w:color w:val="A9B7C6"/>
          <w:shd w:val="clear" w:color="auto" w:fill="2B2B2B"/>
        </w:rPr>
        <w:t xml:space="preserve">   .setTol(</w:t>
      </w:r>
      <w:r>
        <w:rPr>
          <w:color w:val="6897BB"/>
          <w:shd w:val="clear" w:color="auto" w:fill="2B2B2B"/>
        </w:rPr>
        <w:t>1.0e-6</w:t>
      </w:r>
      <w:r>
        <w:rPr>
          <w:color w:val="A9B7C6"/>
          <w:shd w:val="clear" w:color="auto" w:fill="2B2B2B"/>
        </w:rPr>
        <w:t>)</w:t>
      </w:r>
    </w:p>
    <w:p w14:paraId="622C81C7" w14:textId="77777777" w:rsidR="00BC70E2" w:rsidRDefault="00B60800">
      <w:pPr>
        <w:ind w:left="720"/>
        <w:jc w:val="both"/>
        <w:rPr>
          <w:color w:val="A9B7C6"/>
          <w:shd w:val="clear" w:color="auto" w:fill="2B2B2B"/>
        </w:rPr>
      </w:pPr>
      <w:r>
        <w:rPr>
          <w:color w:val="A9B7C6"/>
          <w:shd w:val="clear" w:color="auto" w:fill="2B2B2B"/>
        </w:rPr>
        <w:t xml:space="preserve">   .setMaxIter(</w:t>
      </w:r>
      <w:r>
        <w:rPr>
          <w:color w:val="6897BB"/>
          <w:shd w:val="clear" w:color="auto" w:fill="2B2B2B"/>
        </w:rPr>
        <w:t>300</w:t>
      </w:r>
      <w:r>
        <w:rPr>
          <w:color w:val="A9B7C6"/>
          <w:shd w:val="clear" w:color="auto" w:fill="2B2B2B"/>
        </w:rPr>
        <w:t>)</w:t>
      </w:r>
    </w:p>
    <w:p w14:paraId="607B97BE" w14:textId="77777777" w:rsidR="00BC70E2" w:rsidRDefault="00BC70E2">
      <w:pPr>
        <w:ind w:left="720"/>
        <w:jc w:val="both"/>
      </w:pPr>
    </w:p>
    <w:p w14:paraId="007935CF" w14:textId="77777777" w:rsidR="00BC70E2" w:rsidRDefault="00B60800">
      <w:pPr>
        <w:numPr>
          <w:ilvl w:val="1"/>
          <w:numId w:val="2"/>
        </w:numPr>
        <w:contextualSpacing/>
        <w:jc w:val="both"/>
      </w:pPr>
      <w:r>
        <w:t>Enfin, créer le pipeline en assemblant le</w:t>
      </w:r>
      <w:r>
        <w:t>s 10 stages définis précédemment, dans le bon ordre.</w:t>
      </w:r>
    </w:p>
    <w:p w14:paraId="4511FB40" w14:textId="77777777" w:rsidR="00BC70E2" w:rsidRDefault="00BC70E2">
      <w:pPr>
        <w:pBdr>
          <w:top w:val="nil"/>
          <w:left w:val="nil"/>
          <w:bottom w:val="nil"/>
          <w:right w:val="nil"/>
          <w:between w:val="nil"/>
        </w:pBdr>
      </w:pPr>
    </w:p>
    <w:p w14:paraId="5DE090CE" w14:textId="77777777" w:rsidR="00BC70E2" w:rsidRDefault="00B60800">
      <w:pPr>
        <w:numPr>
          <w:ilvl w:val="0"/>
          <w:numId w:val="1"/>
        </w:numPr>
        <w:contextualSpacing/>
        <w:rPr>
          <w:sz w:val="28"/>
          <w:szCs w:val="28"/>
        </w:rPr>
      </w:pPr>
      <w:r>
        <w:rPr>
          <w:sz w:val="28"/>
          <w:szCs w:val="28"/>
          <w:u w:val="single"/>
        </w:rPr>
        <w:t>Entraînement et tuning du modèle</w:t>
      </w:r>
    </w:p>
    <w:p w14:paraId="0B2009E1" w14:textId="77777777" w:rsidR="00BC70E2" w:rsidRDefault="00BC70E2">
      <w:pPr>
        <w:ind w:left="720"/>
        <w:rPr>
          <w:u w:val="single"/>
        </w:rPr>
      </w:pPr>
    </w:p>
    <w:p w14:paraId="6727A473" w14:textId="77777777" w:rsidR="00BC70E2" w:rsidRDefault="00B60800">
      <w:pPr>
        <w:ind w:left="720"/>
        <w:rPr>
          <w:u w:val="single"/>
        </w:rPr>
      </w:pPr>
      <w:r>
        <w:rPr>
          <w:u w:val="single"/>
        </w:rPr>
        <w:t>Splitter les données en Training Set et Test Set</w:t>
      </w:r>
    </w:p>
    <w:p w14:paraId="76DCB3F4" w14:textId="77777777" w:rsidR="00BC70E2" w:rsidRDefault="00BC70E2">
      <w:pPr>
        <w:pBdr>
          <w:top w:val="nil"/>
          <w:left w:val="nil"/>
          <w:bottom w:val="nil"/>
          <w:right w:val="nil"/>
          <w:between w:val="nil"/>
        </w:pBdr>
      </w:pPr>
    </w:p>
    <w:p w14:paraId="0BF0923A" w14:textId="77777777" w:rsidR="00BC70E2" w:rsidRDefault="00B60800">
      <w:pPr>
        <w:pBdr>
          <w:top w:val="nil"/>
          <w:left w:val="nil"/>
          <w:bottom w:val="nil"/>
          <w:right w:val="nil"/>
          <w:between w:val="nil"/>
        </w:pBdr>
        <w:ind w:left="720"/>
        <w:jc w:val="both"/>
      </w:pPr>
      <w:r>
        <w:t xml:space="preserve">On veut séparer les données aléatoirement en un </w:t>
      </w:r>
      <w:r>
        <w:rPr>
          <w:i/>
        </w:rPr>
        <w:t>training set</w:t>
      </w:r>
      <w:r>
        <w:t xml:space="preserve"> (90% des données) qui servira à l’entraînement du modèle et un </w:t>
      </w:r>
      <w:r>
        <w:rPr>
          <w:i/>
        </w:rPr>
        <w:t>test set</w:t>
      </w:r>
      <w:r>
        <w:t xml:space="preserve"> (10% des données) qui servira à tester la qualité du modèle sur des données que le modèle n’a jamais vues lors de son entraînement.</w:t>
      </w:r>
    </w:p>
    <w:p w14:paraId="272674D8" w14:textId="77777777" w:rsidR="00BC70E2" w:rsidRDefault="00BC70E2">
      <w:pPr>
        <w:pBdr>
          <w:top w:val="nil"/>
          <w:left w:val="nil"/>
          <w:bottom w:val="nil"/>
          <w:right w:val="nil"/>
          <w:between w:val="nil"/>
        </w:pBdr>
        <w:ind w:left="720"/>
        <w:jc w:val="both"/>
      </w:pPr>
    </w:p>
    <w:p w14:paraId="095D37AC" w14:textId="77777777" w:rsidR="00BC70E2" w:rsidRDefault="00B60800">
      <w:pPr>
        <w:numPr>
          <w:ilvl w:val="1"/>
          <w:numId w:val="2"/>
        </w:numPr>
        <w:contextualSpacing/>
        <w:jc w:val="both"/>
      </w:pPr>
      <w:r>
        <w:lastRenderedPageBreak/>
        <w:t>Créer un dataFrame nommé “training” et un autre no</w:t>
      </w:r>
      <w:r>
        <w:t>mmé “test”  à partir du dataFrame chargé initialement de façon à le séparer en training et test sets dans les proportions 90%, 10% respectivement.</w:t>
      </w:r>
    </w:p>
    <w:p w14:paraId="582D739C" w14:textId="77777777" w:rsidR="00BC70E2" w:rsidRDefault="00BC70E2">
      <w:pPr>
        <w:pBdr>
          <w:top w:val="nil"/>
          <w:left w:val="nil"/>
          <w:bottom w:val="nil"/>
          <w:right w:val="nil"/>
          <w:between w:val="nil"/>
        </w:pBdr>
        <w:ind w:left="720"/>
      </w:pPr>
    </w:p>
    <w:p w14:paraId="62B9155D" w14:textId="77777777" w:rsidR="00BC70E2" w:rsidRDefault="00BC70E2">
      <w:pPr>
        <w:pBdr>
          <w:top w:val="nil"/>
          <w:left w:val="nil"/>
          <w:bottom w:val="nil"/>
          <w:right w:val="nil"/>
          <w:between w:val="nil"/>
        </w:pBdr>
        <w:ind w:left="720"/>
      </w:pPr>
    </w:p>
    <w:p w14:paraId="71758DFD" w14:textId="77777777" w:rsidR="00BC70E2" w:rsidRDefault="00BC70E2">
      <w:pPr>
        <w:pBdr>
          <w:top w:val="nil"/>
          <w:left w:val="nil"/>
          <w:bottom w:val="nil"/>
          <w:right w:val="nil"/>
          <w:between w:val="nil"/>
        </w:pBdr>
        <w:ind w:left="720"/>
      </w:pPr>
    </w:p>
    <w:p w14:paraId="45D510C1" w14:textId="77777777" w:rsidR="00BC70E2" w:rsidRDefault="00B60800">
      <w:pPr>
        <w:pBdr>
          <w:top w:val="nil"/>
          <w:left w:val="nil"/>
          <w:bottom w:val="nil"/>
          <w:right w:val="nil"/>
          <w:between w:val="nil"/>
        </w:pBdr>
        <w:ind w:left="720"/>
        <w:rPr>
          <w:u w:val="single"/>
        </w:rPr>
      </w:pPr>
      <w:r>
        <w:rPr>
          <w:u w:val="single"/>
        </w:rPr>
        <w:t>Entraînement du classifieur et réglage des hyper-paramètres de l’algorithme</w:t>
      </w:r>
    </w:p>
    <w:p w14:paraId="19F0A10B" w14:textId="77777777" w:rsidR="00BC70E2" w:rsidRDefault="00BC70E2">
      <w:pPr>
        <w:pBdr>
          <w:top w:val="nil"/>
          <w:left w:val="nil"/>
          <w:bottom w:val="nil"/>
          <w:right w:val="nil"/>
          <w:between w:val="nil"/>
        </w:pBdr>
        <w:ind w:left="720"/>
      </w:pPr>
    </w:p>
    <w:p w14:paraId="3F5EF02C" w14:textId="77777777" w:rsidR="00BC70E2" w:rsidRDefault="00B60800">
      <w:pPr>
        <w:pBdr>
          <w:top w:val="nil"/>
          <w:left w:val="nil"/>
          <w:bottom w:val="nil"/>
          <w:right w:val="nil"/>
          <w:between w:val="nil"/>
        </w:pBdr>
        <w:ind w:left="720"/>
        <w:jc w:val="both"/>
      </w:pPr>
      <w:r>
        <w:t>Le classifieur que nous utili</w:t>
      </w:r>
      <w:r>
        <w:t xml:space="preserve">sons est une régression logistique: </w:t>
      </w:r>
    </w:p>
    <w:p w14:paraId="3830A545" w14:textId="77777777" w:rsidR="00BC70E2" w:rsidRDefault="00B60800">
      <w:pPr>
        <w:pBdr>
          <w:top w:val="nil"/>
          <w:left w:val="nil"/>
          <w:bottom w:val="nil"/>
          <w:right w:val="nil"/>
          <w:between w:val="nil"/>
        </w:pBdr>
        <w:ind w:left="720"/>
        <w:jc w:val="both"/>
      </w:pPr>
      <w:hyperlink r:id="rId14" w:anchor="org.apache.spark.ml.classification.LogisticRegression">
        <w:r>
          <w:rPr>
            <w:color w:val="1155CC"/>
            <w:u w:val="single"/>
          </w:rPr>
          <w:t>http://spark.apache.org/docs/latest/api/scala/index.html#org.apache.spark.ml.classif</w:t>
        </w:r>
        <w:r>
          <w:rPr>
            <w:color w:val="1155CC"/>
            <w:u w:val="single"/>
          </w:rPr>
          <w:t>ication.LogisticRegression</w:t>
        </w:r>
      </w:hyperlink>
    </w:p>
    <w:p w14:paraId="3D412760" w14:textId="77777777" w:rsidR="00BC70E2" w:rsidRDefault="00B60800">
      <w:pPr>
        <w:pBdr>
          <w:top w:val="nil"/>
          <w:left w:val="nil"/>
          <w:bottom w:val="nil"/>
          <w:right w:val="nil"/>
          <w:between w:val="nil"/>
        </w:pBdr>
        <w:ind w:left="720"/>
        <w:jc w:val="both"/>
      </w:pPr>
      <w:r>
        <w:t>(que vous verrez en cours cette année) avec une régularisation dans la fonction de coût qui permet de pénaliser les features ayant peu d’impact sur la classification.</w:t>
      </w:r>
    </w:p>
    <w:p w14:paraId="07906984" w14:textId="77777777" w:rsidR="00BC70E2" w:rsidRDefault="00B60800">
      <w:pPr>
        <w:pBdr>
          <w:top w:val="nil"/>
          <w:left w:val="nil"/>
          <w:bottom w:val="nil"/>
          <w:right w:val="nil"/>
          <w:between w:val="nil"/>
        </w:pBdr>
        <w:spacing w:after="120"/>
        <w:ind w:left="720"/>
        <w:jc w:val="both"/>
      </w:pPr>
      <w:r>
        <w:t>L’importance de la régularisation est contrôlée par un hyper-paramètre du modèle qu’il faut régler à la main. La plupart des algorithmes de machine learning possèdent des hyper-paramètres, par exemple le nombre de neurones dans un réseau de neurones, le no</w:t>
      </w:r>
      <w:r>
        <w:t xml:space="preserve">mbre d’arbres et leur profondeur maximale dans les random forests, etc. </w:t>
      </w:r>
    </w:p>
    <w:p w14:paraId="4A2CA60C" w14:textId="77777777" w:rsidR="00BC70E2" w:rsidRDefault="00B60800">
      <w:pPr>
        <w:pBdr>
          <w:top w:val="nil"/>
          <w:left w:val="nil"/>
          <w:bottom w:val="nil"/>
          <w:right w:val="nil"/>
          <w:between w:val="nil"/>
        </w:pBdr>
        <w:spacing w:after="120"/>
        <w:ind w:left="720"/>
        <w:jc w:val="both"/>
      </w:pPr>
      <w:r>
        <w:t>Par ailleurs le stage countVectorizer a un paramètre “minDF” qui permet de ne prendre que les mots apparaissant dans au moins le nombre spécifié par minDF de documents. C’est aussi un</w:t>
      </w:r>
      <w:r>
        <w:t xml:space="preserve"> hyperparamètre du modèle que nous voulons régler.</w:t>
      </w:r>
    </w:p>
    <w:p w14:paraId="2DEB03EF" w14:textId="77777777" w:rsidR="00BC70E2" w:rsidRDefault="00B60800">
      <w:pPr>
        <w:pBdr>
          <w:top w:val="nil"/>
          <w:left w:val="nil"/>
          <w:bottom w:val="nil"/>
          <w:right w:val="nil"/>
          <w:between w:val="nil"/>
        </w:pBdr>
        <w:spacing w:after="120"/>
        <w:ind w:left="720"/>
        <w:jc w:val="both"/>
      </w:pPr>
      <w:r>
        <w:t xml:space="preserve">Une des techniques pour régler automatiquement les hyper-paramètres est la grid search qui consiste à: </w:t>
      </w:r>
    </w:p>
    <w:p w14:paraId="2C02BF0B" w14:textId="77777777" w:rsidR="00BC70E2" w:rsidRDefault="00B60800">
      <w:pPr>
        <w:numPr>
          <w:ilvl w:val="0"/>
          <w:numId w:val="3"/>
        </w:numPr>
        <w:pBdr>
          <w:top w:val="nil"/>
          <w:left w:val="nil"/>
          <w:bottom w:val="nil"/>
          <w:right w:val="nil"/>
          <w:between w:val="nil"/>
        </w:pBdr>
        <w:spacing w:after="120"/>
        <w:jc w:val="both"/>
      </w:pPr>
      <w:r>
        <w:t>Créer une grille de valeurs à tester pour les hyper-paramètres.</w:t>
      </w:r>
    </w:p>
    <w:p w14:paraId="0067CCF6" w14:textId="77777777" w:rsidR="00BC70E2" w:rsidRDefault="00B60800">
      <w:pPr>
        <w:numPr>
          <w:ilvl w:val="0"/>
          <w:numId w:val="3"/>
        </w:numPr>
        <w:pBdr>
          <w:top w:val="nil"/>
          <w:left w:val="nil"/>
          <w:bottom w:val="nil"/>
          <w:right w:val="nil"/>
          <w:between w:val="nil"/>
        </w:pBdr>
        <w:contextualSpacing/>
        <w:jc w:val="both"/>
      </w:pPr>
      <w:r>
        <w:t xml:space="preserve">En chaque point de la grille séparer </w:t>
      </w:r>
      <w:r>
        <w:t>le training set en un ensemble de training (70%) et un ensemble de validation (30%). Entraîner un modèle sur le training set et calculer l’erreur du modèle sur le validation set.</w:t>
      </w:r>
      <w:r>
        <w:rPr>
          <w:noProof/>
          <w:lang w:val="en-GB"/>
        </w:rPr>
        <mc:AlternateContent>
          <mc:Choice Requires="wpg">
            <w:drawing>
              <wp:anchor distT="114300" distB="114300" distL="114300" distR="114300" simplePos="0" relativeHeight="251658240" behindDoc="1" locked="0" layoutInCell="1" hidden="0" allowOverlap="1" wp14:anchorId="7E2A38AF" wp14:editId="34CDA017">
                <wp:simplePos x="0" y="0"/>
                <wp:positionH relativeFrom="margin">
                  <wp:posOffset>1085850</wp:posOffset>
                </wp:positionH>
                <wp:positionV relativeFrom="paragraph">
                  <wp:posOffset>523875</wp:posOffset>
                </wp:positionV>
                <wp:extent cx="3633788" cy="1696769"/>
                <wp:effectExtent l="0" t="0" r="0" b="0"/>
                <wp:wrapTopAndBottom distT="114300" distB="114300"/>
                <wp:docPr id="2" name="Group 2"/>
                <wp:cNvGraphicFramePr/>
                <a:graphic xmlns:a="http://schemas.openxmlformats.org/drawingml/2006/main">
                  <a:graphicData uri="http://schemas.microsoft.com/office/word/2010/wordprocessingGroup">
                    <wpg:wgp>
                      <wpg:cNvGrpSpPr/>
                      <wpg:grpSpPr>
                        <a:xfrm>
                          <a:off x="0" y="0"/>
                          <a:ext cx="3633788" cy="1696769"/>
                          <a:chOff x="914400" y="1495425"/>
                          <a:chExt cx="5943600" cy="2771850"/>
                        </a:xfrm>
                      </wpg:grpSpPr>
                      <wps:wsp>
                        <wps:cNvPr id="3" name="Rectangle 3"/>
                        <wps:cNvSpPr/>
                        <wps:spPr>
                          <a:xfrm>
                            <a:off x="914400" y="1676400"/>
                            <a:ext cx="1447800" cy="581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D240494" w14:textId="77777777" w:rsidR="00BC70E2" w:rsidRDefault="00B60800">
                              <w:pPr>
                                <w:spacing w:line="240" w:lineRule="auto"/>
                                <w:textDirection w:val="btLr"/>
                              </w:pPr>
                              <w:r>
                                <w:rPr>
                                  <w:color w:val="000000"/>
                                  <w:sz w:val="28"/>
                                </w:rPr>
                                <w:t>Data Set</w:t>
                              </w:r>
                            </w:p>
                          </w:txbxContent>
                        </wps:txbx>
                        <wps:bodyPr spcFirstLastPara="1" wrap="square" lIns="91425" tIns="91425" rIns="91425" bIns="91425" anchor="ctr" anchorCtr="0"/>
                      </wps:wsp>
                      <wps:wsp>
                        <wps:cNvPr id="4" name="Rectangle 4"/>
                        <wps:cNvSpPr/>
                        <wps:spPr>
                          <a:xfrm>
                            <a:off x="3162300" y="1676400"/>
                            <a:ext cx="1447800" cy="581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9ECCB7B" w14:textId="77777777" w:rsidR="00BC70E2" w:rsidRDefault="00B60800">
                              <w:pPr>
                                <w:spacing w:line="240" w:lineRule="auto"/>
                                <w:textDirection w:val="btLr"/>
                              </w:pPr>
                              <w:r>
                                <w:rPr>
                                  <w:color w:val="000000"/>
                                  <w:sz w:val="28"/>
                                </w:rPr>
                                <w:t>Training Set</w:t>
                              </w:r>
                            </w:p>
                          </w:txbxContent>
                        </wps:txbx>
                        <wps:bodyPr spcFirstLastPara="1" wrap="square" lIns="91425" tIns="91425" rIns="91425" bIns="91425" anchor="ctr" anchorCtr="0"/>
                      </wps:wsp>
                      <wps:wsp>
                        <wps:cNvPr id="5" name="Rectangle 5"/>
                        <wps:cNvSpPr/>
                        <wps:spPr>
                          <a:xfrm>
                            <a:off x="5410200" y="1676400"/>
                            <a:ext cx="1447800" cy="581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7C84197" w14:textId="77777777" w:rsidR="00BC70E2" w:rsidRDefault="00B60800">
                              <w:pPr>
                                <w:spacing w:line="240" w:lineRule="auto"/>
                                <w:textDirection w:val="btLr"/>
                              </w:pPr>
                              <w:r>
                                <w:rPr>
                                  <w:color w:val="000000"/>
                                  <w:sz w:val="28"/>
                                </w:rPr>
                                <w:t>Training Set</w:t>
                              </w:r>
                            </w:p>
                          </w:txbxContent>
                        </wps:txbx>
                        <wps:bodyPr spcFirstLastPara="1" wrap="square" lIns="91425" tIns="91425" rIns="91425" bIns="91425" anchor="ctr" anchorCtr="0"/>
                      </wps:wsp>
                      <wps:wsp>
                        <wps:cNvPr id="6" name="Rectangle 6"/>
                        <wps:cNvSpPr/>
                        <wps:spPr>
                          <a:xfrm>
                            <a:off x="5410200" y="2657475"/>
                            <a:ext cx="1447800" cy="581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B23595" w14:textId="77777777" w:rsidR="00BC70E2" w:rsidRDefault="00B60800">
                              <w:pPr>
                                <w:spacing w:line="240" w:lineRule="auto"/>
                                <w:textDirection w:val="btLr"/>
                              </w:pPr>
                              <w:r>
                                <w:rPr>
                                  <w:color w:val="000000"/>
                                  <w:sz w:val="28"/>
                                </w:rPr>
                                <w:t>Validation Set</w:t>
                              </w:r>
                            </w:p>
                          </w:txbxContent>
                        </wps:txbx>
                        <wps:bodyPr spcFirstLastPara="1" wrap="square" lIns="91425" tIns="91425" rIns="91425" bIns="91425" anchor="ctr" anchorCtr="0"/>
                      </wps:wsp>
                      <wps:wsp>
                        <wps:cNvPr id="7" name="Rectangle 7"/>
                        <wps:cNvSpPr/>
                        <wps:spPr>
                          <a:xfrm>
                            <a:off x="5410200" y="3686175"/>
                            <a:ext cx="1447800" cy="581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B8D7F5" w14:textId="77777777" w:rsidR="00BC70E2" w:rsidRDefault="00B60800">
                              <w:pPr>
                                <w:spacing w:line="240" w:lineRule="auto"/>
                                <w:textDirection w:val="btLr"/>
                              </w:pPr>
                              <w:r>
                                <w:rPr>
                                  <w:color w:val="000000"/>
                                  <w:sz w:val="28"/>
                                </w:rPr>
                                <w:t>Test Set</w:t>
                              </w:r>
                            </w:p>
                          </w:txbxContent>
                        </wps:txbx>
                        <wps:bodyPr spcFirstLastPara="1" wrap="square" lIns="91425" tIns="91425" rIns="91425" bIns="91425" anchor="ctr" anchorCtr="0"/>
                      </wps:wsp>
                      <wps:wsp>
                        <wps:cNvPr id="8" name="Straight Arrow Connector 8"/>
                        <wps:cNvCnPr/>
                        <wps:spPr>
                          <a:xfrm>
                            <a:off x="2362200" y="1966950"/>
                            <a:ext cx="800100" cy="0"/>
                          </a:xfrm>
                          <a:prstGeom prst="straightConnector1">
                            <a:avLst/>
                          </a:prstGeom>
                          <a:noFill/>
                          <a:ln w="28575" cap="flat" cmpd="sng">
                            <a:solidFill>
                              <a:srgbClr val="000000"/>
                            </a:solidFill>
                            <a:prstDash val="solid"/>
                            <a:round/>
                            <a:headEnd type="none" w="med" len="med"/>
                            <a:tailEnd type="triangle" w="med" len="med"/>
                          </a:ln>
                        </wps:spPr>
                        <wps:bodyPr/>
                      </wps:wsp>
                      <wps:wsp>
                        <wps:cNvPr id="9" name="Straight Arrow Connector 9"/>
                        <wps:cNvCnPr/>
                        <wps:spPr>
                          <a:xfrm>
                            <a:off x="4610100" y="1966950"/>
                            <a:ext cx="800100" cy="0"/>
                          </a:xfrm>
                          <a:prstGeom prst="straightConnector1">
                            <a:avLst/>
                          </a:prstGeom>
                          <a:noFill/>
                          <a:ln w="28575" cap="flat" cmpd="sng">
                            <a:solidFill>
                              <a:srgbClr val="000000"/>
                            </a:solidFill>
                            <a:prstDash val="solid"/>
                            <a:round/>
                            <a:headEnd type="none" w="med" len="med"/>
                            <a:tailEnd type="triangle" w="med" len="med"/>
                          </a:ln>
                        </wps:spPr>
                        <wps:bodyPr/>
                      </wps:wsp>
                      <wps:wsp>
                        <wps:cNvPr id="10" name="Curved Connector 10"/>
                        <wps:cNvCnPr/>
                        <wps:spPr>
                          <a:xfrm>
                            <a:off x="2362200" y="1966950"/>
                            <a:ext cx="3048000" cy="2009700"/>
                          </a:xfrm>
                          <a:prstGeom prst="curvedConnector3">
                            <a:avLst>
                              <a:gd name="adj1" fmla="val 30313"/>
                            </a:avLst>
                          </a:prstGeom>
                          <a:noFill/>
                          <a:ln w="28575" cap="flat" cmpd="sng">
                            <a:solidFill>
                              <a:srgbClr val="000000"/>
                            </a:solidFill>
                            <a:prstDash val="solid"/>
                            <a:round/>
                            <a:headEnd type="none" w="med" len="med"/>
                            <a:tailEnd type="triangle" w="med" len="med"/>
                          </a:ln>
                        </wps:spPr>
                        <wps:bodyPr/>
                      </wps:wsp>
                      <wps:wsp>
                        <wps:cNvPr id="11" name="Text Box 11"/>
                        <wps:cNvSpPr txBox="1"/>
                        <wps:spPr>
                          <a:xfrm>
                            <a:off x="2457450" y="1495425"/>
                            <a:ext cx="619200" cy="295200"/>
                          </a:xfrm>
                          <a:prstGeom prst="rect">
                            <a:avLst/>
                          </a:prstGeom>
                          <a:noFill/>
                          <a:ln>
                            <a:noFill/>
                          </a:ln>
                        </wps:spPr>
                        <wps:txbx>
                          <w:txbxContent>
                            <w:p w14:paraId="424210F4" w14:textId="77777777" w:rsidR="00BC70E2" w:rsidRDefault="00B60800">
                              <w:pPr>
                                <w:spacing w:line="240" w:lineRule="auto"/>
                                <w:textDirection w:val="btLr"/>
                              </w:pPr>
                              <w:r>
                                <w:rPr>
                                  <w:color w:val="000000"/>
                                  <w:sz w:val="28"/>
                                </w:rPr>
                                <w:t>90%</w:t>
                              </w:r>
                            </w:p>
                          </w:txbxContent>
                        </wps:txbx>
                        <wps:bodyPr spcFirstLastPara="1" wrap="square" lIns="91425" tIns="91425" rIns="91425" bIns="91425" anchor="t" anchorCtr="0"/>
                      </wps:wsp>
                      <wps:wsp>
                        <wps:cNvPr id="12" name="Text Box 12"/>
                        <wps:cNvSpPr txBox="1"/>
                        <wps:spPr>
                          <a:xfrm>
                            <a:off x="2457450" y="2419350"/>
                            <a:ext cx="619200" cy="295200"/>
                          </a:xfrm>
                          <a:prstGeom prst="rect">
                            <a:avLst/>
                          </a:prstGeom>
                          <a:noFill/>
                          <a:ln>
                            <a:noFill/>
                          </a:ln>
                        </wps:spPr>
                        <wps:txbx>
                          <w:txbxContent>
                            <w:p w14:paraId="0A91F3FC" w14:textId="77777777" w:rsidR="00BC70E2" w:rsidRDefault="00B60800">
                              <w:pPr>
                                <w:spacing w:line="240" w:lineRule="auto"/>
                                <w:textDirection w:val="btLr"/>
                              </w:pPr>
                              <w:r>
                                <w:rPr>
                                  <w:color w:val="000000"/>
                                  <w:sz w:val="28"/>
                                </w:rPr>
                                <w:t>10%</w:t>
                              </w:r>
                            </w:p>
                          </w:txbxContent>
                        </wps:txbx>
                        <wps:bodyPr spcFirstLastPara="1" wrap="square" lIns="91425" tIns="91425" rIns="91425" bIns="91425" anchor="t" anchorCtr="0"/>
                      </wps:wsp>
                      <wps:wsp>
                        <wps:cNvPr id="13" name="Curved Connector 13"/>
                        <wps:cNvCnPr/>
                        <wps:spPr>
                          <a:xfrm>
                            <a:off x="4610100" y="1966950"/>
                            <a:ext cx="800100" cy="981000"/>
                          </a:xfrm>
                          <a:prstGeom prst="curvedConnector3">
                            <a:avLst>
                              <a:gd name="adj1" fmla="val 50000"/>
                            </a:avLst>
                          </a:prstGeom>
                          <a:noFill/>
                          <a:ln w="28575" cap="flat" cmpd="sng">
                            <a:solidFill>
                              <a:srgbClr val="000000"/>
                            </a:solidFill>
                            <a:prstDash val="solid"/>
                            <a:round/>
                            <a:headEnd type="none" w="med" len="med"/>
                            <a:tailEnd type="triangle" w="med" len="med"/>
                          </a:ln>
                        </wps:spPr>
                        <wps:bodyPr/>
                      </wps:wsp>
                      <wps:wsp>
                        <wps:cNvPr id="14" name="Text Box 14"/>
                        <wps:cNvSpPr txBox="1"/>
                        <wps:spPr>
                          <a:xfrm>
                            <a:off x="4700550" y="1495425"/>
                            <a:ext cx="619200" cy="295200"/>
                          </a:xfrm>
                          <a:prstGeom prst="rect">
                            <a:avLst/>
                          </a:prstGeom>
                          <a:noFill/>
                          <a:ln>
                            <a:noFill/>
                          </a:ln>
                        </wps:spPr>
                        <wps:txbx>
                          <w:txbxContent>
                            <w:p w14:paraId="5398C306" w14:textId="77777777" w:rsidR="00BC70E2" w:rsidRDefault="00B60800">
                              <w:pPr>
                                <w:spacing w:line="240" w:lineRule="auto"/>
                                <w:textDirection w:val="btLr"/>
                              </w:pPr>
                              <w:r>
                                <w:rPr>
                                  <w:color w:val="000000"/>
                                  <w:sz w:val="28"/>
                                </w:rPr>
                                <w:t>70%</w:t>
                              </w:r>
                            </w:p>
                          </w:txbxContent>
                        </wps:txbx>
                        <wps:bodyPr spcFirstLastPara="1" wrap="square" lIns="91425" tIns="91425" rIns="91425" bIns="91425" anchor="t" anchorCtr="0"/>
                      </wps:wsp>
                      <wps:wsp>
                        <wps:cNvPr id="15" name="Text Box 15"/>
                        <wps:cNvSpPr txBox="1"/>
                        <wps:spPr>
                          <a:xfrm>
                            <a:off x="4610100" y="2419350"/>
                            <a:ext cx="619200" cy="295200"/>
                          </a:xfrm>
                          <a:prstGeom prst="rect">
                            <a:avLst/>
                          </a:prstGeom>
                          <a:noFill/>
                          <a:ln>
                            <a:noFill/>
                          </a:ln>
                        </wps:spPr>
                        <wps:txbx>
                          <w:txbxContent>
                            <w:p w14:paraId="6318199B" w14:textId="77777777" w:rsidR="00BC70E2" w:rsidRDefault="00B60800">
                              <w:pPr>
                                <w:spacing w:line="240" w:lineRule="auto"/>
                                <w:textDirection w:val="btLr"/>
                              </w:pPr>
                              <w:r>
                                <w:rPr>
                                  <w:color w:val="000000"/>
                                  <w:sz w:val="28"/>
                                </w:rPr>
                                <w:t>30%</w:t>
                              </w:r>
                            </w:p>
                          </w:txbxContent>
                        </wps:txbx>
                        <wps:bodyPr spcFirstLastPara="1" wrap="square" lIns="91425" tIns="91425" rIns="91425" bIns="91425" anchor="t"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margin">
                  <wp:posOffset>1085850</wp:posOffset>
                </wp:positionH>
                <wp:positionV relativeFrom="paragraph">
                  <wp:posOffset>523875</wp:posOffset>
                </wp:positionV>
                <wp:extent cx="3633788" cy="169676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633788" cy="1696769"/>
                        </a:xfrm>
                        <a:prstGeom prst="rect"/>
                        <a:ln/>
                      </pic:spPr>
                    </pic:pic>
                  </a:graphicData>
                </a:graphic>
              </wp:anchor>
            </w:drawing>
          </mc:Fallback>
        </mc:AlternateContent>
      </w:r>
    </w:p>
    <w:p w14:paraId="292EA32E" w14:textId="77777777" w:rsidR="00BC70E2" w:rsidRDefault="00B60800">
      <w:pPr>
        <w:numPr>
          <w:ilvl w:val="0"/>
          <w:numId w:val="3"/>
        </w:numPr>
        <w:pBdr>
          <w:top w:val="nil"/>
          <w:left w:val="nil"/>
          <w:bottom w:val="nil"/>
          <w:right w:val="nil"/>
          <w:between w:val="nil"/>
        </w:pBdr>
        <w:contextualSpacing/>
      </w:pPr>
      <w:r>
        <w:t>Sélectionner le point de la grille où l’erreur de validation est la plus faible i.e. là où le modèle a le mieux appris. On garde ensuite les valeurs d’hyper-paramètres de ce point.</w:t>
      </w:r>
    </w:p>
    <w:p w14:paraId="7D36DCD2" w14:textId="77777777" w:rsidR="00BC70E2" w:rsidRDefault="00BC70E2">
      <w:pPr>
        <w:pBdr>
          <w:top w:val="nil"/>
          <w:left w:val="nil"/>
          <w:bottom w:val="nil"/>
          <w:right w:val="nil"/>
          <w:between w:val="nil"/>
        </w:pBdr>
      </w:pPr>
    </w:p>
    <w:p w14:paraId="3CC26CF5" w14:textId="77777777" w:rsidR="00BC70E2" w:rsidRDefault="00B60800">
      <w:pPr>
        <w:numPr>
          <w:ilvl w:val="0"/>
          <w:numId w:val="4"/>
        </w:numPr>
        <w:pBdr>
          <w:top w:val="nil"/>
          <w:left w:val="nil"/>
          <w:bottom w:val="nil"/>
          <w:right w:val="nil"/>
          <w:between w:val="nil"/>
        </w:pBdr>
        <w:contextualSpacing/>
      </w:pPr>
      <w:r>
        <w:lastRenderedPageBreak/>
        <w:t>Pour la régularisation de la régression logistique on veut tester les valeurs de 10e-8 à 10e-2 par pas de 2.0 en échelle logarithmique (on veut tester les valeurs 10e-8, 10e-6, 10e-4 et 10e-2).</w:t>
      </w:r>
    </w:p>
    <w:p w14:paraId="09DAD8D6" w14:textId="77777777" w:rsidR="00BC70E2" w:rsidRDefault="00B60800">
      <w:pPr>
        <w:numPr>
          <w:ilvl w:val="0"/>
          <w:numId w:val="4"/>
        </w:numPr>
        <w:pBdr>
          <w:top w:val="nil"/>
          <w:left w:val="nil"/>
          <w:bottom w:val="nil"/>
          <w:right w:val="nil"/>
          <w:between w:val="nil"/>
        </w:pBdr>
        <w:contextualSpacing/>
      </w:pPr>
      <w:r>
        <w:t xml:space="preserve">Pour le paramètre minDF de countVectorizer on veut tester les </w:t>
      </w:r>
      <w:r>
        <w:t xml:space="preserve">valeurs de 55 à 95 par pas de 20. </w:t>
      </w:r>
    </w:p>
    <w:p w14:paraId="2BBD3773" w14:textId="77777777" w:rsidR="00BC70E2" w:rsidRDefault="00B60800">
      <w:pPr>
        <w:numPr>
          <w:ilvl w:val="0"/>
          <w:numId w:val="4"/>
        </w:numPr>
        <w:pBdr>
          <w:top w:val="nil"/>
          <w:left w:val="nil"/>
          <w:bottom w:val="nil"/>
          <w:right w:val="nil"/>
          <w:between w:val="nil"/>
        </w:pBdr>
        <w:contextualSpacing/>
      </w:pPr>
      <w:r>
        <w:t>En chaque point de la grille on veut utiliser 70% des données pour l’entraînement et 30% pour la validation.</w:t>
      </w:r>
    </w:p>
    <w:p w14:paraId="150508FA" w14:textId="77777777" w:rsidR="00BC70E2" w:rsidRDefault="00B60800">
      <w:pPr>
        <w:numPr>
          <w:ilvl w:val="0"/>
          <w:numId w:val="4"/>
        </w:numPr>
        <w:pBdr>
          <w:top w:val="nil"/>
          <w:left w:val="nil"/>
          <w:bottom w:val="nil"/>
          <w:right w:val="nil"/>
          <w:between w:val="nil"/>
        </w:pBdr>
        <w:contextualSpacing/>
      </w:pPr>
      <w:r>
        <w:t>On veut utiliser le f1-score pour comparer les différents modèles en chaque point de la grille (</w:t>
      </w:r>
      <w:hyperlink r:id="rId16">
        <w:r>
          <w:rPr>
            <w:color w:val="1155CC"/>
            <w:u w:val="single"/>
          </w:rPr>
          <w:t>https://en.wikipedia.org/wiki/F1_score</w:t>
        </w:r>
      </w:hyperlink>
      <w:r>
        <w:t xml:space="preserve">). Cherchez dans </w:t>
      </w:r>
      <w:r>
        <w:rPr>
          <w:i/>
        </w:rPr>
        <w:t>ml.evaluation.</w:t>
      </w:r>
      <w:r>
        <w:t xml:space="preserve"> </w:t>
      </w:r>
    </w:p>
    <w:p w14:paraId="7D361C42" w14:textId="77777777" w:rsidR="00BC70E2" w:rsidRDefault="00BC70E2">
      <w:pPr>
        <w:pBdr>
          <w:top w:val="nil"/>
          <w:left w:val="nil"/>
          <w:bottom w:val="nil"/>
          <w:right w:val="nil"/>
          <w:between w:val="nil"/>
        </w:pBdr>
      </w:pPr>
    </w:p>
    <w:p w14:paraId="1FE70E15" w14:textId="77777777" w:rsidR="00BC70E2" w:rsidRDefault="00B60800">
      <w:pPr>
        <w:numPr>
          <w:ilvl w:val="1"/>
          <w:numId w:val="2"/>
        </w:numPr>
        <w:contextualSpacing/>
        <w:jc w:val="both"/>
      </w:pPr>
      <w:r>
        <w:t>Préparer la grid-search pour satisfaire les conditions explicitées ci-dessus puis lancer la grid-search sur le dataset “training</w:t>
      </w:r>
      <w:r>
        <w:t>” préparé précédemment.</w:t>
      </w:r>
    </w:p>
    <w:p w14:paraId="7E140A13" w14:textId="77777777" w:rsidR="00BC70E2" w:rsidRDefault="00BC70E2">
      <w:pPr>
        <w:pBdr>
          <w:top w:val="nil"/>
          <w:left w:val="nil"/>
          <w:bottom w:val="nil"/>
          <w:right w:val="nil"/>
          <w:between w:val="nil"/>
        </w:pBdr>
      </w:pPr>
    </w:p>
    <w:p w14:paraId="61D381EC" w14:textId="77777777" w:rsidR="00BC70E2" w:rsidRDefault="00BC70E2">
      <w:pPr>
        <w:pBdr>
          <w:top w:val="nil"/>
          <w:left w:val="nil"/>
          <w:bottom w:val="nil"/>
          <w:right w:val="nil"/>
          <w:between w:val="nil"/>
        </w:pBdr>
      </w:pPr>
    </w:p>
    <w:p w14:paraId="0A2C20DE" w14:textId="77777777" w:rsidR="00BC70E2" w:rsidRDefault="00B60800">
      <w:pPr>
        <w:ind w:left="720"/>
        <w:rPr>
          <w:u w:val="single"/>
        </w:rPr>
      </w:pPr>
      <w:r>
        <w:rPr>
          <w:u w:val="single"/>
        </w:rPr>
        <w:t>Tester le modèle obtenu sur les données test</w:t>
      </w:r>
    </w:p>
    <w:p w14:paraId="59F587DD" w14:textId="77777777" w:rsidR="00BC70E2" w:rsidRDefault="00BC70E2">
      <w:pPr>
        <w:ind w:left="720"/>
        <w:rPr>
          <w:u w:val="single"/>
        </w:rPr>
      </w:pPr>
    </w:p>
    <w:p w14:paraId="3B6A115C" w14:textId="77777777" w:rsidR="00BC70E2" w:rsidRDefault="00B60800">
      <w:pPr>
        <w:ind w:left="720"/>
        <w:jc w:val="both"/>
      </w:pPr>
      <w:r>
        <w:t>Pour évaluer la pertinence du modèle obtenu de façon non biaisée, il faut le tester sur des données que le modèle n’a jamais vu pendant son entraînement, et sur des données qui n’ont pas servi pour sélectionner le meilleur modèle de la grid search. C’est p</w:t>
      </w:r>
      <w:r>
        <w:t xml:space="preserve">our cela que nous avons construit le dataset “test” que nous avons laissé de côté jusque là. </w:t>
      </w:r>
    </w:p>
    <w:p w14:paraId="6F28DBB9" w14:textId="77777777" w:rsidR="00BC70E2" w:rsidRDefault="00BC70E2">
      <w:pPr>
        <w:ind w:left="720"/>
      </w:pPr>
    </w:p>
    <w:p w14:paraId="0D82383A" w14:textId="77777777" w:rsidR="00BC70E2" w:rsidRDefault="00B60800">
      <w:pPr>
        <w:numPr>
          <w:ilvl w:val="1"/>
          <w:numId w:val="2"/>
        </w:numPr>
        <w:contextualSpacing/>
        <w:jc w:val="both"/>
      </w:pPr>
      <w:r>
        <w:t xml:space="preserve">Appliquer le meilleur modèle trouvé avec la grid-search aux données test. Mettre les résultats dans le dataFrame </w:t>
      </w:r>
      <w:r>
        <w:rPr>
          <w:color w:val="A9B7C6"/>
          <w:shd w:val="clear" w:color="auto" w:fill="2B2B2B"/>
        </w:rPr>
        <w:t>df_WithPredictions.</w:t>
      </w:r>
      <w:r>
        <w:t xml:space="preserve"> Afficher le f1-score du modè</w:t>
      </w:r>
      <w:r>
        <w:t>le sur les données de test.</w:t>
      </w:r>
    </w:p>
    <w:p w14:paraId="57B3D1D3" w14:textId="77777777" w:rsidR="00BC70E2" w:rsidRDefault="00BC70E2">
      <w:pPr>
        <w:ind w:left="720"/>
        <w:jc w:val="both"/>
      </w:pPr>
    </w:p>
    <w:p w14:paraId="288573CE" w14:textId="77777777" w:rsidR="00BC70E2" w:rsidRDefault="00B60800">
      <w:pPr>
        <w:numPr>
          <w:ilvl w:val="1"/>
          <w:numId w:val="2"/>
        </w:numPr>
      </w:pPr>
      <w:r>
        <w:t xml:space="preserve">Afficher </w:t>
      </w:r>
      <w:r>
        <w:rPr>
          <w:color w:val="A9B7C6"/>
          <w:shd w:val="clear" w:color="auto" w:fill="2B2B2B"/>
        </w:rPr>
        <w:t>df_WithPredictions.groupBy(</w:t>
      </w:r>
      <w:r>
        <w:rPr>
          <w:color w:val="6A8759"/>
          <w:shd w:val="clear" w:color="auto" w:fill="2B2B2B"/>
        </w:rPr>
        <w:t>"final_status"</w:t>
      </w:r>
      <w:r>
        <w:rPr>
          <w:color w:val="CC7832"/>
          <w:shd w:val="clear" w:color="auto" w:fill="2B2B2B"/>
        </w:rPr>
        <w:t xml:space="preserve">, </w:t>
      </w:r>
      <w:r>
        <w:rPr>
          <w:color w:val="6A8759"/>
          <w:shd w:val="clear" w:color="auto" w:fill="2B2B2B"/>
        </w:rPr>
        <w:t>"predictions"</w:t>
      </w:r>
      <w:r>
        <w:rPr>
          <w:color w:val="A9B7C6"/>
          <w:shd w:val="clear" w:color="auto" w:fill="2B2B2B"/>
        </w:rPr>
        <w:t>).count.show()</w:t>
      </w:r>
    </w:p>
    <w:p w14:paraId="22B86BBF" w14:textId="77777777" w:rsidR="00BC70E2" w:rsidRDefault="00BC70E2">
      <w:pPr>
        <w:pBdr>
          <w:top w:val="nil"/>
          <w:left w:val="nil"/>
          <w:bottom w:val="nil"/>
          <w:right w:val="nil"/>
          <w:between w:val="nil"/>
        </w:pBdr>
      </w:pPr>
    </w:p>
    <w:p w14:paraId="180A43EC" w14:textId="77777777" w:rsidR="00BC70E2" w:rsidRDefault="00B60800">
      <w:pPr>
        <w:pBdr>
          <w:top w:val="nil"/>
          <w:left w:val="nil"/>
          <w:bottom w:val="nil"/>
          <w:right w:val="nil"/>
          <w:between w:val="nil"/>
        </w:pBdr>
        <w:ind w:left="720"/>
        <w:rPr>
          <w:u w:val="single"/>
        </w:rPr>
      </w:pPr>
      <w:r>
        <w:rPr>
          <w:u w:val="single"/>
        </w:rPr>
        <w:t>Sauvegarder le modèle entraîné pour pouvoir le réutiliser plus tard</w:t>
      </w:r>
    </w:p>
    <w:p w14:paraId="5CDC7DCA" w14:textId="77777777" w:rsidR="00BC70E2" w:rsidRDefault="00BC70E2">
      <w:pPr>
        <w:pBdr>
          <w:top w:val="nil"/>
          <w:left w:val="nil"/>
          <w:bottom w:val="nil"/>
          <w:right w:val="nil"/>
          <w:between w:val="nil"/>
        </w:pBdr>
        <w:ind w:left="720"/>
        <w:rPr>
          <w:u w:val="single"/>
        </w:rPr>
      </w:pPr>
    </w:p>
    <w:p w14:paraId="11D28C0C" w14:textId="77777777" w:rsidR="00BC70E2" w:rsidRDefault="00B60800">
      <w:pPr>
        <w:pBdr>
          <w:top w:val="nil"/>
          <w:left w:val="nil"/>
          <w:bottom w:val="nil"/>
          <w:right w:val="nil"/>
          <w:between w:val="nil"/>
        </w:pBdr>
        <w:ind w:left="720"/>
      </w:pPr>
      <w:r>
        <w:t>Pour pouvoir réutiliser le modèle entraîné dans un autre projet (celui que vo</w:t>
      </w:r>
      <w:r>
        <w:t>us allez faire en groupe par exemple), vous allez le sauvegarder sur vos machines.</w:t>
      </w:r>
    </w:p>
    <w:p w14:paraId="55535DC8" w14:textId="77777777" w:rsidR="00BC70E2" w:rsidRDefault="00BC70E2">
      <w:pPr>
        <w:pBdr>
          <w:top w:val="nil"/>
          <w:left w:val="nil"/>
          <w:bottom w:val="nil"/>
          <w:right w:val="nil"/>
          <w:between w:val="nil"/>
        </w:pBdr>
        <w:ind w:left="720"/>
      </w:pPr>
    </w:p>
    <w:p w14:paraId="7A41AF0C" w14:textId="77777777" w:rsidR="00BC70E2" w:rsidRDefault="00BC70E2">
      <w:pPr>
        <w:pBdr>
          <w:top w:val="nil"/>
          <w:left w:val="nil"/>
          <w:bottom w:val="nil"/>
          <w:right w:val="nil"/>
          <w:between w:val="nil"/>
        </w:pBdr>
        <w:ind w:left="720"/>
      </w:pPr>
    </w:p>
    <w:p w14:paraId="44E5670E" w14:textId="77777777" w:rsidR="00BC70E2" w:rsidRDefault="00BC70E2">
      <w:pPr>
        <w:pBdr>
          <w:top w:val="nil"/>
          <w:left w:val="nil"/>
          <w:bottom w:val="nil"/>
          <w:right w:val="nil"/>
          <w:between w:val="nil"/>
        </w:pBdr>
        <w:ind w:left="720"/>
      </w:pPr>
    </w:p>
    <w:p w14:paraId="2FAF5C21" w14:textId="77777777" w:rsidR="00BC70E2" w:rsidRDefault="00BC70E2">
      <w:pPr>
        <w:pBdr>
          <w:top w:val="nil"/>
          <w:left w:val="nil"/>
          <w:bottom w:val="nil"/>
          <w:right w:val="nil"/>
          <w:between w:val="nil"/>
        </w:pBdr>
        <w:ind w:left="720"/>
      </w:pPr>
    </w:p>
    <w:p w14:paraId="756E21DF" w14:textId="77777777" w:rsidR="00BC70E2" w:rsidRDefault="00BC70E2">
      <w:pPr>
        <w:pBdr>
          <w:top w:val="nil"/>
          <w:left w:val="nil"/>
          <w:bottom w:val="nil"/>
          <w:right w:val="nil"/>
          <w:between w:val="nil"/>
        </w:pBdr>
        <w:ind w:left="720"/>
      </w:pPr>
    </w:p>
    <w:p w14:paraId="1D165795" w14:textId="77777777" w:rsidR="00BC70E2" w:rsidRDefault="00BC70E2">
      <w:pPr>
        <w:pBdr>
          <w:top w:val="nil"/>
          <w:left w:val="nil"/>
          <w:bottom w:val="nil"/>
          <w:right w:val="nil"/>
          <w:between w:val="nil"/>
        </w:pBdr>
        <w:ind w:left="720"/>
      </w:pPr>
    </w:p>
    <w:p w14:paraId="7D2AB46F" w14:textId="77777777" w:rsidR="00BC70E2" w:rsidRDefault="00B60800">
      <w:pPr>
        <w:pBdr>
          <w:top w:val="nil"/>
          <w:left w:val="nil"/>
          <w:bottom w:val="nil"/>
          <w:right w:val="nil"/>
          <w:between w:val="nil"/>
        </w:pBdr>
        <w:rPr>
          <w:sz w:val="28"/>
          <w:szCs w:val="28"/>
          <w:u w:val="single"/>
        </w:rPr>
      </w:pPr>
      <w:r>
        <w:rPr>
          <w:sz w:val="28"/>
          <w:szCs w:val="28"/>
          <w:u w:val="single"/>
        </w:rPr>
        <w:t>Supplément:</w:t>
      </w:r>
    </w:p>
    <w:p w14:paraId="6A590733" w14:textId="77777777" w:rsidR="00BC70E2" w:rsidRDefault="00BC70E2"/>
    <w:p w14:paraId="7476198C" w14:textId="77777777" w:rsidR="00BC70E2" w:rsidRDefault="00B60800">
      <w:r>
        <w:t>Pour plus d’information sur la façon dont est parallélisée la méthode de Newton (pour trouver le maximum de la fonction de “coût” définissant la régression logistique, qui est le log de la vraisemblance) :</w:t>
      </w:r>
    </w:p>
    <w:p w14:paraId="71BF10E2" w14:textId="77777777" w:rsidR="00BC70E2" w:rsidRDefault="00B60800">
      <w:hyperlink r:id="rId17">
        <w:r>
          <w:rPr>
            <w:color w:val="1155CC"/>
            <w:u w:val="single"/>
          </w:rPr>
          <w:t>http://www.slideshare.net/dbtsai/2014-0620-mlor-36132297</w:t>
        </w:r>
      </w:hyperlink>
    </w:p>
    <w:p w14:paraId="49F7A636" w14:textId="77777777" w:rsidR="00BC70E2" w:rsidRDefault="00B60800">
      <w:hyperlink r:id="rId18">
        <w:r>
          <w:rPr>
            <w:color w:val="1155CC"/>
            <w:u w:val="single"/>
          </w:rPr>
          <w:t>http://www.research.rutgers.edu/~lihong/pub/Zinkevich11Parallelized.pdf</w:t>
        </w:r>
      </w:hyperlink>
    </w:p>
    <w:p w14:paraId="3CB0460D" w14:textId="77777777" w:rsidR="00BC70E2" w:rsidRDefault="00B60800">
      <w:hyperlink r:id="rId19">
        <w:r>
          <w:rPr>
            <w:color w:val="1155CC"/>
            <w:u w:val="single"/>
          </w:rPr>
          <w:t>https://arxiv.org/pdf/1605.06049v1.pdf</w:t>
        </w:r>
      </w:hyperlink>
    </w:p>
    <w:p w14:paraId="517C31CB" w14:textId="77777777" w:rsidR="00BC70E2" w:rsidRDefault="00BC70E2">
      <w:pPr>
        <w:pBdr>
          <w:top w:val="nil"/>
          <w:left w:val="nil"/>
          <w:bottom w:val="nil"/>
          <w:right w:val="nil"/>
          <w:between w:val="nil"/>
        </w:pBdr>
        <w:ind w:left="720"/>
        <w:rPr>
          <w:sz w:val="28"/>
          <w:szCs w:val="28"/>
        </w:rPr>
      </w:pPr>
    </w:p>
    <w:sectPr w:rsidR="00BC70E2">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CEFCE" w14:textId="77777777" w:rsidR="00B60800" w:rsidRDefault="00B60800">
      <w:pPr>
        <w:spacing w:line="240" w:lineRule="auto"/>
      </w:pPr>
      <w:r>
        <w:separator/>
      </w:r>
    </w:p>
  </w:endnote>
  <w:endnote w:type="continuationSeparator" w:id="0">
    <w:p w14:paraId="7ED1E97D" w14:textId="77777777" w:rsidR="00B60800" w:rsidRDefault="00B60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8F84" w14:textId="77777777" w:rsidR="00BC70E2" w:rsidRDefault="00B60800">
    <w:pPr>
      <w:jc w:val="right"/>
    </w:pPr>
    <w:r>
      <w:fldChar w:fldCharType="begin"/>
    </w:r>
    <w:r>
      <w:instrText>PAGE</w:instrText>
    </w:r>
    <w:r w:rsidR="00B55DA5">
      <w:fldChar w:fldCharType="separate"/>
    </w:r>
    <w:r w:rsidR="000D0661">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1DCC6" w14:textId="77777777" w:rsidR="00B60800" w:rsidRDefault="00B60800">
      <w:pPr>
        <w:spacing w:line="240" w:lineRule="auto"/>
      </w:pPr>
      <w:r>
        <w:separator/>
      </w:r>
    </w:p>
  </w:footnote>
  <w:footnote w:type="continuationSeparator" w:id="0">
    <w:p w14:paraId="31FDD520" w14:textId="77777777" w:rsidR="00B60800" w:rsidRDefault="00B6080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533A6"/>
    <w:multiLevelType w:val="multilevel"/>
    <w:tmpl w:val="27A2E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DE7176"/>
    <w:multiLevelType w:val="multilevel"/>
    <w:tmpl w:val="032E4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46F4FE8"/>
    <w:multiLevelType w:val="multilevel"/>
    <w:tmpl w:val="8A9E58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7DCD6D15"/>
    <w:multiLevelType w:val="multilevel"/>
    <w:tmpl w:val="379E2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70E2"/>
    <w:rsid w:val="000D0661"/>
    <w:rsid w:val="00B55DA5"/>
    <w:rsid w:val="00B60800"/>
    <w:rsid w:val="00BC7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2D98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ark.apache.org/docs/latest/api/scala/index.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rive.google.com/file/d/1_qQM4KAbd9FXuAkfu28Z3n8hxB93woUk/view?usp=sharing" TargetMode="External"/><Relationship Id="rId11" Type="http://schemas.openxmlformats.org/officeDocument/2006/relationships/hyperlink" Target="https://fr.wikipedia.org/wiki/TF-IDF" TargetMode="External"/><Relationship Id="rId12" Type="http://schemas.openxmlformats.org/officeDocument/2006/relationships/hyperlink" Target="https://www.quora.com/What-is-one-hot-encoding-and-when-is-it-used-in-data-science" TargetMode="External"/><Relationship Id="rId13" Type="http://schemas.openxmlformats.org/officeDocument/2006/relationships/image" Target="media/image1.png"/><Relationship Id="rId14" Type="http://schemas.openxmlformats.org/officeDocument/2006/relationships/hyperlink" Target="http://spark.apache.org/docs/latest/api/scala/index.html" TargetMode="External"/><Relationship Id="rId15" Type="http://schemas.openxmlformats.org/officeDocument/2006/relationships/image" Target="media/image2.png"/><Relationship Id="rId16" Type="http://schemas.openxmlformats.org/officeDocument/2006/relationships/hyperlink" Target="https://en.wikipedia.org/wiki/F1_score" TargetMode="External"/><Relationship Id="rId17" Type="http://schemas.openxmlformats.org/officeDocument/2006/relationships/hyperlink" Target="http://www.slideshare.net/dbtsai/2014-0620-mlor-36132297" TargetMode="External"/><Relationship Id="rId18" Type="http://schemas.openxmlformats.org/officeDocument/2006/relationships/hyperlink" Target="http://www.research.rutgers.edu/~lihong/pub/Zinkevich11Parallelized.pdf" TargetMode="External"/><Relationship Id="rId19" Type="http://schemas.openxmlformats.org/officeDocument/2006/relationships/hyperlink" Target="https://arxiv.org/pdf/1605.06049v1.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rive.google.com/file/d/1_qQM4KAbd9FXuAkfu28Z3n8hxB93woUk/view?usp=sharing" TargetMode="External"/><Relationship Id="rId8" Type="http://schemas.openxmlformats.org/officeDocument/2006/relationships/hyperlink" Target="https://spark.apache.org/docs/latest/ml-pip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1517</Words>
  <Characters>8653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2018-10-30T14:55:00Z</dcterms:created>
  <dcterms:modified xsi:type="dcterms:W3CDTF">2018-10-30T20:44:00Z</dcterms:modified>
</cp:coreProperties>
</file>