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DB0" w:rsidRDefault="00310DB0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</w:pPr>
      <w:r>
        <w:t>Fake Data Sources</w:t>
      </w:r>
    </w:p>
    <w:p w:rsidR="00310DB0" w:rsidRDefault="00310DB0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</w:pPr>
    </w:p>
    <w:p w:rsidR="00310DB0" w:rsidRDefault="00310DB0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r w:rsidRPr="00310DB0">
        <w:fldChar w:fldCharType="begin" w:fldLock="1"/>
      </w:r>
      <w:r w:rsidRPr="00310DB0">
        <w:instrText xml:space="preserve">ADDIN Mendeley Bibliography CSL_BIBLIOGRAPHY </w:instrText>
      </w:r>
      <w:r w:rsidRPr="00310DB0">
        <w:fldChar w:fldCharType="separate"/>
      </w:r>
      <w:r w:rsidRPr="00310DB0">
        <w:rPr>
          <w:noProof/>
          <w:szCs w:val="24"/>
        </w:rPr>
        <w:t xml:space="preserve">1. </w:t>
      </w:r>
      <w:r w:rsidRPr="00310DB0">
        <w:rPr>
          <w:noProof/>
          <w:szCs w:val="24"/>
        </w:rPr>
        <w:tab/>
        <w:t>George SL, Buyse M. Data fraud in clinical trials. Clin Investig (Lond) [Internet]. 2015 [cited 2019 Jan 23];5(2):161–73. Available from: http://www.ncbi.nlm.nih.gov/pubmed/25729561</w:t>
      </w:r>
    </w:p>
    <w:p w:rsidR="00D46BAC" w:rsidRDefault="00D46BAC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</w:pPr>
      <w:hyperlink r:id="rId4" w:history="1">
        <w:r>
          <w:rPr>
            <w:rStyle w:val="Hyperlink"/>
            <w:color w:val="642A8F"/>
            <w:sz w:val="20"/>
            <w:szCs w:val="20"/>
            <w:shd w:val="clear" w:color="auto" w:fill="FFFFFF"/>
          </w:rPr>
          <w:t>25729561</w:t>
        </w:r>
      </w:hyperlink>
    </w:p>
    <w:p w:rsidR="00D46BAC" w:rsidRPr="00310DB0" w:rsidRDefault="00D46BAC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</w:p>
    <w:p w:rsidR="00310DB0" w:rsidRDefault="00310DB0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r w:rsidRPr="00310DB0">
        <w:rPr>
          <w:noProof/>
          <w:szCs w:val="24"/>
        </w:rPr>
        <w:t xml:space="preserve">2. </w:t>
      </w:r>
      <w:r w:rsidRPr="00310DB0">
        <w:rPr>
          <w:noProof/>
          <w:szCs w:val="24"/>
        </w:rPr>
        <w:tab/>
        <w:t>Kupferschmidt K. Tide of Lies: Researcher at the center of an epic fraud remains an enigma to those who exposed him. Science (80- ) [Internet]. 2018 Aug 17 [cited 2019 Mar 21]; Available from: http://www.sciencemag.org/news/2018/08/researcher-center-epic-fraud-remains-enigma-those-who-exposed-him</w:t>
      </w:r>
    </w:p>
    <w:p w:rsidR="00D46BAC" w:rsidRDefault="00D46BAC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r>
        <w:rPr>
          <w:color w:val="575757"/>
          <w:sz w:val="17"/>
          <w:szCs w:val="17"/>
          <w:shd w:val="clear" w:color="auto" w:fill="FFFFFF"/>
        </w:rPr>
        <w:t>30115791</w:t>
      </w:r>
    </w:p>
    <w:p w:rsidR="00D46BAC" w:rsidRPr="00310DB0" w:rsidRDefault="00D46BAC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</w:p>
    <w:p w:rsidR="00310DB0" w:rsidRDefault="00310DB0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r w:rsidRPr="00310DB0">
        <w:rPr>
          <w:noProof/>
          <w:szCs w:val="24"/>
        </w:rPr>
        <w:t xml:space="preserve">3. </w:t>
      </w:r>
      <w:r w:rsidRPr="00310DB0">
        <w:rPr>
          <w:noProof/>
          <w:szCs w:val="24"/>
        </w:rPr>
        <w:tab/>
        <w:t>Al-Marzouki S, Evans S, Marshall T, Roberts I. Are these data real? Statistical methods for the detection of data fabrication in clinical trials. BMJ [Internet]. 2005 Jul 30 [cited 2019 Jan 11];331(7511):267–70. Available from: http://www.ncbi.nlm.nih.gov/pubmed/16052019</w:t>
      </w:r>
    </w:p>
    <w:p w:rsidR="00D46BAC" w:rsidRDefault="00D46BAC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r>
        <w:rPr>
          <w:color w:val="575757"/>
          <w:sz w:val="17"/>
          <w:szCs w:val="17"/>
          <w:shd w:val="clear" w:color="auto" w:fill="FFFFFF"/>
        </w:rPr>
        <w:t>16052019</w:t>
      </w:r>
    </w:p>
    <w:p w:rsidR="00D46BAC" w:rsidRPr="00310DB0" w:rsidRDefault="00D46BAC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</w:p>
    <w:p w:rsidR="00310DB0" w:rsidRDefault="00310DB0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r w:rsidRPr="00310DB0">
        <w:rPr>
          <w:noProof/>
          <w:szCs w:val="24"/>
        </w:rPr>
        <w:t xml:space="preserve">4. </w:t>
      </w:r>
      <w:r w:rsidRPr="00310DB0">
        <w:rPr>
          <w:noProof/>
          <w:szCs w:val="24"/>
        </w:rPr>
        <w:tab/>
        <w:t>Fanelli D. How Many Scientists Fabricate and Falsify Research? A Systematic Review and Meta-Analysis of Survey Data. Tregenza T, editor. PLoS One [Internet]. 2009 May 29 [cited 2019 Jan 11];4(5):e5738. Available from: https://dx.plos.org/10.1371/journal.pone.0005738</w:t>
      </w:r>
    </w:p>
    <w:p w:rsidR="00D46BAC" w:rsidRDefault="00D46BAC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r>
        <w:rPr>
          <w:color w:val="575757"/>
          <w:sz w:val="17"/>
          <w:szCs w:val="17"/>
          <w:shd w:val="clear" w:color="auto" w:fill="FFFFFF"/>
        </w:rPr>
        <w:t>19478950</w:t>
      </w:r>
    </w:p>
    <w:p w:rsidR="00D46BAC" w:rsidRPr="00310DB0" w:rsidRDefault="00D46BAC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</w:p>
    <w:p w:rsidR="00310DB0" w:rsidRDefault="00310DB0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r w:rsidRPr="00310DB0">
        <w:rPr>
          <w:noProof/>
          <w:szCs w:val="24"/>
        </w:rPr>
        <w:t xml:space="preserve">5. </w:t>
      </w:r>
      <w:r w:rsidRPr="00310DB0">
        <w:rPr>
          <w:noProof/>
          <w:szCs w:val="24"/>
        </w:rPr>
        <w:tab/>
        <w:t>Morrison BW, Cochran CJ, White JG, Harley J, Kleppinger CF, Liu A, et al. Monitoring the quality of conduct of clinical trials: a survey of current practices. Clin Trials [Internet]. 2011 [cited 2019 Mar 21];8:342–9. Available from: http://</w:t>
      </w:r>
    </w:p>
    <w:p w:rsidR="00D46BAC" w:rsidRDefault="00D46BAC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r>
        <w:rPr>
          <w:color w:val="575757"/>
          <w:sz w:val="17"/>
          <w:szCs w:val="17"/>
          <w:shd w:val="clear" w:color="auto" w:fill="FFFFFF"/>
        </w:rPr>
        <w:t>21730082</w:t>
      </w:r>
    </w:p>
    <w:p w:rsidR="00D46BAC" w:rsidRDefault="00D46BAC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</w:p>
    <w:p w:rsidR="00D46BAC" w:rsidRPr="00310DB0" w:rsidRDefault="00D46BAC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</w:p>
    <w:p w:rsidR="00310DB0" w:rsidRDefault="00310DB0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r w:rsidRPr="00310DB0">
        <w:rPr>
          <w:noProof/>
          <w:szCs w:val="24"/>
        </w:rPr>
        <w:t xml:space="preserve">6. </w:t>
      </w:r>
      <w:r w:rsidRPr="00310DB0">
        <w:rPr>
          <w:noProof/>
          <w:szCs w:val="24"/>
        </w:rPr>
        <w:tab/>
        <w:t>Baigent C, Harrell FE, Buyse M, Emberson JR, Altman DG. Ensuring trial validity by data quality assurance and diversification of monitoring methods. Clin Trials J Soc Clin Trials [Internet]. 2008 Feb [cited 2019 Mar 21];5(1):49–55. Available from: http://www.ncbi.nlm.nih.gov/pubmed/18283080</w:t>
      </w:r>
    </w:p>
    <w:p w:rsidR="00D46BAC" w:rsidRDefault="00D46BAC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r w:rsidRPr="00310DB0">
        <w:rPr>
          <w:noProof/>
          <w:szCs w:val="24"/>
        </w:rPr>
        <w:t>18283080</w:t>
      </w:r>
    </w:p>
    <w:p w:rsidR="00D46BAC" w:rsidRPr="00310DB0" w:rsidRDefault="00D46BAC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</w:p>
    <w:p w:rsidR="00310DB0" w:rsidRDefault="00310DB0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r w:rsidRPr="00310DB0">
        <w:rPr>
          <w:noProof/>
          <w:szCs w:val="24"/>
        </w:rPr>
        <w:t xml:space="preserve">7. </w:t>
      </w:r>
      <w:r w:rsidRPr="00310DB0">
        <w:rPr>
          <w:noProof/>
          <w:szCs w:val="24"/>
        </w:rPr>
        <w:tab/>
        <w:t>Buyse M, George SL, Evans S, Geller NL, Ranstam J, Scherrer B, et al. THE ROLE OF BIOSTATISTICS IN THE PREVENTION, DETECTION AND TREATMENT OF FRAUD IN CLINICAL TRIALSR [Internet]. Vol. 18, STATISTICS IN MEDICINE Statist. Med. 1999 [cited 2019 Jan 23]. Available from: https://onlinelibrary.wiley.com/doi/pdf/10.1002/%28SICI%291097-0258%2819991230%2918%3A24%3C3435%3A%3AAID-SIM365%3E3.0.CO%3B2-O</w:t>
      </w:r>
    </w:p>
    <w:p w:rsidR="00D46BAC" w:rsidRDefault="00D46BAC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r>
        <w:rPr>
          <w:color w:val="575757"/>
          <w:sz w:val="17"/>
          <w:szCs w:val="17"/>
          <w:shd w:val="clear" w:color="auto" w:fill="FFFFFF"/>
        </w:rPr>
        <w:t>10611617</w:t>
      </w:r>
    </w:p>
    <w:p w:rsidR="00D46BAC" w:rsidRPr="00310DB0" w:rsidRDefault="00D46BAC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</w:p>
    <w:p w:rsidR="00310DB0" w:rsidRDefault="00310DB0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r w:rsidRPr="00310DB0">
        <w:rPr>
          <w:noProof/>
          <w:szCs w:val="24"/>
        </w:rPr>
        <w:t xml:space="preserve">8. </w:t>
      </w:r>
      <w:r w:rsidRPr="00310DB0">
        <w:rPr>
          <w:noProof/>
          <w:szCs w:val="24"/>
        </w:rPr>
        <w:tab/>
        <w:t>Knepper, David ;, Fenske, Christian M;, Nadolny, Patrick ;, et al. Detecting Data Quality Issues in Clinical Trials: Current Practices and Recommendations [Internet]. 2016 [cited 2019 Mar 21]. Available from: https://search.proquest.com/docview/1762998766/fulltextPDF/5341B7EF772548B1PQ/1?accountid=4488</w:t>
      </w:r>
    </w:p>
    <w:p w:rsidR="00D46BAC" w:rsidRDefault="00D46BAC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r>
        <w:rPr>
          <w:color w:val="575757"/>
          <w:sz w:val="17"/>
          <w:szCs w:val="17"/>
          <w:shd w:val="clear" w:color="auto" w:fill="FFFFFF"/>
        </w:rPr>
        <w:t>30236017</w:t>
      </w:r>
    </w:p>
    <w:p w:rsidR="00D46BAC" w:rsidRPr="00310DB0" w:rsidRDefault="00D46BAC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</w:p>
    <w:p w:rsidR="00310DB0" w:rsidRDefault="00310DB0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r w:rsidRPr="00310DB0">
        <w:rPr>
          <w:noProof/>
          <w:szCs w:val="24"/>
        </w:rPr>
        <w:lastRenderedPageBreak/>
        <w:t xml:space="preserve">9. </w:t>
      </w:r>
      <w:r w:rsidRPr="00310DB0">
        <w:rPr>
          <w:noProof/>
          <w:szCs w:val="24"/>
        </w:rPr>
        <w:tab/>
        <w:t>Calis KA, Archdeacon P, Bain R, DeMets D, Donohue M, Elzarrad MK, et al. Recommendations for data monitoring committees from the Clinical Trials Transformation Initiative. Clin Trials [Internet]. 2017 Aug 13 [cited 2019 Mar 21];14(4):342–8. Available from: http://journals.sagepub.com/doi/10.1177/1740774517707743</w:t>
      </w:r>
    </w:p>
    <w:p w:rsidR="00D46BAC" w:rsidRPr="00D46BAC" w:rsidRDefault="00D46BAC" w:rsidP="00D46BAC">
      <w:pPr>
        <w:shd w:val="clear" w:color="auto" w:fill="FFFFFF"/>
        <w:spacing w:line="240" w:lineRule="auto"/>
        <w:rPr>
          <w:rFonts w:eastAsia="Times New Roman"/>
          <w:color w:val="575757"/>
          <w:sz w:val="17"/>
          <w:szCs w:val="17"/>
          <w:lang w:val="en-US"/>
        </w:rPr>
      </w:pPr>
      <w:r w:rsidRPr="00D46BAC">
        <w:rPr>
          <w:rFonts w:eastAsia="Times New Roman"/>
          <w:color w:val="575757"/>
          <w:sz w:val="17"/>
          <w:szCs w:val="17"/>
          <w:lang w:val="en-US"/>
        </w:rPr>
        <w:t>28503947</w:t>
      </w:r>
    </w:p>
    <w:p w:rsidR="00D46BAC" w:rsidRDefault="00D46BAC" w:rsidP="00D46BAC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r w:rsidRPr="00D46BAC">
        <w:rPr>
          <w:rFonts w:eastAsia="Times New Roman"/>
          <w:color w:val="575757"/>
          <w:sz w:val="17"/>
          <w:szCs w:val="17"/>
          <w:shd w:val="clear" w:color="auto" w:fill="FFFFFF"/>
          <w:lang w:val="en-US"/>
        </w:rPr>
        <w:t> </w:t>
      </w:r>
    </w:p>
    <w:p w:rsidR="00D46BAC" w:rsidRPr="00310DB0" w:rsidRDefault="00D46BAC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</w:p>
    <w:p w:rsidR="00310DB0" w:rsidRDefault="00310DB0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r w:rsidRPr="00310DB0">
        <w:rPr>
          <w:noProof/>
          <w:szCs w:val="24"/>
        </w:rPr>
        <w:t xml:space="preserve">10. </w:t>
      </w:r>
      <w:r w:rsidRPr="00310DB0">
        <w:rPr>
          <w:noProof/>
          <w:szCs w:val="24"/>
        </w:rPr>
        <w:tab/>
        <w:t>Buyse M, Evans SJW. Fraud in Clinical Trials. In: Wiley StatsRef: Statistics Reference Online [Internet]. Chichester, UK: John Wiley &amp; Sons, Ltd; 2016 [cited 2019 Feb 1]. p. 1–13. Available from: http://doi.wiley.com/10.1002/9781118445112.stat04938.pub2</w:t>
      </w:r>
    </w:p>
    <w:p w:rsidR="00D46BAC" w:rsidRDefault="00D46BAC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r>
        <w:rPr>
          <w:color w:val="000000"/>
          <w:sz w:val="20"/>
          <w:szCs w:val="20"/>
          <w:shd w:val="clear" w:color="auto" w:fill="FFFFFF"/>
        </w:rPr>
        <w:t> </w:t>
      </w:r>
      <w:hyperlink r:id="rId5" w:history="1">
        <w:r>
          <w:rPr>
            <w:rStyle w:val="Hyperlink"/>
            <w:color w:val="642A8F"/>
            <w:sz w:val="20"/>
            <w:szCs w:val="20"/>
            <w:shd w:val="clear" w:color="auto" w:fill="FFFFFF"/>
          </w:rPr>
          <w:t>25729561</w:t>
        </w:r>
      </w:hyperlink>
    </w:p>
    <w:p w:rsidR="00D46BAC" w:rsidRPr="00310DB0" w:rsidRDefault="00D46BAC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</w:p>
    <w:p w:rsidR="00310DB0" w:rsidRDefault="00310DB0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r w:rsidRPr="00310DB0">
        <w:rPr>
          <w:noProof/>
          <w:szCs w:val="24"/>
        </w:rPr>
        <w:t xml:space="preserve">11. </w:t>
      </w:r>
      <w:r w:rsidRPr="00310DB0">
        <w:rPr>
          <w:noProof/>
          <w:szCs w:val="24"/>
        </w:rPr>
        <w:tab/>
        <w:t>Lone Bredahl Jensen1, Ohm Kyvik K, Leth-Larsen3 R, Brandt Eriksen M. Research integrity among PhD students within clinical research at the University of Southern Denmark. Dan Med J [Internet]. 2018 [cited 2019 Feb 26];12(10). Available from: http://ugeskriftet.dk/dmj/research-integrity-among-phd-students-within-clinical-research-university-southern-denmark</w:t>
      </w:r>
    </w:p>
    <w:p w:rsidR="00D46BAC" w:rsidRDefault="00D46BAC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r>
        <w:rPr>
          <w:color w:val="575757"/>
          <w:sz w:val="17"/>
          <w:szCs w:val="17"/>
          <w:shd w:val="clear" w:color="auto" w:fill="FFFFFF"/>
        </w:rPr>
        <w:t>29619924</w:t>
      </w:r>
    </w:p>
    <w:p w:rsidR="00D46BAC" w:rsidRPr="00310DB0" w:rsidRDefault="00D46BAC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</w:p>
    <w:p w:rsidR="00310DB0" w:rsidRDefault="00310DB0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r w:rsidRPr="00310DB0">
        <w:rPr>
          <w:noProof/>
          <w:szCs w:val="24"/>
        </w:rPr>
        <w:t xml:space="preserve">12. </w:t>
      </w:r>
      <w:r w:rsidRPr="00310DB0">
        <w:rPr>
          <w:noProof/>
          <w:szCs w:val="24"/>
        </w:rPr>
        <w:tab/>
        <w:t>Badal-Valero E, Alvarez-Jareño JA, Pavía JM. Combining Benford’s Law and machine learning to detect money laundering. An actual Spanish court case. Forensic Sci Int [Internet]. 2018 Jan 1 [cited 2019 Mar 6];282:24–34. Available from: https://www.sciencedirect.com/science/article/pii/S0379073817304644</w:t>
      </w:r>
    </w:p>
    <w:p w:rsidR="00D46BAC" w:rsidRPr="00D46BAC" w:rsidRDefault="00D46BAC" w:rsidP="00D46BAC">
      <w:pPr>
        <w:shd w:val="clear" w:color="auto" w:fill="FFFFFF"/>
        <w:spacing w:line="240" w:lineRule="auto"/>
        <w:rPr>
          <w:rFonts w:eastAsia="Times New Roman"/>
          <w:color w:val="575757"/>
          <w:sz w:val="17"/>
          <w:szCs w:val="17"/>
          <w:lang w:val="en-US"/>
        </w:rPr>
      </w:pPr>
      <w:r w:rsidRPr="00D46BAC">
        <w:rPr>
          <w:rFonts w:eastAsia="Times New Roman"/>
          <w:color w:val="575757"/>
          <w:sz w:val="17"/>
          <w:szCs w:val="17"/>
          <w:lang w:val="en-US"/>
        </w:rPr>
        <w:t>29149684</w:t>
      </w:r>
    </w:p>
    <w:p w:rsidR="00D46BAC" w:rsidRDefault="00D46BAC" w:rsidP="00D46BAC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r w:rsidRPr="00D46BAC">
        <w:rPr>
          <w:rFonts w:eastAsia="Times New Roman"/>
          <w:color w:val="575757"/>
          <w:sz w:val="17"/>
          <w:szCs w:val="17"/>
          <w:shd w:val="clear" w:color="auto" w:fill="FFFFFF"/>
          <w:lang w:val="en-US"/>
        </w:rPr>
        <w:t> </w:t>
      </w:r>
    </w:p>
    <w:p w:rsidR="00D46BAC" w:rsidRPr="00310DB0" w:rsidRDefault="00D46BAC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</w:p>
    <w:p w:rsidR="00310DB0" w:rsidRDefault="00310DB0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bookmarkStart w:id="0" w:name="_GoBack"/>
      <w:r w:rsidRPr="00310DB0">
        <w:rPr>
          <w:noProof/>
          <w:szCs w:val="24"/>
        </w:rPr>
        <w:t xml:space="preserve">13. </w:t>
      </w:r>
      <w:r w:rsidRPr="00310DB0">
        <w:rPr>
          <w:noProof/>
          <w:szCs w:val="24"/>
        </w:rPr>
        <w:tab/>
        <w:t>Spathis C, Doumpos M, Zopounidis C. Detecting falsified financial statements: a comparative study using multicriteria analysis and multivariate statistical techniques. Eur Account Rev [Internet]. 2002 Sep [cited 2019 Mar 6];11(3):509–35. Available from: http://www.tandfonline.com/doi/abs/10.1080/0963818022000000966</w:t>
      </w:r>
    </w:p>
    <w:p w:rsidR="00D46BAC" w:rsidRDefault="00D46BAC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r>
        <w:rPr>
          <w:noProof/>
          <w:szCs w:val="24"/>
        </w:rPr>
        <w:t>MISSING!!!!!!!!!</w:t>
      </w:r>
    </w:p>
    <w:p w:rsidR="00D46BAC" w:rsidRPr="00310DB0" w:rsidRDefault="00D46BAC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</w:p>
    <w:p w:rsidR="00310DB0" w:rsidRDefault="00310DB0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r w:rsidRPr="00310DB0">
        <w:rPr>
          <w:noProof/>
          <w:szCs w:val="24"/>
        </w:rPr>
        <w:t xml:space="preserve">14. </w:t>
      </w:r>
      <w:r w:rsidRPr="00310DB0">
        <w:rPr>
          <w:noProof/>
          <w:szCs w:val="24"/>
        </w:rPr>
        <w:tab/>
        <w:t>Benford F. The Law of Anomalous Numbers on JSTOR. Proc Am Philos Soc [Internet]. 1938 [cited 2019 Apr 10];78(4):551–72. Available from: https://www.jstor.org/stable/984802?seq=3#metadata_info_tab_contents</w:t>
      </w:r>
    </w:p>
    <w:p w:rsidR="00D46BAC" w:rsidRDefault="00D46BAC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r>
        <w:rPr>
          <w:noProof/>
          <w:szCs w:val="24"/>
        </w:rPr>
        <w:t>MISSING!!!!!!!!</w:t>
      </w:r>
    </w:p>
    <w:p w:rsidR="00D46BAC" w:rsidRPr="00310DB0" w:rsidRDefault="00D46BAC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</w:p>
    <w:p w:rsidR="00310DB0" w:rsidRDefault="00310DB0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r w:rsidRPr="00310DB0">
        <w:rPr>
          <w:noProof/>
          <w:szCs w:val="24"/>
        </w:rPr>
        <w:t xml:space="preserve">15. </w:t>
      </w:r>
      <w:r w:rsidRPr="00310DB0">
        <w:rPr>
          <w:noProof/>
          <w:szCs w:val="24"/>
        </w:rPr>
        <w:tab/>
        <w:t>Barabesi L, Cerasa A, Cerioli A, Perrotta D. Goodness-of-Fit Testing for the Newcomb-Benford Law With Application to the Detection of Customs Fraud. J Bus Econ Stat [Internet]. 2018 Apr 3 [cited 2019 Apr 10];36(2):346–58. Available from: https://www.tandfonline.com/doi/full/10.1080/07350015.2016.1172014</w:t>
      </w:r>
    </w:p>
    <w:p w:rsidR="00D46BAC" w:rsidRDefault="00951B49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r>
        <w:rPr>
          <w:noProof/>
          <w:szCs w:val="24"/>
        </w:rPr>
        <w:t>MISSING!!!!!!!!!</w:t>
      </w:r>
    </w:p>
    <w:bookmarkEnd w:id="0"/>
    <w:p w:rsidR="00D46BAC" w:rsidRPr="00310DB0" w:rsidRDefault="00D46BAC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</w:p>
    <w:p w:rsidR="00310DB0" w:rsidRPr="00310DB0" w:rsidRDefault="00310DB0" w:rsidP="00310D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</w:rPr>
      </w:pPr>
      <w:r w:rsidRPr="00310DB0">
        <w:rPr>
          <w:noProof/>
          <w:szCs w:val="24"/>
        </w:rPr>
        <w:t xml:space="preserve">16. </w:t>
      </w:r>
      <w:r w:rsidRPr="00310DB0">
        <w:rPr>
          <w:noProof/>
          <w:szCs w:val="24"/>
        </w:rPr>
        <w:tab/>
        <w:t>Stekhoven DJ, Buhlmann P. MissForest--non-parametric missing value imputation for mixed-type data. Bioinformatics [Internet]. 2012 Jan 1 [cited 2019 Apr 11];28(1):112–8. Available from: https://academic.oup.com/bioinformatics/article-lookup/doi/10.1093/bioinformatics/btr597</w:t>
      </w:r>
    </w:p>
    <w:p w:rsidR="00951B49" w:rsidRPr="00951B49" w:rsidRDefault="00310DB0" w:rsidP="00951B49">
      <w:pPr>
        <w:shd w:val="clear" w:color="auto" w:fill="FFFFFF"/>
        <w:spacing w:line="240" w:lineRule="auto"/>
        <w:rPr>
          <w:rFonts w:eastAsia="Times New Roman"/>
          <w:color w:val="575757"/>
          <w:sz w:val="17"/>
          <w:szCs w:val="17"/>
          <w:lang w:val="en-US"/>
        </w:rPr>
      </w:pPr>
      <w:r w:rsidRPr="00310DB0">
        <w:fldChar w:fldCharType="end"/>
      </w:r>
      <w:r w:rsidR="00951B49" w:rsidRPr="00951B49">
        <w:rPr>
          <w:color w:val="575757"/>
          <w:sz w:val="17"/>
          <w:szCs w:val="17"/>
        </w:rPr>
        <w:t xml:space="preserve"> </w:t>
      </w:r>
      <w:r w:rsidR="00951B49" w:rsidRPr="00951B49">
        <w:rPr>
          <w:rFonts w:eastAsia="Times New Roman"/>
          <w:color w:val="575757"/>
          <w:sz w:val="17"/>
          <w:szCs w:val="17"/>
          <w:lang w:val="en-US"/>
        </w:rPr>
        <w:t>22039212</w:t>
      </w:r>
    </w:p>
    <w:p w:rsidR="00310DB0" w:rsidRDefault="00951B49" w:rsidP="00951B49">
      <w:r w:rsidRPr="00951B49">
        <w:rPr>
          <w:rFonts w:eastAsia="Times New Roman"/>
          <w:color w:val="575757"/>
          <w:sz w:val="17"/>
          <w:szCs w:val="17"/>
          <w:shd w:val="clear" w:color="auto" w:fill="FFFFFF"/>
          <w:lang w:val="en-US"/>
        </w:rPr>
        <w:t> </w:t>
      </w:r>
    </w:p>
    <w:p w:rsidR="00310DB0" w:rsidRDefault="00310DB0" w:rsidP="00310DB0"/>
    <w:p w:rsidR="003A1905" w:rsidRPr="00310DB0" w:rsidRDefault="00951B49" w:rsidP="00310DB0"/>
    <w:sectPr w:rsidR="003A1905" w:rsidRPr="00310D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DB0"/>
    <w:rsid w:val="000B5A1D"/>
    <w:rsid w:val="00310DB0"/>
    <w:rsid w:val="00951B49"/>
    <w:rsid w:val="00A27632"/>
    <w:rsid w:val="00D4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A64E"/>
  <w15:chartTrackingRefBased/>
  <w15:docId w15:val="{69456A71-1A89-4E1E-8820-3ACCC2FC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10DB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6B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ubmed/25729561" TargetMode="External"/><Relationship Id="rId4" Type="http://schemas.openxmlformats.org/officeDocument/2006/relationships/hyperlink" Target="https://www.ncbi.nlm.nih.gov/pubmed/257295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Bradshaw</dc:creator>
  <cp:keywords/>
  <dc:description/>
  <cp:lastModifiedBy>Michael Bradshaw</cp:lastModifiedBy>
  <cp:revision>2</cp:revision>
  <dcterms:created xsi:type="dcterms:W3CDTF">2019-05-20T14:36:00Z</dcterms:created>
  <dcterms:modified xsi:type="dcterms:W3CDTF">2019-05-20T15:10:00Z</dcterms:modified>
</cp:coreProperties>
</file>