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FA40" w14:textId="60BD4B7B" w:rsidR="007A1460" w:rsidRDefault="00F26DAB">
      <w:r>
        <w:t>Node Expansion Effects</w:t>
      </w:r>
    </w:p>
    <w:p w14:paraId="159E5220" w14:textId="77777777" w:rsidR="007A1460" w:rsidRDefault="007A1460"/>
    <w:p w14:paraId="28C4978E" w14:textId="18F6F921" w:rsidR="00F26DAB" w:rsidRDefault="00F26DAB">
      <w:r>
        <w:t xml:space="preserve">This is based on the analysis performed in: </w:t>
      </w:r>
    </w:p>
    <w:p w14:paraId="0A49E44E" w14:textId="401CB7D1" w:rsidR="00F26DAB" w:rsidRDefault="00F26DAB">
      <w:r w:rsidRPr="00F26DAB">
        <w:rPr>
          <w:rFonts w:ascii="Courier New" w:hAnsi="Courier New" w:cs="Courier New"/>
        </w:rPr>
        <w:t>CommunityDetection/Node-Expansion/node_expansion.py</w:t>
      </w:r>
    </w:p>
    <w:p w14:paraId="0F410A40" w14:textId="112BCE90" w:rsidR="00F26DAB" w:rsidRDefault="00F26DAB">
      <w:r>
        <w:t>Figures can be found in the same directory as the script.</w:t>
      </w:r>
    </w:p>
    <w:p w14:paraId="58A0170B" w14:textId="76D0A4A5" w:rsidR="00F26DAB" w:rsidRDefault="00F26DAB"/>
    <w:p w14:paraId="3D493A83" w14:textId="16FEC250" w:rsidR="007A1460" w:rsidRDefault="007A1460">
      <w:r>
        <w:t>Conclusion:</w:t>
      </w:r>
    </w:p>
    <w:p w14:paraId="46714058" w14:textId="1139F85D" w:rsidR="007A1460" w:rsidRDefault="007A1460">
      <w:r>
        <w:t xml:space="preserve">Compared to the total number of known gene – HPO connections found in Jenkins, MyGene2 contains on average half the number of connections (MyGene2 average = 19.94, Jenkins average = 38.55 HPOs per gene). After expanding genes to include their interacting neighbors in String DB averages increase to </w:t>
      </w:r>
      <w:r w:rsidRPr="007A1460">
        <w:t>80.2</w:t>
      </w:r>
      <w:r>
        <w:t xml:space="preserve">5 in MyGene2 and </w:t>
      </w:r>
      <w:r w:rsidRPr="007A1460">
        <w:t>560.77</w:t>
      </w:r>
      <w:r>
        <w:t xml:space="preserve"> in Jenkins. From this it is evident that MyGene2 contains only a small portion of </w:t>
      </w:r>
      <w:bookmarkStart w:id="0" w:name="_GoBack"/>
      <w:bookmarkEnd w:id="0"/>
      <w:r>
        <w:t>the known gene-HPO connections.</w:t>
      </w:r>
    </w:p>
    <w:p w14:paraId="77F9B4F7" w14:textId="41A055E0" w:rsidR="007A1460" w:rsidRDefault="007A1460"/>
    <w:p w14:paraId="3F0B4CD0" w14:textId="406CEA4E" w:rsidR="007A1460" w:rsidRDefault="007A1460">
      <w:r>
        <w:t>Based on the results of Figure 5 and Figure 6</w:t>
      </w:r>
      <w:r w:rsidR="00151412">
        <w:t xml:space="preserve"> it is clear that most of the genes interacting with genes in MyGene2 and Jenkins have no connection to HPOs. We understand how genes interact with each other better than how genes effect phenotypes.</w:t>
      </w:r>
      <w:r w:rsidR="007C1D20">
        <w:t xml:space="preserve"> This lack of understanding could be exaggerated due to double (or more) counting of neighbors connected to multiple genes in MyGene2 and Jenkins and being repeatedly counted as having no connection. But the double counting is a </w:t>
      </w:r>
      <w:proofErr w:type="gramStart"/>
      <w:r w:rsidR="007C1D20">
        <w:t>two way</w:t>
      </w:r>
      <w:proofErr w:type="gramEnd"/>
      <w:r w:rsidR="007C1D20">
        <w:t xml:space="preserve"> street and could also occurs in the number of neighbors that are found.</w:t>
      </w:r>
    </w:p>
    <w:p w14:paraId="44ED88B0" w14:textId="2D65953E" w:rsidR="007A1460" w:rsidRDefault="007A1460"/>
    <w:p w14:paraId="2D1B3C5F" w14:textId="08E7E1FB" w:rsidR="007C1D20" w:rsidRDefault="007C1D20">
      <w:r>
        <w:br w:type="page"/>
      </w:r>
    </w:p>
    <w:p w14:paraId="42D50904" w14:textId="77777777" w:rsidR="007C1D20" w:rsidRDefault="007C1D20"/>
    <w:p w14:paraId="3A50E73F" w14:textId="3153CC48" w:rsidR="007A1460" w:rsidRDefault="007A1460">
      <w:r>
        <w:t>Results:</w:t>
      </w:r>
    </w:p>
    <w:p w14:paraId="36EF7EE3" w14:textId="3C9BD79D" w:rsidR="00F26DAB" w:rsidRDefault="00F26DAB">
      <w:r>
        <w:rPr>
          <w:noProof/>
        </w:rPr>
        <w:drawing>
          <wp:inline distT="0" distB="0" distL="0" distR="0" wp14:anchorId="603E93E2" wp14:editId="5FA79F6C">
            <wp:extent cx="5842000" cy="4381500"/>
            <wp:effectExtent l="0" t="0" r="0" b="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pos-per-gene-boxplot.png"/>
                    <pic:cNvPicPr/>
                  </pic:nvPicPr>
                  <pic:blipFill>
                    <a:blip r:embed="rId4">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41AB72A9" w14:textId="1441D3C1" w:rsidR="00F26DAB" w:rsidRDefault="00F26DAB">
      <w:r>
        <w:t>Figure 1 (</w:t>
      </w:r>
      <w:r w:rsidRPr="00F26DAB">
        <w:t>hpos-per-gene-boxplot.png</w:t>
      </w:r>
      <w:r>
        <w:t xml:space="preserve">): Box Plots of the number of HPO terms found per gene in MyGene2 and Jenkins (The Gene – HPOs known connection network) and the number of HPOs per Gene in those two networks when the gene of interest is expanded to include all of </w:t>
      </w:r>
      <w:proofErr w:type="spellStart"/>
      <w:r>
        <w:t>it’s</w:t>
      </w:r>
      <w:proofErr w:type="spellEnd"/>
      <w:r>
        <w:t xml:space="preserve"> neighboring genes in String</w:t>
      </w:r>
      <w:r w:rsidR="007A1460">
        <w:t xml:space="preserve"> </w:t>
      </w:r>
      <w:r>
        <w:t>DB.</w:t>
      </w:r>
    </w:p>
    <w:p w14:paraId="21407A66" w14:textId="41A44E4E" w:rsidR="00F26DAB" w:rsidRDefault="00F26DAB"/>
    <w:p w14:paraId="575CE977" w14:textId="6C3E07A7" w:rsidR="00F26DAB" w:rsidRDefault="00F26DAB">
      <w:r>
        <w:rPr>
          <w:noProof/>
        </w:rPr>
        <w:lastRenderedPageBreak/>
        <w:drawing>
          <wp:inline distT="0" distB="0" distL="0" distR="0" wp14:anchorId="5016F310" wp14:editId="54D43690">
            <wp:extent cx="5842000" cy="43815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pos-per-gene-histogram.png"/>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22B88D9A" w14:textId="403FF100" w:rsidR="00F26DAB" w:rsidRDefault="00F26DAB">
      <w:r>
        <w:t>Figure 2 (</w:t>
      </w:r>
      <w:r w:rsidRPr="00F26DAB">
        <w:t>hpos-per-gene-histogram.png</w:t>
      </w:r>
      <w:r>
        <w:t>): Contains the same information as Figure 1, not</w:t>
      </w:r>
      <w:r w:rsidR="001478C2">
        <w:t>e</w:t>
      </w:r>
      <w:r>
        <w:t xml:space="preserve"> the loss of information.</w:t>
      </w:r>
    </w:p>
    <w:p w14:paraId="3D0C90EB" w14:textId="26206DE0" w:rsidR="00F26DAB" w:rsidRDefault="00F26DAB"/>
    <w:p w14:paraId="5B5FA814" w14:textId="7FBFF961" w:rsidR="00F26DAB" w:rsidRDefault="00F26DAB">
      <w:r>
        <w:rPr>
          <w:noProof/>
        </w:rPr>
        <w:lastRenderedPageBreak/>
        <w:drawing>
          <wp:inline distT="0" distB="0" distL="0" distR="0" wp14:anchorId="7DB940B2" wp14:editId="13CD9543">
            <wp:extent cx="5842000" cy="4381500"/>
            <wp:effectExtent l="0" t="0" r="0" b="0"/>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hpos-per-gene-boxplot.png"/>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2CEF095" w14:textId="5E242DE4" w:rsidR="00F26DAB" w:rsidRDefault="00F26DAB">
      <w:r>
        <w:t>Figure 3 (</w:t>
      </w:r>
      <w:r w:rsidRPr="00F26DAB">
        <w:t>log-hpos-per-gene-boxplot.png</w:t>
      </w:r>
      <w:r>
        <w:t xml:space="preserve">): Same information as </w:t>
      </w:r>
      <w:r>
        <w:t xml:space="preserve">Figures 1-4 </w:t>
      </w:r>
      <w:r>
        <w:t>but using a log scale on the y-axis.</w:t>
      </w:r>
    </w:p>
    <w:p w14:paraId="4523F06F" w14:textId="7B27EBD6" w:rsidR="00F26DAB" w:rsidRDefault="00F26DAB">
      <w:r>
        <w:rPr>
          <w:noProof/>
        </w:rPr>
        <w:lastRenderedPageBreak/>
        <w:drawing>
          <wp:inline distT="0" distB="0" distL="0" distR="0" wp14:anchorId="458F66FB" wp14:editId="0DD5A12B">
            <wp:extent cx="5842000" cy="438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hpos-per-gene-histogram.png"/>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3267137" w14:textId="700D535B" w:rsidR="00F26DAB" w:rsidRDefault="00F26DAB">
      <w:r>
        <w:t>Figure 4 (</w:t>
      </w:r>
      <w:r w:rsidRPr="00F26DAB">
        <w:t>log-hpos-per-gene-histogram.png</w:t>
      </w:r>
      <w:r>
        <w:t>): Same information as in Figures 1-4 but using a log scaled y-axis.</w:t>
      </w:r>
    </w:p>
    <w:p w14:paraId="4A43B967" w14:textId="76E1F80A" w:rsidR="001478C2" w:rsidRDefault="001478C2">
      <w:r>
        <w:rPr>
          <w:noProof/>
        </w:rPr>
        <w:lastRenderedPageBreak/>
        <w:drawing>
          <wp:inline distT="0" distB="0" distL="0" distR="0" wp14:anchorId="3A1946B7" wp14:editId="746236EC">
            <wp:extent cx="5842000" cy="43815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s-not-found-in-StringDB-histogram.png"/>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42681BCD" w14:textId="6CF87C34" w:rsidR="001478C2" w:rsidRDefault="001478C2">
      <w:r>
        <w:t>Figure 5 (</w:t>
      </w:r>
      <w:r w:rsidRPr="001478C2">
        <w:t>genes-not-found-in-StringDB-histogram.png</w:t>
      </w:r>
      <w:r>
        <w:t>): Depicted is the number of genes from MyGene2 and Jenkins that are or are not found in String DB (genes that are lost and not represented in Figure 1-4)</w:t>
      </w:r>
    </w:p>
    <w:p w14:paraId="13C1C197" w14:textId="200A298F" w:rsidR="001478C2" w:rsidRDefault="001478C2">
      <w:r>
        <w:rPr>
          <w:noProof/>
        </w:rPr>
        <w:lastRenderedPageBreak/>
        <w:drawing>
          <wp:inline distT="0" distB="0" distL="0" distR="0" wp14:anchorId="40E90839" wp14:editId="1975FED6">
            <wp:extent cx="5842000" cy="43815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ighbors-not-found-histogram.png"/>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46CA7019" w14:textId="63E595F6" w:rsidR="001478C2" w:rsidRDefault="001478C2">
      <w:r>
        <w:t>Figure 6 (</w:t>
      </w:r>
      <w:r w:rsidRPr="001478C2">
        <w:t>neighbors-not-found-histogram.png</w:t>
      </w:r>
      <w:r>
        <w:t xml:space="preserve">): For a given gene in MyGene2 and Jenkins, this the number of that gene’s neighbors in </w:t>
      </w:r>
      <w:proofErr w:type="spellStart"/>
      <w:r>
        <w:t>StringDB</w:t>
      </w:r>
      <w:proofErr w:type="spellEnd"/>
      <w:r>
        <w:t xml:space="preserve"> that are not present in MyGene2 and Jenkins.</w:t>
      </w:r>
    </w:p>
    <w:p w14:paraId="7C8180D1" w14:textId="77777777" w:rsidR="001478C2" w:rsidRDefault="001478C2"/>
    <w:sectPr w:rsidR="001478C2" w:rsidSect="00747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AB"/>
    <w:rsid w:val="001478C2"/>
    <w:rsid w:val="00151412"/>
    <w:rsid w:val="00747A5D"/>
    <w:rsid w:val="007A1460"/>
    <w:rsid w:val="007C1D20"/>
    <w:rsid w:val="007D51F8"/>
    <w:rsid w:val="00F26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B3A1F2"/>
  <w15:chartTrackingRefBased/>
  <w15:docId w15:val="{21D70F36-901F-7A42-AF13-591FF351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Bradshaw Iii</dc:creator>
  <cp:keywords/>
  <dc:description/>
  <cp:lastModifiedBy>Michael Bradshaw Iii</cp:lastModifiedBy>
  <cp:revision>2</cp:revision>
  <dcterms:created xsi:type="dcterms:W3CDTF">2020-02-26T18:01:00Z</dcterms:created>
  <dcterms:modified xsi:type="dcterms:W3CDTF">2020-02-26T18:42:00Z</dcterms:modified>
</cp:coreProperties>
</file>