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67D4" w:rsidRPr="00251DFC" w:rsidRDefault="005C5051" w:rsidP="009867D4">
      <w:pPr>
        <w:jc w:val="center"/>
        <w:rPr>
          <w:rFonts w:ascii="Arial" w:hAnsi="Arial" w:cs="Arial"/>
        </w:rPr>
      </w:pPr>
      <w:r w:rsidRPr="00251DFC">
        <w:rPr>
          <w:rFonts w:ascii="Arial" w:hAnsi="Arial" w:cs="Arial"/>
        </w:rPr>
        <w:t xml:space="preserve">The </w:t>
      </w:r>
      <w:r w:rsidR="006419C8" w:rsidRPr="00251DFC">
        <w:rPr>
          <w:rFonts w:ascii="Arial" w:hAnsi="Arial" w:cs="Arial"/>
        </w:rPr>
        <w:t xml:space="preserve">Variance </w:t>
      </w:r>
      <w:r w:rsidRPr="00251DFC">
        <w:rPr>
          <w:rFonts w:ascii="Arial" w:hAnsi="Arial" w:cs="Arial"/>
        </w:rPr>
        <w:t>Visualizer</w:t>
      </w:r>
      <w:r w:rsidR="006419C8" w:rsidRPr="00251DFC">
        <w:rPr>
          <w:rFonts w:ascii="Arial" w:hAnsi="Arial" w:cs="Arial"/>
        </w:rPr>
        <w:t xml:space="preserve"> </w:t>
      </w:r>
    </w:p>
    <w:p w:rsidR="006419C8" w:rsidRPr="00251DFC" w:rsidRDefault="006419C8" w:rsidP="009867D4">
      <w:pPr>
        <w:jc w:val="center"/>
        <w:rPr>
          <w:rFonts w:ascii="Arial" w:hAnsi="Arial" w:cs="Arial"/>
        </w:rPr>
      </w:pPr>
      <w:r w:rsidRPr="00251DFC">
        <w:rPr>
          <w:rFonts w:ascii="Arial" w:hAnsi="Arial" w:cs="Arial"/>
        </w:rPr>
        <w:t>By Michael Bradshaw</w:t>
      </w:r>
    </w:p>
    <w:p w:rsidR="00CD2346" w:rsidRPr="00251DFC" w:rsidRDefault="00CD2346" w:rsidP="00CD2346">
      <w:pPr>
        <w:rPr>
          <w:rFonts w:ascii="Arial" w:hAnsi="Arial" w:cs="Arial"/>
          <w:b/>
        </w:rPr>
      </w:pPr>
      <w:r w:rsidRPr="00251DFC">
        <w:rPr>
          <w:rFonts w:ascii="Arial" w:hAnsi="Arial" w:cs="Arial"/>
          <w:b/>
        </w:rPr>
        <w:t>Introduction</w:t>
      </w:r>
    </w:p>
    <w:p w:rsidR="00300EEC" w:rsidRPr="00C25988" w:rsidRDefault="00D83E33" w:rsidP="00CD2346">
      <w:pPr>
        <w:ind w:firstLine="720"/>
        <w:rPr>
          <w:rFonts w:ascii="Arial" w:hAnsi="Arial" w:cs="Arial"/>
        </w:rPr>
      </w:pPr>
      <w:r w:rsidRPr="00251DFC">
        <w:rPr>
          <w:rFonts w:ascii="Arial" w:hAnsi="Arial" w:cs="Arial"/>
        </w:rPr>
        <w:t>The influx of NGS in the past decade and a half has revolutionized the use of DNA in the study of all forms of life. One technique that has become made possible by NGS i</w:t>
      </w:r>
      <w:r w:rsidR="006419C8" w:rsidRPr="00251DFC">
        <w:rPr>
          <w:rFonts w:ascii="Arial" w:hAnsi="Arial" w:cs="Arial"/>
        </w:rPr>
        <w:t>s</w:t>
      </w:r>
      <w:r w:rsidR="00414913">
        <w:rPr>
          <w:rFonts w:ascii="Arial" w:hAnsi="Arial" w:cs="Arial"/>
        </w:rPr>
        <w:t xml:space="preserve"> DNA </w:t>
      </w:r>
      <w:r w:rsidRPr="00251DFC">
        <w:rPr>
          <w:rFonts w:ascii="Arial" w:hAnsi="Arial" w:cs="Arial"/>
        </w:rPr>
        <w:t>barcod</w:t>
      </w:r>
      <w:r w:rsidR="00414913">
        <w:rPr>
          <w:rFonts w:ascii="Arial" w:hAnsi="Arial" w:cs="Arial"/>
        </w:rPr>
        <w:t xml:space="preserve">ing, also referred to as a DNA </w:t>
      </w:r>
      <w:r w:rsidRPr="00251DFC">
        <w:rPr>
          <w:rFonts w:ascii="Arial" w:hAnsi="Arial" w:cs="Arial"/>
        </w:rPr>
        <w:t xml:space="preserve">fingerprint </w:t>
      </w:r>
      <w:r w:rsidR="00F27C76" w:rsidRPr="00251DFC">
        <w:rPr>
          <w:rFonts w:ascii="Arial" w:hAnsi="Arial" w:cs="Arial"/>
        </w:rPr>
        <w:fldChar w:fldCharType="begin" w:fldLock="1"/>
      </w:r>
      <w:r w:rsidR="003D32FD" w:rsidRPr="00251DFC">
        <w:rPr>
          <w:rFonts w:ascii="Arial" w:hAnsi="Arial" w:cs="Arial"/>
        </w:rPr>
        <w:instrText>ADDIN CSL_CITATION { "citationItems" : [ { "id" : "ITEM-1", "itemData" : { "DOI" : "10.1038/s41598-018-19591-9", "ISSN" : "20452322", "author" : [ { "dropping-particle" : "", "family" : "Bi", "given" : "Yu", "non-dropping-particle" : "", "parse-names" : false, "suffix" : "" }, { "dropping-particle" : "", "family" : "Zhang", "given" : "Ming Fang", "non-dropping-particle" : "", "parse-names" : false, "suffix" : "" }, { "dropping-particle" : "", "family" : "Xue", "given" : "Jing", "non-dropping-particle" : "", "parse-names" : false, "suffix" : "" }, { "dropping-particle" : "", "family" : "Dong", "given" : "Ran", "non-dropping-particle" : "", "parse-names" : false, "suffix" : "" }, { "dropping-particle" : "", "family" : "Du", "given" : "Yun Peng", "non-dropping-particle" : "", "parse-names" : false, "suffix" : "" }, { "dropping-particle" : "", "family" : "Zhang", "given" : "Xiu Hai", "non-dropping-particle" : "", "parse-names" : false, "suffix" : "" } ], "container-title" : "Scientific Reports", "id" : "ITEM-1", "issue" : "1", "issued" : { "date-parts" : [ [ "2018" ] ] }, "page" : "1-12", "title" : "Chloroplast genomic resources for phylogeny and DNA barcoding: A case study on Fritillaria", "type" : "article-journal", "volume" : "8" }, "uris" : [ "http://www.mendeley.com/documents/?uuid=1c9d6a95-1706-4b6e-84d3-c53afcd9d180" ] } ], "mendeley" : { "formattedCitation" : "&lt;sup&gt;1&lt;/sup&gt;", "plainTextFormattedCitation" : "1", "previouslyFormattedCitation" : "&lt;sup&gt;1&lt;/sup&gt;" }, "properties" : {  }, "schema" : "https://github.com/citation-style-language/schema/raw/master/csl-citation.json" }</w:instrText>
      </w:r>
      <w:r w:rsidR="00F27C76" w:rsidRPr="00251DFC">
        <w:rPr>
          <w:rFonts w:ascii="Arial" w:hAnsi="Arial" w:cs="Arial"/>
        </w:rPr>
        <w:fldChar w:fldCharType="separate"/>
      </w:r>
      <w:r w:rsidR="003D32FD" w:rsidRPr="00251DFC">
        <w:rPr>
          <w:rFonts w:ascii="Arial" w:hAnsi="Arial" w:cs="Arial"/>
          <w:noProof/>
          <w:vertAlign w:val="superscript"/>
        </w:rPr>
        <w:t>1</w:t>
      </w:r>
      <w:r w:rsidR="00F27C76" w:rsidRPr="00251DFC">
        <w:rPr>
          <w:rFonts w:ascii="Arial" w:hAnsi="Arial" w:cs="Arial"/>
        </w:rPr>
        <w:fldChar w:fldCharType="end"/>
      </w:r>
      <w:r w:rsidRPr="00251DFC">
        <w:rPr>
          <w:rFonts w:ascii="Arial" w:hAnsi="Arial" w:cs="Arial"/>
        </w:rPr>
        <w:t xml:space="preserve">. Barcoding “uses standardized 500- to 800-bp sequences to identify species of all eukaryotic </w:t>
      </w:r>
      <w:r w:rsidRPr="00C25988">
        <w:rPr>
          <w:rFonts w:ascii="Arial" w:hAnsi="Arial" w:cs="Arial"/>
        </w:rPr>
        <w:t>kingdoms”</w:t>
      </w:r>
      <w:r w:rsidR="00F27C76" w:rsidRPr="00C25988">
        <w:rPr>
          <w:rFonts w:ascii="Arial" w:hAnsi="Arial" w:cs="Arial"/>
        </w:rPr>
        <w:fldChar w:fldCharType="begin" w:fldLock="1"/>
      </w:r>
      <w:r w:rsidR="003D32FD"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F27C76" w:rsidRPr="00C25988">
        <w:rPr>
          <w:rFonts w:ascii="Arial" w:hAnsi="Arial" w:cs="Arial"/>
        </w:rPr>
        <w:fldChar w:fldCharType="separate"/>
      </w:r>
      <w:r w:rsidR="003D32FD" w:rsidRPr="00C25988">
        <w:rPr>
          <w:rFonts w:ascii="Arial" w:hAnsi="Arial" w:cs="Arial"/>
          <w:noProof/>
          <w:vertAlign w:val="superscript"/>
        </w:rPr>
        <w:t>2</w:t>
      </w:r>
      <w:r w:rsidR="00F27C76" w:rsidRPr="00C25988">
        <w:rPr>
          <w:rFonts w:ascii="Arial" w:hAnsi="Arial" w:cs="Arial"/>
        </w:rPr>
        <w:fldChar w:fldCharType="end"/>
      </w:r>
      <w:r w:rsidRPr="00C25988">
        <w:rPr>
          <w:rFonts w:ascii="Arial" w:hAnsi="Arial" w:cs="Arial"/>
        </w:rPr>
        <w:t>. In the past, species have been distinguished from one another using ke</w:t>
      </w:r>
      <w:r w:rsidR="00414913" w:rsidRPr="00C25988">
        <w:rPr>
          <w:rFonts w:ascii="Arial" w:hAnsi="Arial" w:cs="Arial"/>
        </w:rPr>
        <w:t>y anatomical structures but</w:t>
      </w:r>
      <w:r w:rsidRPr="00C25988">
        <w:rPr>
          <w:rFonts w:ascii="Arial" w:hAnsi="Arial" w:cs="Arial"/>
        </w:rPr>
        <w:t xml:space="preserve"> distinguishing </w:t>
      </w:r>
      <w:r w:rsidR="00933616" w:rsidRPr="00C25988">
        <w:rPr>
          <w:rFonts w:ascii="Arial" w:hAnsi="Arial" w:cs="Arial"/>
        </w:rPr>
        <w:t>small insects, plants and fungi based solely on physical appearance c</w:t>
      </w:r>
      <w:r w:rsidR="00414913" w:rsidRPr="00C25988">
        <w:rPr>
          <w:rFonts w:ascii="Arial" w:hAnsi="Arial" w:cs="Arial"/>
        </w:rPr>
        <w:t xml:space="preserve">an be difficult and ambiguous. </w:t>
      </w:r>
      <w:r w:rsidR="00933616" w:rsidRPr="00C25988">
        <w:rPr>
          <w:rFonts w:ascii="Arial" w:hAnsi="Arial" w:cs="Arial"/>
        </w:rPr>
        <w:t>For example see the three different species of vegetable leaf miners below:</w:t>
      </w:r>
    </w:p>
    <w:p w:rsidR="00933616" w:rsidRPr="00C25988" w:rsidRDefault="00933616">
      <w:pPr>
        <w:rPr>
          <w:rFonts w:ascii="Arial" w:hAnsi="Arial" w:cs="Arial"/>
        </w:rPr>
      </w:pPr>
    </w:p>
    <w:p w:rsidR="00933616" w:rsidRPr="00C25988" w:rsidRDefault="00933616">
      <w:pPr>
        <w:rPr>
          <w:rFonts w:ascii="Arial" w:hAnsi="Arial" w:cs="Arial"/>
        </w:rPr>
      </w:pPr>
      <w:r w:rsidRPr="00C25988">
        <w:rPr>
          <w:rFonts w:ascii="Arial" w:hAnsi="Arial" w:cs="Arial"/>
          <w:noProof/>
        </w:rPr>
        <w:drawing>
          <wp:inline distT="0" distB="0" distL="0" distR="0">
            <wp:extent cx="1981200" cy="1322354"/>
            <wp:effectExtent l="19050" t="0" r="0" b="0"/>
            <wp:docPr id="1" name="Picture 1" descr="Image result for liriomyza huidobren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riomyza huidobrensis"/>
                    <pic:cNvPicPr>
                      <a:picLocks noChangeAspect="1" noChangeArrowheads="1"/>
                    </pic:cNvPicPr>
                  </pic:nvPicPr>
                  <pic:blipFill>
                    <a:blip r:embed="rId7" cstate="print"/>
                    <a:srcRect/>
                    <a:stretch>
                      <a:fillRect/>
                    </a:stretch>
                  </pic:blipFill>
                  <pic:spPr bwMode="auto">
                    <a:xfrm>
                      <a:off x="0" y="0"/>
                      <a:ext cx="1981222" cy="1322369"/>
                    </a:xfrm>
                    <a:prstGeom prst="rect">
                      <a:avLst/>
                    </a:prstGeom>
                    <a:noFill/>
                    <a:ln w="9525">
                      <a:noFill/>
                      <a:miter lim="800000"/>
                      <a:headEnd/>
                      <a:tailEnd/>
                    </a:ln>
                  </pic:spPr>
                </pic:pic>
              </a:graphicData>
            </a:graphic>
          </wp:inline>
        </w:drawing>
      </w:r>
      <w:r w:rsidRPr="00C25988">
        <w:rPr>
          <w:rFonts w:ascii="Arial" w:hAnsi="Arial" w:cs="Arial"/>
          <w:noProof/>
        </w:rPr>
        <w:drawing>
          <wp:inline distT="0" distB="0" distL="0" distR="0">
            <wp:extent cx="1788826" cy="1136650"/>
            <wp:effectExtent l="19050" t="0" r="1874" b="0"/>
            <wp:docPr id="4" name="Picture 4" descr="Image result for liriomyza trifol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riomyza trifolii"/>
                    <pic:cNvPicPr>
                      <a:picLocks noChangeAspect="1" noChangeArrowheads="1"/>
                    </pic:cNvPicPr>
                  </pic:nvPicPr>
                  <pic:blipFill>
                    <a:blip r:embed="rId8" cstate="print"/>
                    <a:srcRect/>
                    <a:stretch>
                      <a:fillRect/>
                    </a:stretch>
                  </pic:blipFill>
                  <pic:spPr bwMode="auto">
                    <a:xfrm>
                      <a:off x="0" y="0"/>
                      <a:ext cx="1788826" cy="1136650"/>
                    </a:xfrm>
                    <a:prstGeom prst="rect">
                      <a:avLst/>
                    </a:prstGeom>
                    <a:noFill/>
                    <a:ln w="9525">
                      <a:noFill/>
                      <a:miter lim="800000"/>
                      <a:headEnd/>
                      <a:tailEnd/>
                    </a:ln>
                  </pic:spPr>
                </pic:pic>
              </a:graphicData>
            </a:graphic>
          </wp:inline>
        </w:drawing>
      </w:r>
      <w:r w:rsidRPr="00C25988">
        <w:rPr>
          <w:rFonts w:ascii="Arial" w:hAnsi="Arial" w:cs="Arial"/>
          <w:noProof/>
        </w:rPr>
        <w:drawing>
          <wp:inline distT="0" distB="0" distL="0" distR="0">
            <wp:extent cx="1987919" cy="1187450"/>
            <wp:effectExtent l="19050" t="0" r="0" b="0"/>
            <wp:docPr id="7" name="Picture 7" descr="Image result for liriomyza sativ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liriomyza sativae"/>
                    <pic:cNvPicPr>
                      <a:picLocks noChangeAspect="1" noChangeArrowheads="1"/>
                    </pic:cNvPicPr>
                  </pic:nvPicPr>
                  <pic:blipFill>
                    <a:blip r:embed="rId9" cstate="print"/>
                    <a:srcRect/>
                    <a:stretch>
                      <a:fillRect/>
                    </a:stretch>
                  </pic:blipFill>
                  <pic:spPr bwMode="auto">
                    <a:xfrm>
                      <a:off x="0" y="0"/>
                      <a:ext cx="1989750" cy="1188544"/>
                    </a:xfrm>
                    <a:prstGeom prst="rect">
                      <a:avLst/>
                    </a:prstGeom>
                    <a:noFill/>
                    <a:ln w="9525">
                      <a:noFill/>
                      <a:miter lim="800000"/>
                      <a:headEnd/>
                      <a:tailEnd/>
                    </a:ln>
                  </pic:spPr>
                </pic:pic>
              </a:graphicData>
            </a:graphic>
          </wp:inline>
        </w:drawing>
      </w:r>
    </w:p>
    <w:p w:rsidR="00933616" w:rsidRPr="00C25988" w:rsidRDefault="00933616" w:rsidP="004A641B">
      <w:pPr>
        <w:jc w:val="center"/>
        <w:rPr>
          <w:rFonts w:ascii="Arial" w:hAnsi="Arial" w:cs="Arial"/>
          <w:lang w:val="es-MX"/>
        </w:rPr>
      </w:pPr>
      <w:r w:rsidRPr="00C25988">
        <w:rPr>
          <w:rFonts w:ascii="Arial" w:hAnsi="Arial" w:cs="Arial"/>
          <w:lang w:val="es-MX"/>
        </w:rPr>
        <w:t>Liriomyza huidobrensis - Liriomyza trifolii - Liriomyza sativae</w:t>
      </w:r>
    </w:p>
    <w:p w:rsidR="00933616" w:rsidRPr="00C25988" w:rsidRDefault="00933616" w:rsidP="00CD2346">
      <w:pPr>
        <w:ind w:firstLine="720"/>
        <w:rPr>
          <w:rFonts w:ascii="Arial" w:hAnsi="Arial" w:cs="Arial"/>
        </w:rPr>
      </w:pPr>
      <w:r w:rsidRPr="00C25988">
        <w:rPr>
          <w:rFonts w:ascii="Arial" w:hAnsi="Arial" w:cs="Arial"/>
        </w:rPr>
        <w:t>Morphologically extremely similar, these three species are often mistaken for each other on quick examination</w:t>
      </w:r>
      <w:r w:rsidR="00F27C76" w:rsidRPr="00C25988">
        <w:rPr>
          <w:rFonts w:ascii="Arial" w:hAnsi="Arial" w:cs="Arial"/>
        </w:rPr>
        <w:fldChar w:fldCharType="begin" w:fldLock="1"/>
      </w:r>
      <w:r w:rsidR="003D32FD" w:rsidRPr="00C25988">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F27C76" w:rsidRPr="00C25988">
        <w:rPr>
          <w:rFonts w:ascii="Arial" w:hAnsi="Arial" w:cs="Arial"/>
        </w:rPr>
        <w:fldChar w:fldCharType="separate"/>
      </w:r>
      <w:r w:rsidR="003D32FD" w:rsidRPr="00C25988">
        <w:rPr>
          <w:rFonts w:ascii="Arial" w:hAnsi="Arial" w:cs="Arial"/>
          <w:noProof/>
          <w:vertAlign w:val="superscript"/>
        </w:rPr>
        <w:t>3</w:t>
      </w:r>
      <w:r w:rsidR="00F27C76" w:rsidRPr="00C25988">
        <w:rPr>
          <w:rFonts w:ascii="Arial" w:hAnsi="Arial" w:cs="Arial"/>
        </w:rPr>
        <w:fldChar w:fldCharType="end"/>
      </w:r>
      <w:r w:rsidRPr="00C25988">
        <w:rPr>
          <w:rFonts w:ascii="Arial" w:hAnsi="Arial" w:cs="Arial"/>
        </w:rPr>
        <w:t>.</w:t>
      </w:r>
      <w:r w:rsidR="0008227E" w:rsidRPr="00C25988">
        <w:rPr>
          <w:rFonts w:ascii="Arial" w:hAnsi="Arial" w:cs="Arial"/>
        </w:rPr>
        <w:t xml:space="preserve"> </w:t>
      </w:r>
      <w:r w:rsidR="003D32FD" w:rsidRPr="00C25988">
        <w:rPr>
          <w:rFonts w:ascii="Arial" w:hAnsi="Arial" w:cs="Arial"/>
        </w:rPr>
        <w:t>But w</w:t>
      </w:r>
      <w:r w:rsidR="00EA7920" w:rsidRPr="00C25988">
        <w:rPr>
          <w:rFonts w:ascii="Arial" w:hAnsi="Arial" w:cs="Arial"/>
        </w:rPr>
        <w:t>hy is it important to t</w:t>
      </w:r>
      <w:r w:rsidR="003D32FD" w:rsidRPr="00C25988">
        <w:rPr>
          <w:rFonts w:ascii="Arial" w:hAnsi="Arial" w:cs="Arial"/>
        </w:rPr>
        <w:t xml:space="preserve">ell these 3 insects apart? Well, </w:t>
      </w:r>
      <w:r w:rsidR="00EA7920" w:rsidRPr="00C25988">
        <w:rPr>
          <w:rFonts w:ascii="Arial" w:hAnsi="Arial" w:cs="Arial"/>
        </w:rPr>
        <w:t>one of these insects has spread from the Americas to Asia and has begun to destroy tomato plants in India, the second largest producer of tomatoes in the world. When visual identification failed, researchers were able to determine which species of leaf miner it was terrorizing these tomatoes using DNA barcoding</w:t>
      </w:r>
      <w:r w:rsidR="00F27C76" w:rsidRPr="00C25988">
        <w:rPr>
          <w:rFonts w:ascii="Arial" w:hAnsi="Arial" w:cs="Arial"/>
        </w:rPr>
        <w:fldChar w:fldCharType="begin" w:fldLock="1"/>
      </w:r>
      <w:r w:rsidR="003D32FD" w:rsidRPr="00C25988">
        <w:rPr>
          <w:rFonts w:ascii="Arial" w:hAnsi="Arial" w:cs="Arial"/>
        </w:rPr>
        <w:instrText>ADDIN CSL_CITATION { "citationItems" : [ { "id" : "ITEM-1", "itemData" : { "DOI" : "10.1016/j.japb.2017.10.002", "ISSN" : "22879544", "abstract" : "The vegetable leaf miner, Liriomyza sativae (Diptera:Agromyzidae), is an invasive polyphagous species originally known to be found in America and now spread in many parts of Africa, Asia, and the Pacific region. During 2016, L. sativae was observed for the first time infesting tomato (Solanum lycopersicum L.) leaves in experimental farms of an institute at Umiam (Meghalaya state of northeastern India). Based on museum specimens, this species was reported from India on tomato during 1994. Nevertheless, no further information is hitherto available from India apart from just new record. Considering the pest status of L. sativae across the globe, it is crucial to understand its expansion range, severity, biological attributes, and seasonal incidence on tomato in India. Taxonomic identification of different species of Liriomyza leaf miners is very complex due to morphological resemblance, and consequently, species-level identification is often done incorrectly by mistaking one species for another. Therefore, we characterized L. sativae at the molecular level and developed species specific DNA barcodes by using mitochondrial cytochrome oxidase gene. Moreover, the information on the correct distribution, seasonal incidence, and basic biological attributes of different stages of L. sativae is reported and discussed.", "author" : [ { "dropping-particle" : "", "family" : "Firake", "given" : "Dnyaneshwar M.", "non-dropping-particle" : "", "parse-names" : false, "suffix" : "" }, { "dropping-particle" : "", "family" : "Sankarganesh", "given" : "Egambaram", "non-dropping-particle" : "", "parse-names" : false, "suffix" : "" }, { "dropping-particle" : "", "family" : "Sharma", "given" : "Bhagawati", "non-dropping-particle" : "", "parse-names" : false, "suffix" : "" }, { "dropping-particle" : "", "family" : "Firake", "given" : "Pratiksha D.", "non-dropping-particle" : "", "parse-names" : false, "suffix" : "" }, { "dropping-particle" : "", "family" : "Behere", "given" : "Gajanan T.", "non-dropping-particle" : "", "parse-names" : false, "suffix" : "" } ], "container-title" : "Journal of Asia-Pacific Biodiversity", "id" : "ITEM-1", "issue" : "1", "issued" : { "date-parts" : [ [ "2018" ] ] }, "page" : "56-60", "publisher" : "Elsevier Ltd", "title" : "DNA barcoding confirmed the occurrence of invasive vegetable leaf miner, Liriomyza sativae Blanchard (Diptera:Agromyzidae) in Northeast India", "type" : "article-journal", "volume" : "11" }, "uris" : [ "http://www.mendeley.com/documents/?uuid=52b9a908-be52-4058-a169-6fc354fbb164" ] } ], "mendeley" : { "formattedCitation" : "&lt;sup&gt;3&lt;/sup&gt;", "plainTextFormattedCitation" : "3", "previouslyFormattedCitation" : "&lt;sup&gt;3&lt;/sup&gt;" }, "properties" : {  }, "schema" : "https://github.com/citation-style-language/schema/raw/master/csl-citation.json" }</w:instrText>
      </w:r>
      <w:r w:rsidR="00F27C76" w:rsidRPr="00C25988">
        <w:rPr>
          <w:rFonts w:ascii="Arial" w:hAnsi="Arial" w:cs="Arial"/>
        </w:rPr>
        <w:fldChar w:fldCharType="separate"/>
      </w:r>
      <w:r w:rsidR="003D32FD" w:rsidRPr="00C25988">
        <w:rPr>
          <w:rFonts w:ascii="Arial" w:hAnsi="Arial" w:cs="Arial"/>
          <w:noProof/>
          <w:vertAlign w:val="superscript"/>
        </w:rPr>
        <w:t>3</w:t>
      </w:r>
      <w:r w:rsidR="00F27C76" w:rsidRPr="00C25988">
        <w:rPr>
          <w:rFonts w:ascii="Arial" w:hAnsi="Arial" w:cs="Arial"/>
        </w:rPr>
        <w:fldChar w:fldCharType="end"/>
      </w:r>
      <w:r w:rsidR="00EA7920" w:rsidRPr="00C25988">
        <w:rPr>
          <w:rFonts w:ascii="Arial" w:hAnsi="Arial" w:cs="Arial"/>
        </w:rPr>
        <w:t>.</w:t>
      </w:r>
    </w:p>
    <w:p w:rsidR="00251DFC" w:rsidRPr="00251DFC" w:rsidRDefault="00251DFC" w:rsidP="00CD2346">
      <w:pPr>
        <w:ind w:firstLine="720"/>
        <w:rPr>
          <w:rFonts w:ascii="Arial" w:hAnsi="Arial" w:cs="Arial"/>
        </w:rPr>
      </w:pPr>
      <w:r w:rsidRPr="00C25988">
        <w:rPr>
          <w:rFonts w:ascii="Arial" w:hAnsi="Arial" w:cs="Arial"/>
        </w:rPr>
        <w:t>Identifying insects visually is difficult enough, even fo</w:t>
      </w:r>
      <w:r w:rsidR="00414913" w:rsidRPr="00C25988">
        <w:rPr>
          <w:rFonts w:ascii="Arial" w:hAnsi="Arial" w:cs="Arial"/>
        </w:rPr>
        <w:t xml:space="preserve">r trained professionals. Now </w:t>
      </w:r>
      <w:r w:rsidRPr="00C25988">
        <w:rPr>
          <w:rFonts w:ascii="Arial" w:hAnsi="Arial" w:cs="Arial"/>
        </w:rPr>
        <w:t>imagine trying to identify lichen forming fungi visually.</w:t>
      </w:r>
    </w:p>
    <w:p w:rsidR="00251DFC" w:rsidRPr="00251DFC" w:rsidRDefault="00251DFC" w:rsidP="00CD2346">
      <w:pPr>
        <w:ind w:firstLine="720"/>
        <w:rPr>
          <w:rFonts w:ascii="Arial" w:hAnsi="Arial" w:cs="Arial"/>
        </w:rPr>
      </w:pPr>
      <w:r w:rsidRPr="00251DFC">
        <w:rPr>
          <w:rFonts w:ascii="Arial" w:hAnsi="Arial" w:cs="Arial"/>
          <w:noProof/>
        </w:rPr>
        <w:drawing>
          <wp:inline distT="0" distB="0" distL="0" distR="0">
            <wp:extent cx="1543050" cy="2057400"/>
            <wp:effectExtent l="19050" t="0" r="0" b="0"/>
            <wp:docPr id="2" name="Picture 1" descr="Image result for Rhizoplaca melanophth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hizoplaca melanophthalma"/>
                    <pic:cNvPicPr>
                      <a:picLocks noChangeAspect="1" noChangeArrowheads="1"/>
                    </pic:cNvPicPr>
                  </pic:nvPicPr>
                  <pic:blipFill>
                    <a:blip r:embed="rId10" cstate="print"/>
                    <a:srcRect/>
                    <a:stretch>
                      <a:fillRect/>
                    </a:stretch>
                  </pic:blipFill>
                  <pic:spPr bwMode="auto">
                    <a:xfrm>
                      <a:off x="0" y="0"/>
                      <a:ext cx="1543050" cy="2057400"/>
                    </a:xfrm>
                    <a:prstGeom prst="rect">
                      <a:avLst/>
                    </a:prstGeom>
                    <a:noFill/>
                    <a:ln w="9525">
                      <a:noFill/>
                      <a:miter lim="800000"/>
                      <a:headEnd/>
                      <a:tailEnd/>
                    </a:ln>
                  </pic:spPr>
                </pic:pic>
              </a:graphicData>
            </a:graphic>
          </wp:inline>
        </w:drawing>
      </w:r>
      <w:r w:rsidRPr="00251DFC">
        <w:rPr>
          <w:rFonts w:ascii="Arial" w:hAnsi="Arial" w:cs="Arial"/>
        </w:rPr>
        <w:t xml:space="preserve"> </w:t>
      </w:r>
      <w:r w:rsidRPr="00251DFC">
        <w:rPr>
          <w:rFonts w:ascii="Arial" w:hAnsi="Arial" w:cs="Arial"/>
          <w:noProof/>
        </w:rPr>
        <w:drawing>
          <wp:inline distT="0" distB="0" distL="0" distR="0">
            <wp:extent cx="1694815" cy="2159000"/>
            <wp:effectExtent l="19050" t="0" r="635" b="0"/>
            <wp:docPr id="3" name="Picture 4" descr="Image result for Rhizoplaca melanophthal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hizoplaca melanophthalma"/>
                    <pic:cNvPicPr>
                      <a:picLocks noChangeAspect="1" noChangeArrowheads="1"/>
                    </pic:cNvPicPr>
                  </pic:nvPicPr>
                  <pic:blipFill>
                    <a:blip r:embed="rId11" cstate="print"/>
                    <a:srcRect/>
                    <a:stretch>
                      <a:fillRect/>
                    </a:stretch>
                  </pic:blipFill>
                  <pic:spPr bwMode="auto">
                    <a:xfrm>
                      <a:off x="0" y="0"/>
                      <a:ext cx="1695322" cy="2159646"/>
                    </a:xfrm>
                    <a:prstGeom prst="rect">
                      <a:avLst/>
                    </a:prstGeom>
                    <a:noFill/>
                    <a:ln w="9525">
                      <a:noFill/>
                      <a:miter lim="800000"/>
                      <a:headEnd/>
                      <a:tailEnd/>
                    </a:ln>
                  </pic:spPr>
                </pic:pic>
              </a:graphicData>
            </a:graphic>
          </wp:inline>
        </w:drawing>
      </w:r>
      <w:r w:rsidRPr="00251DFC">
        <w:rPr>
          <w:rFonts w:ascii="Arial" w:hAnsi="Arial" w:cs="Arial"/>
        </w:rPr>
        <w:t xml:space="preserve"> </w:t>
      </w:r>
      <w:r w:rsidRPr="00251DFC">
        <w:rPr>
          <w:rFonts w:ascii="Arial" w:hAnsi="Arial" w:cs="Arial"/>
          <w:noProof/>
        </w:rPr>
        <w:drawing>
          <wp:inline distT="0" distB="0" distL="0" distR="0">
            <wp:extent cx="1923965" cy="1738523"/>
            <wp:effectExtent l="19050" t="0" r="85" b="0"/>
            <wp:docPr id="5" name="Picture 7" descr="Image result for rhizoplaca hayden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hizoplaca haydenii"/>
                    <pic:cNvPicPr>
                      <a:picLocks noChangeAspect="1" noChangeArrowheads="1"/>
                    </pic:cNvPicPr>
                  </pic:nvPicPr>
                  <pic:blipFill>
                    <a:blip r:embed="rId12" cstate="print"/>
                    <a:srcRect/>
                    <a:stretch>
                      <a:fillRect/>
                    </a:stretch>
                  </pic:blipFill>
                  <pic:spPr bwMode="auto">
                    <a:xfrm>
                      <a:off x="0" y="0"/>
                      <a:ext cx="1923965" cy="1738523"/>
                    </a:xfrm>
                    <a:prstGeom prst="rect">
                      <a:avLst/>
                    </a:prstGeom>
                    <a:noFill/>
                    <a:ln w="9525">
                      <a:noFill/>
                      <a:miter lim="800000"/>
                      <a:headEnd/>
                      <a:tailEnd/>
                    </a:ln>
                  </pic:spPr>
                </pic:pic>
              </a:graphicData>
            </a:graphic>
          </wp:inline>
        </w:drawing>
      </w:r>
    </w:p>
    <w:p w:rsidR="00251DFC" w:rsidRPr="00251DFC" w:rsidRDefault="00251DFC" w:rsidP="00A422A4">
      <w:pPr>
        <w:ind w:firstLine="720"/>
        <w:rPr>
          <w:rFonts w:ascii="Arial" w:hAnsi="Arial" w:cs="Arial"/>
        </w:rPr>
      </w:pPr>
      <w:r w:rsidRPr="00251DFC">
        <w:rPr>
          <w:rFonts w:ascii="Arial" w:hAnsi="Arial" w:cs="Arial"/>
        </w:rPr>
        <w:lastRenderedPageBreak/>
        <w:t xml:space="preserve">The first two images are the same species, </w:t>
      </w:r>
      <w:proofErr w:type="spellStart"/>
      <w:r w:rsidRPr="00251DFC">
        <w:rPr>
          <w:rFonts w:ascii="Arial" w:hAnsi="Arial" w:cs="Arial"/>
        </w:rPr>
        <w:t>Rhizoplaca</w:t>
      </w:r>
      <w:proofErr w:type="spellEnd"/>
      <w:r w:rsidRPr="00251DFC">
        <w:rPr>
          <w:rFonts w:ascii="Arial" w:hAnsi="Arial" w:cs="Arial"/>
        </w:rPr>
        <w:t xml:space="preserve"> </w:t>
      </w:r>
      <w:proofErr w:type="spellStart"/>
      <w:r w:rsidRPr="00251DFC">
        <w:rPr>
          <w:rFonts w:ascii="Arial" w:hAnsi="Arial" w:cs="Arial"/>
        </w:rPr>
        <w:t>melanophthalma</w:t>
      </w:r>
      <w:proofErr w:type="spellEnd"/>
      <w:r w:rsidRPr="00251DFC">
        <w:rPr>
          <w:rFonts w:ascii="Arial" w:hAnsi="Arial" w:cs="Arial"/>
        </w:rPr>
        <w:t xml:space="preserve"> the second is </w:t>
      </w:r>
      <w:proofErr w:type="spellStart"/>
      <w:r w:rsidRPr="00251DFC">
        <w:rPr>
          <w:rFonts w:ascii="Arial" w:hAnsi="Arial" w:cs="Arial"/>
        </w:rPr>
        <w:t>Rhizoplaca</w:t>
      </w:r>
      <w:proofErr w:type="spellEnd"/>
      <w:r w:rsidRPr="00251DFC">
        <w:rPr>
          <w:rFonts w:ascii="Arial" w:hAnsi="Arial" w:cs="Arial"/>
        </w:rPr>
        <w:t xml:space="preserve"> </w:t>
      </w:r>
      <w:proofErr w:type="spellStart"/>
      <w:r w:rsidRPr="00251DFC">
        <w:rPr>
          <w:rFonts w:ascii="Arial" w:hAnsi="Arial" w:cs="Arial"/>
        </w:rPr>
        <w:t>haydenii</w:t>
      </w:r>
      <w:proofErr w:type="spellEnd"/>
      <w:r w:rsidRPr="00251DFC">
        <w:rPr>
          <w:rFonts w:ascii="Arial" w:hAnsi="Arial" w:cs="Arial"/>
        </w:rPr>
        <w:t xml:space="preserve">. </w:t>
      </w:r>
      <w:r w:rsidR="00A422A4">
        <w:rPr>
          <w:rFonts w:ascii="Arial" w:hAnsi="Arial" w:cs="Arial"/>
        </w:rPr>
        <w:t>As forms of life get smaller our ability to accurately classify them becomes more and more difficult. This mandates the use of more precise methods than visual comparison.</w:t>
      </w:r>
    </w:p>
    <w:p w:rsidR="00D2356A" w:rsidRPr="00C25988" w:rsidRDefault="00414913" w:rsidP="00CD2346">
      <w:pPr>
        <w:ind w:firstLine="720"/>
        <w:rPr>
          <w:rFonts w:ascii="Arial" w:hAnsi="Arial" w:cs="Arial"/>
        </w:rPr>
      </w:pPr>
      <w:r w:rsidRPr="00C25988">
        <w:rPr>
          <w:rFonts w:ascii="Arial" w:hAnsi="Arial" w:cs="Arial"/>
        </w:rPr>
        <w:t>Barcoding has proven it</w:t>
      </w:r>
      <w:r w:rsidR="003D32FD" w:rsidRPr="00C25988">
        <w:rPr>
          <w:rFonts w:ascii="Arial" w:hAnsi="Arial" w:cs="Arial"/>
        </w:rPr>
        <w:t>self to be a useful tool in numerous field</w:t>
      </w:r>
      <w:r w:rsidRPr="00C25988">
        <w:rPr>
          <w:rFonts w:ascii="Arial" w:hAnsi="Arial" w:cs="Arial"/>
        </w:rPr>
        <w:t>s</w:t>
      </w:r>
      <w:r w:rsidR="003D32FD" w:rsidRPr="00C25988">
        <w:rPr>
          <w:rFonts w:ascii="Arial" w:hAnsi="Arial" w:cs="Arial"/>
        </w:rPr>
        <w:t xml:space="preserve">. But not all species have universally accepted barcoding. </w:t>
      </w:r>
      <w:r w:rsidR="00251DFC" w:rsidRPr="00C25988">
        <w:rPr>
          <w:rFonts w:ascii="Arial" w:hAnsi="Arial" w:cs="Arial"/>
        </w:rPr>
        <w:t>Fungus</w:t>
      </w:r>
      <w:r w:rsidR="003D32FD" w:rsidRPr="00C25988">
        <w:rPr>
          <w:rFonts w:ascii="Arial" w:hAnsi="Arial" w:cs="Arial"/>
        </w:rPr>
        <w:t xml:space="preserve"> for instance, the </w:t>
      </w:r>
      <w:r w:rsidRPr="00C25988">
        <w:rPr>
          <w:rFonts w:ascii="Arial" w:hAnsi="Arial" w:cs="Arial"/>
        </w:rPr>
        <w:t xml:space="preserve">second largest kingdom of </w:t>
      </w:r>
      <w:proofErr w:type="gramStart"/>
      <w:r w:rsidRPr="00C25988">
        <w:rPr>
          <w:rFonts w:ascii="Arial" w:hAnsi="Arial" w:cs="Arial"/>
        </w:rPr>
        <w:t>life,</w:t>
      </w:r>
      <w:proofErr w:type="gramEnd"/>
      <w:r w:rsidRPr="00C25988">
        <w:rPr>
          <w:rFonts w:ascii="Arial" w:hAnsi="Arial" w:cs="Arial"/>
        </w:rPr>
        <w:t xml:space="preserve"> </w:t>
      </w:r>
      <w:r w:rsidR="003D32FD" w:rsidRPr="00C25988">
        <w:rPr>
          <w:rFonts w:ascii="Arial" w:hAnsi="Arial" w:cs="Arial"/>
        </w:rPr>
        <w:t>sti</w:t>
      </w:r>
      <w:r w:rsidR="006419C8" w:rsidRPr="00C25988">
        <w:rPr>
          <w:rFonts w:ascii="Arial" w:hAnsi="Arial" w:cs="Arial"/>
        </w:rPr>
        <w:t>ll has some ongoing debate</w:t>
      </w:r>
      <w:r w:rsidR="003D32FD" w:rsidRPr="00C25988">
        <w:rPr>
          <w:rFonts w:ascii="Arial" w:hAnsi="Arial" w:cs="Arial"/>
        </w:rPr>
        <w:t xml:space="preserve"> concerning the barcoding sequence. One of the problems of choosing a barcoding sequence for all bacteria is finding a region</w:t>
      </w:r>
      <w:r w:rsidR="006419C8" w:rsidRPr="00C25988">
        <w:rPr>
          <w:rFonts w:ascii="Arial" w:hAnsi="Arial" w:cs="Arial"/>
        </w:rPr>
        <w:t xml:space="preserve"> th</w:t>
      </w:r>
      <w:r w:rsidRPr="00C25988">
        <w:rPr>
          <w:rFonts w:ascii="Arial" w:hAnsi="Arial" w:cs="Arial"/>
        </w:rPr>
        <w:t>at is present in all species that is</w:t>
      </w:r>
      <w:r w:rsidR="003D32FD" w:rsidRPr="00C25988">
        <w:rPr>
          <w:rFonts w:ascii="Arial" w:hAnsi="Arial" w:cs="Arial"/>
        </w:rPr>
        <w:t xml:space="preserve"> unique enough to identify closely related species from each other</w:t>
      </w:r>
      <w:r w:rsidR="00FB1789" w:rsidRPr="00C25988">
        <w:rPr>
          <w:rFonts w:ascii="Arial" w:hAnsi="Arial" w:cs="Arial"/>
        </w:rPr>
        <w:t xml:space="preserve">. For </w:t>
      </w:r>
      <w:r w:rsidR="00251DFC" w:rsidRPr="00C25988">
        <w:rPr>
          <w:rFonts w:ascii="Arial" w:hAnsi="Arial" w:cs="Arial"/>
        </w:rPr>
        <w:t>fungus</w:t>
      </w:r>
      <w:r w:rsidR="00FB1789" w:rsidRPr="00C25988">
        <w:rPr>
          <w:rFonts w:ascii="Arial" w:hAnsi="Arial" w:cs="Arial"/>
        </w:rPr>
        <w:t xml:space="preserve"> the ITS region of the </w:t>
      </w:r>
      <w:proofErr w:type="spellStart"/>
      <w:r w:rsidR="00FB1789" w:rsidRPr="00C25988">
        <w:rPr>
          <w:rFonts w:ascii="Arial" w:hAnsi="Arial" w:cs="Arial"/>
        </w:rPr>
        <w:t>rDNA</w:t>
      </w:r>
      <w:proofErr w:type="spellEnd"/>
      <w:r w:rsidRPr="00C25988">
        <w:rPr>
          <w:rFonts w:ascii="Arial" w:hAnsi="Arial" w:cs="Arial"/>
        </w:rPr>
        <w:t xml:space="preserve"> has been proposed as </w:t>
      </w:r>
      <w:r w:rsidR="00FB1789" w:rsidRPr="00C25988">
        <w:rPr>
          <w:rFonts w:ascii="Arial" w:hAnsi="Arial" w:cs="Arial"/>
        </w:rPr>
        <w:t>the barcoding region</w:t>
      </w:r>
      <w:r w:rsidR="00F27C76" w:rsidRPr="00C25988">
        <w:rPr>
          <w:rFonts w:ascii="Arial" w:hAnsi="Arial" w:cs="Arial"/>
        </w:rPr>
        <w:fldChar w:fldCharType="begin" w:fldLock="1"/>
      </w:r>
      <w:r w:rsidR="00FB1789"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F27C76" w:rsidRPr="00C25988">
        <w:rPr>
          <w:rFonts w:ascii="Arial" w:hAnsi="Arial" w:cs="Arial"/>
        </w:rPr>
        <w:fldChar w:fldCharType="separate"/>
      </w:r>
      <w:r w:rsidR="00FB1789" w:rsidRPr="00C25988">
        <w:rPr>
          <w:rFonts w:ascii="Arial" w:hAnsi="Arial" w:cs="Arial"/>
          <w:noProof/>
          <w:vertAlign w:val="superscript"/>
        </w:rPr>
        <w:t>2</w:t>
      </w:r>
      <w:r w:rsidR="00F27C76" w:rsidRPr="00C25988">
        <w:rPr>
          <w:rFonts w:ascii="Arial" w:hAnsi="Arial" w:cs="Arial"/>
        </w:rPr>
        <w:fldChar w:fldCharType="end"/>
      </w:r>
      <w:r w:rsidR="00FB1789" w:rsidRPr="00C25988">
        <w:rPr>
          <w:rFonts w:ascii="Arial" w:hAnsi="Arial" w:cs="Arial"/>
        </w:rPr>
        <w:t xml:space="preserve">. </w:t>
      </w:r>
    </w:p>
    <w:p w:rsidR="00D2356A" w:rsidRPr="00C25988" w:rsidRDefault="00D2356A" w:rsidP="00CD2346">
      <w:pPr>
        <w:ind w:firstLine="720"/>
        <w:rPr>
          <w:rFonts w:ascii="Arial" w:hAnsi="Arial" w:cs="Arial"/>
        </w:rPr>
      </w:pPr>
      <w:r w:rsidRPr="00C25988">
        <w:rPr>
          <w:rFonts w:ascii="Arial" w:hAnsi="Arial" w:cs="Arial"/>
        </w:rPr>
        <w:t xml:space="preserve">Prior to </w:t>
      </w:r>
      <w:r w:rsidR="00C25988" w:rsidRPr="00C25988">
        <w:rPr>
          <w:rFonts w:ascii="Arial" w:hAnsi="Arial" w:cs="Arial"/>
        </w:rPr>
        <w:t>proposing</w:t>
      </w:r>
      <w:r w:rsidRPr="00C25988">
        <w:rPr>
          <w:rFonts w:ascii="Arial" w:hAnsi="Arial" w:cs="Arial"/>
        </w:rPr>
        <w:t xml:space="preserve"> the ITS region as the fungal barcode, several other sequence</w:t>
      </w:r>
      <w:r w:rsidR="00414913" w:rsidRPr="00C25988">
        <w:rPr>
          <w:rFonts w:ascii="Arial" w:hAnsi="Arial" w:cs="Arial"/>
        </w:rPr>
        <w:t>s were investigated. Because of</w:t>
      </w:r>
      <w:r w:rsidRPr="00C25988">
        <w:rPr>
          <w:rFonts w:ascii="Arial" w:hAnsi="Arial" w:cs="Arial"/>
        </w:rPr>
        <w:t xml:space="preserve"> its ease of </w:t>
      </w:r>
      <w:proofErr w:type="spellStart"/>
      <w:r w:rsidRPr="00C25988">
        <w:rPr>
          <w:rFonts w:ascii="Arial" w:hAnsi="Arial" w:cs="Arial"/>
        </w:rPr>
        <w:t>PCR</w:t>
      </w:r>
      <w:proofErr w:type="spellEnd"/>
      <w:r w:rsidRPr="00C25988">
        <w:rPr>
          <w:rFonts w:ascii="Arial" w:hAnsi="Arial" w:cs="Arial"/>
        </w:rPr>
        <w:t xml:space="preserve"> amplification and initial success in species identification, the ITS region was identified as a strong candidate for the fungal barcode</w:t>
      </w:r>
      <w:r w:rsidR="00F27C76" w:rsidRPr="00C25988">
        <w:rPr>
          <w:rFonts w:ascii="Arial" w:hAnsi="Arial" w:cs="Arial"/>
        </w:rPr>
        <w:fldChar w:fldCharType="begin" w:fldLock="1"/>
      </w:r>
      <w:r w:rsidRPr="00C25988">
        <w:rPr>
          <w:rFonts w:ascii="Arial" w:hAnsi="Arial" w:cs="Arial"/>
        </w:rPr>
        <w:instrText>ADDIN CSL_CITATION { "citationItems" : [ { "id" : "ITEM-1", "itemData" : { "DOI" : "10.1073/pnas.1117018109", "ISBN" : "0027-8424", "ISSN" : "0027-8424", "PMID" : "22454494", "abstract" : "Six DNA regions were evaluated as potential DNA barcodes for Fungi, the second largest kingdom of eukaryotic life, by a multinational, multilaboratory consortium. The region of the mitochondrial cytochrome c oxidase subunit 1 used as the animal barcode was excluded as a potential marker, because it is difficult to amplify in fungi, often includes large introns, and can be insufficiently variable. Three subunits from the nuclear ribosomal RNA cistron were compared together with regions of three representative protein-coding genes (largest subunit of RNA polymerase II, second largest subunit of RNA polymerase II, and minichromosome maintenance protein). Although the protein-coding gene regions often had a higher percent of correct identification compared with ribosomal markers, low PCR amplification and sequencing success eliminated them as candidates for a universal fungal barcode. Among the regions of the ribosomal cistron, the internal transcribed spacer (ITS) region has the highest probability of successful identification for the broadest range of fungi, with the most clearly defined barcode gap between inter- and intraspecific variation. The nuclear ribosomal large subunit, a popular phylogenetic marker in certain groups, had superior species resolution in some taxonomic groups, such as the early diverging lineages and the ascomycete yeasts, but was otherwise slightly inferior to the ITS. The nuclear ribosomal small subunit has poor species-level resolution in fungi. ITS will be formally proposed for adoption as the primary fungal barcode marker to the Consortium for the Barcode of Life, with the possibility that supplementary barcodes may be developed for particular narrowly circumscribed taxonomic groups.", "author" : [ { "dropping-particle" : "", "family" : "Schoch", "given" : "C. L.", "non-dropping-particle" : "", "parse-names" : false, "suffix" : "" }, { "dropping-particle" : "", "family" : "Seifert", "given" : "K. A.", "non-dropping-particle" : "", "parse-names" : false, "suffix" : "" }, { "dropping-particle" : "", "family" : "Huhndorf", "given" : "S.", "non-dropping-particle" : "", "parse-names" : false, "suffix" : "" }, { "dropping-particle" : "", "family" : "Robert", "given" : "V.", "non-dropping-particle" : "", "parse-names" : false, "suffix" : "" }, { "dropping-particle" : "", "family" : "Spouge", "given" : "J. L.", "non-dropping-particle" : "", "parse-names" : false, "suffix" : "" }, { "dropping-particle" : "", "family" : "Levesque", "given" : "C. A.", "non-dropping-particle" : "", "parse-names" : false, "suffix" : "" }, { "dropping-particle" : "", "family" : "Chen", "given" : "W.", "non-dropping-particle" : "", "parse-names" : false, "suffix" : "" }, { "dropping-particle" : "", "family" : "Bolchacova", "given" : "E.", "non-dropping-particle" : "", "parse-names" : false, "suffix" : "" }, { "dropping-particle" : "", "family" : "Voigt", "given" : "K.", "non-dropping-particle" : "", "parse-names" : false, "suffix" : "" }, { "dropping-particle" : "", "family" : "Crous", "given" : "P. W.", "non-dropping-particle" : "", "parse-names" : false, "suffix" : "" }, { "dropping-particle" : "", "family" : "Miller", "given" : "A. N.", "non-dropping-particle" : "", "parse-names" : false, "suffix" : "" }, { "dropping-particle" : "", "family" : "Wingfield", "given" : "M. J.", "non-dropping-particle" : "", "parse-names" : false, "suffix" : "" }, { "dropping-particle" : "", "family" : "Aime", "given" : "M. C.", "non-dropping-particle" : "", "parse-names" : false, "suffix" : "" }, { "dropping-particle" : "", "family" : "An", "given" : "K.-D.", "non-dropping-particle" : "", "parse-names" : false, "suffix" : "" }, { "dropping-particle" : "", "family" : "Bai", "given" : "F.-Y.", "non-dropping-particle" : "", "parse-names" : false, "suffix" : "" }, { "dropping-particle" : "", "family" : "Barreto", "given" : "R. W.", "non-dropping-particle" : "", "parse-names" : false, "suffix" : "" }, { "dropping-particle" : "", "family" : "Begerow", "given" : "D.", "non-dropping-particle" : "", "parse-names" : false, "suffix" : "" }, { "dropping-particle" : "", "family" : "Bergeron", "given" : "M.-J.", "non-dropping-particle" : "", "parse-names" : false, "suffix" : "" }, { "dropping-particle" : "", "family" : "Blackwell", "given" : "M.", "non-dropping-particle" : "", "parse-names" : false, "suffix" : "" }, { "dropping-particle" : "", "family" : "Boekhout", "given" : "T.", "non-dropping-particle" : "", "parse-names" : false, "suffix" : "" }, { "dropping-particle" : "", "family" : "Bogale", "given" : "M.", "non-dropping-particle" : "", "parse-names" : false, "suffix" : "" }, { "dropping-particle" : "", "family" : "Boonyuen", "given" : "N.", "non-dropping-particle" : "", "parse-names" : false, "suffix" : "" }, { "dropping-particle" : "", "family" : "Burgaz", "given" : "A. R.", "non-dropping-particle" : "", "parse-names" : false, "suffix" : "" }, { "dropping-particle" : "", "family" : "Buyck", "given" : "B.", "non-dropping-particle" : "", "parse-names" : false, "suffix" : "" }, { "dropping-particle" : "", "family" : "Cai", "given" : "L.", "non-dropping-particle" : "", "parse-names" : false, "suffix" : "" }, { "dropping-particle" : "", "family" : "Cai", "given" : "Q.", "non-dropping-particle" : "", "parse-names" : false, "suffix" : "" }, { "dropping-particle" : "", "family" : "Cardinali", "given" : "G.", "non-dropping-particle" : "", "parse-names" : false, "suffix" : "" }, { "dropping-particle" : "", "family" : "Chaverri", "given" : "P.", "non-dropping-particle" : "", "parse-names" : false, "suffix" : "" }, { "dropping-particle" : "", "family" : "Coppins", "given" : "B. J.", "non-dropping-particle" : "", "parse-names" : false, "suffix" : "" }, { "dropping-particle" : "", "family" : "Crespo", "given" : "A.", "non-dropping-particle" : "", "parse-names" : false, "suffix" : "" }, { "dropping-particle" : "", "family" : "Cubas", "given" : "P.", "non-dropping-particle" : "", "parse-names" : false, "suffix" : "" }, { "dropping-particle" : "", "family" : "Cummings", "given" : "C.", "non-dropping-particle" : "", "parse-names" : false, "suffix" : "" }, { "dropping-particle" : "", "family" : "Damm", "given" : "U.", "non-dropping-particle" : "", "parse-names" : false, "suffix" : "" }, { "dropping-particle" : "", "family" : "Beer", "given" : "Z. W.", "non-dropping-particle" : "de", "parse-names" : false, "suffix" : "" }, { "dropping-particle" : "", "family" : "Hoog", "given" : "G. S.", "non-dropping-particle" : "de", "parse-names" : false, "suffix" : "" }, { "dropping-particle" : "", "family" : "Del-Prado", "given" : "R.", "non-dropping-particle" : "", "parse-names" : false, "suffix" : "" }, { "dropping-particle" : "", "family" : "Dentinger", "given" : "B.", "non-dropping-particle" : "", "parse-names" : false, "suffix" : "" }, { "dropping-particle" : "", "family" : "Dieguez-Uribeondo", "given" : "J.", "non-dropping-particle" : "", "parse-names" : false, "suffix" : "" }, { "dropping-particle" : "", "family" : "Divakar", "given" : "P. K.", "non-dropping-particle" : "", "parse-names" : false, "suffix" : "" }, { "dropping-particle" : "", "family" : "Douglas", "given" : "B.", "non-dropping-particle" : "", "parse-names" : false, "suffix" : "" }, { "dropping-particle" : "", "family" : "Duenas", "given" : "M.", "non-dropping-particle" : "", "parse-names" : false, "suffix" : "" }, { "dropping-particle" : "", "family" : "Duong", "given" : "T. A.", "non-dropping-particle" : "", "parse-names" : false, "suffix" : "" }, { "dropping-particle" : "", "family" : "Eberhardt", "given" : "U.", "non-dropping-particle" : "", "parse-names" : false, "suffix" : "" }, { "dropping-particle" : "", "family" : "Edwards", "given" : "J. E.", "non-dropping-particle" : "", "parse-names" : false, "suffix" : "" }, { "dropping-particle" : "", "family" : "Elshahed", "given" : "M. S.", "non-dropping-particle" : "", "parse-names" : false, "suffix" : "" }, { "dropping-particle" : "", "family" : "Fliegerova", "given" : "K.", "non-dropping-particle" : "", "parse-names" : false, "suffix" : "" }, { "dropping-particle" : "", "family" : "Furtado", "given" : "M.", "non-dropping-particle" : "", "parse-names" : false, "suffix" : "" }, { "dropping-particle" : "", "family" : "Garcia", "given" : "M. A.", "non-dropping-particle" : "", "parse-names" : false, "suffix" : "" }, { "dropping-particle" : "", "family" : "Ge", "given" : "Z.-W.", "non-dropping-particle" : "", "parse-names" : false, "suffix" : "" }, { "dropping-particle" : "", "family" : "Griffith", "given" : "G. W.", "non-dropping-particle" : "", "parse-names" : false, "suffix" : "" }, { "dropping-particle" : "", "family" : "Griffiths", "given" : "K.", "non-dropping-particle" : "", "parse-names" : false, "suffix" : "" }, { "dropping-particle" : "", "family" : "Groenewald", "given" : "J. Z.", "non-dropping-particle" : "", "parse-names" : false, "suffix" : "" }, { "dropping-particle" : "", "family" : "Groenewald", "given" : "M.", "non-dropping-particle" : "", "parse-names" : false, "suffix" : "" }, { "dropping-particle" : "", "family" : "Grube", "given" : "M.", "non-dropping-particle" : "", "parse-names" : false, "suffix" : "" }, { "dropping-particle" : "", "family" : "Gryzenhout", "given" : "M.", "non-dropping-particle" : "", "parse-names" : false, "suffix" : "" }, { "dropping-particle" : "", "family" : "Guo", "given" : "L.-D.", "non-dropping-particle" : "", "parse-names" : false, "suffix" : "" }, { "dropping-particle" : "", "family" : "Hagen", "given" : "F.", "non-dropping-particle" : "", "parse-names" : false, "suffix" : "" }, { "dropping-particle" : "", "family" : "Hambleton", "given" : "S.", "non-dropping-particle" : "", "parse-names" : false, "suffix" : "" }, { "dropping-particle" : "", "family" : "Hamelin", "given" : "R. C.", "non-dropping-particle" : "", "parse-names" : false, "suffix" : "" }, { "dropping-particle" : "", "family" : "Hansen", "given" : "K.", "non-dropping-particle" : "", "parse-names" : false, "suffix" : "" }, { "dropping-particle" : "", "family" : "Harrold", "given" : "P.", "non-dropping-particle" : "", "parse-names" : false, "suffix" : "" }, { "dropping-particle" : "", "family" : "Heller", "given" : "G.", "non-dropping-particle" : "", "parse-names" : false, "suffix" : "" }, { "dropping-particle" : "", "family" : "Herrera", "given" : "C.", "non-dropping-particle" : "", "parse-names" : false, "suffix" : "" }, { "dropping-particle" : "", "family" : "Hirayama", "given" : "K.", "non-dropping-particle" : "", "parse-names" : false, "suffix" : "" }, { "dropping-particle" : "", "family" : "Hirooka", "given" : "Y.", "non-dropping-particle" : "", "parse-names" : false, "suffix" : "" }, { "dropping-particle" : "", "family" : "Ho", "given" : "H.-M.", "non-dropping-particle" : "", "parse-names" : false, "suffix" : "" }, { "dropping-particle" : "", "family" : "Hoffmann", "given" : "K.", "non-dropping-particle" : "", "parse-names" : false, "suffix" : "" }, { "dropping-particle" : "", "family" : "Hofstetter", "given" : "V.", "non-dropping-particle" : "", "parse-names" : false, "suffix" : "" }, { "dropping-particle" : "", "family" : "Hognabba", "given" : "F.", "non-dropping-particle" : "", "parse-names" : false, "suffix" : "" }, { "dropping-particle" : "", "family" : "Hollingsworth", "given" : "P. M.", "non-dropping-particle" : "", "parse-names" : false, "suffix" : "" }, { "dropping-particle" : "", "family" : "Hong", "given" : "S.-B.", "non-dropping-particle" : "", "parse-names" : false, "suffix" : "" }, { "dropping-particle" : "", "family" : "Hosaka", "given" : "K.", "non-dropping-particle" : "", "parse-names" : false, "suffix" : "" }, { "dropping-particle" : "", "family" : "Houbraken", "given" : "J.", "non-dropping-particle" : "", "parse-names" : false, "suffix" : "" }, { "dropping-particle" : "", "family" : "Hughes", "given" : "K.", "non-dropping-particle" : "", "parse-names" : false, "suffix" : "" }, { "dropping-particle" : "", "family" : "Huhtinen", "given" : "S.", "non-dropping-particle" : "", "parse-names" : false, "suffix" : "" }, { "dropping-particle" : "", "family" : "Hyde", "given" : "K. D.", "non-dropping-particle" : "", "parse-names" : false, "suffix" : "" }, { "dropping-particle" : "", "family" : "James", "given" : "T.", "non-dropping-particle" : "", "parse-names" : false, "suffix" : "" }, { "dropping-particle" : "", "family" : "Johnson", "given" : "E. M.", "non-dropping-particle" : "", "parse-names" : false, "suffix" : "" }, { "dropping-particle" : "", "family" : "Johnson", "given" : "J. E.", "non-dropping-particle" : "", "parse-names" : false, "suffix" : "" }, { "dropping-particle" : "", "family" : "Johnston", "given" : "P. R.", "non-dropping-particle" : "", "parse-names" : false, "suffix" : "" }, { "dropping-particle" : "", "family" : "Jones", "given" : "E. B. G.", "non-dropping-particle" : "", "parse-names" : false, "suffix" : "" }, { "dropping-particle" : "", "family" : "Kelly", "given" : "L. J.", "non-dropping-particle" : "", "parse-names" : false, "suffix" : "" }, { "dropping-particle" : "", "family" : "Kirk", "given" : "P. M.", "non-dropping-particle" : "", "parse-names" : false, "suffix" : "" }, { "dropping-particle" : "", "family" : "Knapp", "given" : "D. G.", "non-dropping-particle" : "", "parse-names" : false, "suffix" : "" }, { "dropping-particle" : "", "family" : "Koljalg", "given" : "U.", "non-dropping-particle" : "", "parse-names" : false, "suffix" : "" }, { "dropping-particle" : "", "family" : "Kovacs", "given" : "G. M.", "non-dropping-particle" : "", "parse-names" : false, "suffix" : "" }, { "dropping-particle" : "", "family" : "Kurtzman", "given" : "C. P.", "non-dropping-particle" : "", "parse-names" : false, "suffix" : "" }, { "dropping-particle" : "", "family" : "Landvik", "given" : "S.", "non-dropping-particle" : "", "parse-names" : false, "suffix" : "" }, { "dropping-particle" : "", "family" : "Leavitt", "given" : "S. D.", "non-dropping-particle" : "", "parse-names" : false, "suffix" : "" }, { "dropping-particle" : "", "family" : "Liggenstoffer", "given" : "A. S.", "non-dropping-particle" : "", "parse-names" : false, "suffix" : "" }, { "dropping-particle" : "", "family" : "Liimatainen", "given" : "K.", "non-dropping-particle" : "", "parse-names" : false, "suffix" : "" }, { "dropping-particle" : "", "family" : "Lombard", "given" : "L.", "non-dropping-particle" : "", "parse-names" : false, "suffix" : "" }, { "dropping-particle" : "", "family" : "Luangsa-ard", "given" : "J. J.", "non-dropping-particle" : "", "parse-names" : false, "suffix" : "" }, { "dropping-particle" : "", "family" : "Lumbsch", "given" : "H. T.", "non-dropping-particle" : "", "parse-names" : false, "suffix" : "" }, { "dropping-particle" : "", "family" : "Maganti", "given" : "H.", "non-dropping-particle" : "", "parse-names" : false, "suffix" : "" }, { "dropping-particle" : "", "family" : "Maharachchikumbura", "given" : "S. S. N.", "non-dropping-particle" : "", "parse-names" : false, "suffix" : "" }, { "dropping-particle" : "", "family" : "Martin", "given" : "M. P.", "non-dropping-particle" : "", "parse-names" : false, "suffix" : "" }, { "dropping-particle" : "", "family" : "May", "given" : "T. W.", "non-dropping-particle" : "", "parse-names" : false, "suffix" : "" }, { "dropping-particle" : "", "family" : "McTaggart", "given" : "A. R.", "non-dropping-particle" : "", "parse-names" : false, "suffix" : "" }, { "dropping-particle" : "", "family" : "Methven", "given" : "A. S.", "non-dropping-particle" : "", "parse-names" : false, "suffix" : "" }, { "dropping-particle" : "", "family" : "Meyer", "given" : "W.", "non-dropping-particle" : "", "parse-names" : false, "suffix" : "" }, { "dropping-particle" : "", "family" : "Moncalvo", "given" : "J.-M.", "non-dropping-particle" : "", "parse-names" : false, "suffix" : "" }, { "dropping-particle" : "", "family" : "Mongkolsamrit", "given" : "S.", "non-dropping-particle" : "", "parse-names" : false, "suffix" : "" }, { "dropping-particle" : "", "family" : "Nagy", "given" : "L. G.", "non-dropping-particle" : "", "parse-names" : false, "suffix" : "" }, { "dropping-particle" : "", "family" : "Nilsson", "given" : "R. H.", "non-dropping-particle" : "", "parse-names" : false, "suffix" : "" }, { "dropping-particle" : "", "family" : "Niskanen", "given" : "T.", "non-dropping-particle" : "", "parse-names" : false, "suffix" : "" }, { "dropping-particle" : "", "family" : "Nyilasi", "given" : "I.", "non-dropping-particle" : "", "parse-names" : false, "suffix" : "" }, { "dropping-particle" : "", "family" : "Okada", "given" : "G.", "non-dropping-particle" : "", "parse-names" : false, "suffix" : "" }, { "dropping-particle" : "", "family" : "Okane", "given" : "I.", "non-dropping-particle" : "", "parse-names" : false, "suffix" : "" }, { "dropping-particle" : "", "family" : "Olariaga", "given" : "I.", "non-dropping-particle" : "", "parse-names" : false, "suffix" : "" }, { "dropping-particle" : "", "family" : "Otte", "given" : "J.", "non-dropping-particle" : "", "parse-names" : false, "suffix" : "" }, { "dropping-particle" : "", "family" : "Papp", "given" : "T.", "non-dropping-particle" : "", "parse-names" : false, "suffix" : "" }, { "dropping-particle" : "", "family" : "Park", "given" : "D.", "non-dropping-particle" : "", "parse-names" : false, "suffix" : "" }, { "dropping-particle" : "", "family" : "Petkovits", "given" : "T.", "non-dropping-particle" : "", "parse-names" : false, "suffix" : "" }, { "dropping-particle" : "", "family" : "Pino-Bodas", "given" : "R.", "non-dropping-particle" : "", "parse-names" : false, "suffix" : "" }, { "dropping-particle" : "", "family" : "Quaedvlieg", "given" : "W.", "non-dropping-particle" : "", "parse-names" : false, "suffix" : "" }, { "dropping-particle" : "", "family" : "Raja", "given" : "H. A.", "non-dropping-particle" : "", "parse-names" : false, "suffix" : "" }, { "dropping-particle" : "", "family" : "Redecker", "given" : "D.", "non-dropping-particle" : "", "parse-names" : false, "suffix" : "" }, { "dropping-particle" : "", "family" : "Rintoul", "given" : "T. L.", "non-dropping-particle" : "", "parse-names" : false, "suffix" : "" }, { "dropping-particle" : "", "family" : "Ruibal", "given" : "C.", "non-dropping-particle" : "", "parse-names" : false, "suffix" : "" }, { "dropping-particle" : "", "family" : "Sarmiento-Ramirez", "given" : "J. M.", "non-dropping-particle" : "", "parse-names" : false, "suffix" : "" }, { "dropping-particle" : "", "family" : "Schmitt", "given" : "I.", "non-dropping-particle" : "", "parse-names" : false, "suffix" : "" }, { "dropping-particle" : "", "family" : "Schussler", "given" : "A.", "non-dropping-particle" : "", "parse-names" : false, "suffix" : "" }, { "dropping-particle" : "", "family" : "Shearer", "given" : "C.", "non-dropping-particle" : "", "parse-names" : false, "suffix" : "" }, { "dropping-particle" : "", "family" : "Sotome", "given" : "K.", "non-dropping-particle" : "", "parse-names" : false, "suffix" : "" }, { "dropping-particle" : "", "family" : "Stefani", "given" : "F. O. P.", "non-dropping-particle" : "", "parse-names" : false, "suffix" : "" }, { "dropping-particle" : "", "family" : "Stenroos", "given" : "S.", "non-dropping-particle" : "", "parse-names" : false, "suffix" : "" }, { "dropping-particle" : "", "family" : "Stielow", "given" : "B.", "non-dropping-particle" : "", "parse-names" : false, "suffix" : "" }, { "dropping-particle" : "", "family" : "Stockinger", "given" : "H.", "non-dropping-particle" : "", "parse-names" : false, "suffix" : "" }, { "dropping-particle" : "", "family" : "Suetrong", "given" : "S.", "non-dropping-particle" : "", "parse-names" : false, "suffix" : "" }, { "dropping-particle" : "", "family" : "Suh", "given" : "S.-O.", "non-dropping-particle" : "", "parse-names" : false, "suffix" : "" }, { "dropping-particle" : "", "family" : "Sung", "given" : "G.-H.", "non-dropping-particle" : "", "parse-names" : false, "suffix" : "" }, { "dropping-particle" : "", "family" : "Suzuki", "given" : "M.", "non-dropping-particle" : "", "parse-names" : false, "suffix" : "" }, { "dropping-particle" : "", "family" : "Tanaka", "given" : "K.", "non-dropping-particle" : "", "parse-names" : false, "suffix" : "" }, { "dropping-particle" : "", "family" : "Tedersoo", "given" : "L.", "non-dropping-particle" : "", "parse-names" : false, "suffix" : "" }, { "dropping-particle" : "", "family" : "Telleria", "given" : "M. T.", "non-dropping-particle" : "", "parse-names" : false, "suffix" : "" }, { "dropping-particle" : "", "family" : "Tretter", "given" : "E.", "non-dropping-particle" : "", "parse-names" : false, "suffix" : "" }, { "dropping-particle" : "", "family" : "Untereiner", "given" : "W. A.", "non-dropping-particle" : "", "parse-names" : false, "suffix" : "" }, { "dropping-particle" : "", "family" : "Urbina", "given" : "H.", "non-dropping-particle" : "", "parse-names" : false, "suffix" : "" }, { "dropping-particle" : "", "family" : "Vagvolgyi", "given" : "C.", "non-dropping-particle" : "", "parse-names" : false, "suffix" : "" }, { "dropping-particle" : "", "family" : "Vialle", "given" : "A.", "non-dropping-particle" : "", "parse-names" : false, "suffix" : "" }, { "dropping-particle" : "", "family" : "Vu", "given" : "T. D.", "non-dropping-particle" : "", "parse-names" : false, "suffix" : "" }, { "dropping-particle" : "", "family" : "Walther", "given" : "G.", "non-dropping-particle" : "", "parse-names" : false, "suffix" : "" }, { "dropping-particle" : "", "family" : "Wang", "given" : "Q.-M.", "non-dropping-particle" : "", "parse-names" : false, "suffix" : "" }, { "dropping-particle" : "", "family" : "Wang", "given" : "Y.", "non-dropping-particle" : "", "parse-names" : false, "suffix" : "" }, { "dropping-particle" : "", "family" : "Weir", "given" : "B. S.", "non-dropping-particle" : "", "parse-names" : false, "suffix" : "" }, { "dropping-particle" : "", "family" : "Weiss", "given" : "M.", "non-dropping-particle" : "", "parse-names" : false, "suffix" : "" }, { "dropping-particle" : "", "family" : "White", "given" : "M. M.", "non-dropping-particle" : "", "parse-names" : false, "suffix" : "" }, { "dropping-particle" : "", "family" : "Xu", "given" : "J.", "non-dropping-particle" : "", "parse-names" : false, "suffix" : "" }, { "dropping-particle" : "", "family" : "Yahr", "given" : "R.", "non-dropping-particle" : "", "parse-names" : false, "suffix" : "" }, { "dropping-particle" : "", "family" : "Yang", "given" : "Z. L.", "non-dropping-particle" : "", "parse-names" : false, "suffix" : "" }, { "dropping-particle" : "", "family" : "Yurkov", "given" : "A.", "non-dropping-particle" : "", "parse-names" : false, "suffix" : "" }, { "dropping-particle" : "", "family" : "Zamora", "given" : "J.-C.", "non-dropping-particle" : "", "parse-names" : false, "suffix" : "" }, { "dropping-particle" : "", "family" : "Zhang", "given" : "N.", "non-dropping-particle" : "", "parse-names" : false, "suffix" : "" }, { "dropping-particle" : "", "family" : "Zhuang", "given" : "W.-Y.", "non-dropping-particle" : "", "parse-names" : false, "suffix" : "" }, { "dropping-particle" : "", "family" : "Schindel", "given" : "D.", "non-dropping-particle" : "", "parse-names" : false, "suffix" : "" } ], "container-title" : "Proceedings of the National Academy of Sciences", "id" : "ITEM-1", "issue" : "16", "issued" : { "date-parts" : [ [ "2012" ] ] }, "page" : "6241-6246", "title" : "Nuclear ribosomal internal transcribed spacer (ITS) region as a universal DNA barcode marker for Fungi", "type" : "article-journal", "volume" : "109" }, "uris" : [ "http://www.mendeley.com/documents/?uuid=ae76496c-78eb-4100-a833-641172eef4f4" ] } ], "mendeley" : { "formattedCitation" : "&lt;sup&gt;2&lt;/sup&gt;", "plainTextFormattedCitation" : "2", "previouslyFormattedCitation" : "&lt;sup&gt;2&lt;/sup&gt;" }, "properties" : {  }, "schema" : "https://github.com/citation-style-language/schema/raw/master/csl-citation.json" }</w:instrText>
      </w:r>
      <w:r w:rsidR="00F27C76" w:rsidRPr="00C25988">
        <w:rPr>
          <w:rFonts w:ascii="Arial" w:hAnsi="Arial" w:cs="Arial"/>
        </w:rPr>
        <w:fldChar w:fldCharType="separate"/>
      </w:r>
      <w:r w:rsidRPr="00C25988">
        <w:rPr>
          <w:rFonts w:ascii="Arial" w:hAnsi="Arial" w:cs="Arial"/>
          <w:noProof/>
          <w:vertAlign w:val="superscript"/>
        </w:rPr>
        <w:t>2</w:t>
      </w:r>
      <w:r w:rsidR="00F27C76" w:rsidRPr="00C25988">
        <w:rPr>
          <w:rFonts w:ascii="Arial" w:hAnsi="Arial" w:cs="Arial"/>
        </w:rPr>
        <w:fldChar w:fldCharType="end"/>
      </w:r>
      <w:r w:rsidRPr="00C25988">
        <w:rPr>
          <w:rFonts w:ascii="Arial" w:hAnsi="Arial" w:cs="Arial"/>
        </w:rPr>
        <w:t>.</w:t>
      </w:r>
    </w:p>
    <w:p w:rsidR="00D2356A" w:rsidRPr="00CD2346" w:rsidRDefault="00D2356A" w:rsidP="00D2356A">
      <w:pPr>
        <w:ind w:firstLine="720"/>
        <w:rPr>
          <w:rFonts w:ascii="Arial" w:hAnsi="Arial" w:cs="Arial"/>
        </w:rPr>
      </w:pPr>
      <w:r w:rsidRPr="00C25988">
        <w:rPr>
          <w:rFonts w:ascii="Arial" w:hAnsi="Arial" w:cs="Arial"/>
        </w:rPr>
        <w:t>There are potential problems with using the ITS region as the barcode. T</w:t>
      </w:r>
      <w:r w:rsidR="00FB1789" w:rsidRPr="00C25988">
        <w:rPr>
          <w:rFonts w:ascii="Arial" w:hAnsi="Arial" w:cs="Arial"/>
        </w:rPr>
        <w:t xml:space="preserve">he </w:t>
      </w:r>
      <w:proofErr w:type="spellStart"/>
      <w:r w:rsidR="00FB1789" w:rsidRPr="00C25988">
        <w:rPr>
          <w:rFonts w:ascii="Arial" w:hAnsi="Arial" w:cs="Arial"/>
        </w:rPr>
        <w:t>rDNA</w:t>
      </w:r>
      <w:proofErr w:type="spellEnd"/>
      <w:r w:rsidR="00FB1789" w:rsidRPr="00C25988">
        <w:rPr>
          <w:rFonts w:ascii="Arial" w:hAnsi="Arial" w:cs="Arial"/>
        </w:rPr>
        <w:t xml:space="preserve"> </w:t>
      </w:r>
      <w:proofErr w:type="spellStart"/>
      <w:r w:rsidR="00FB1789" w:rsidRPr="00C25988">
        <w:rPr>
          <w:rFonts w:ascii="Arial" w:hAnsi="Arial" w:cs="Arial"/>
        </w:rPr>
        <w:t>cistron</w:t>
      </w:r>
      <w:proofErr w:type="spellEnd"/>
      <w:r w:rsidR="00C25988">
        <w:rPr>
          <w:rFonts w:ascii="Arial" w:hAnsi="Arial" w:cs="Arial"/>
        </w:rPr>
        <w:t xml:space="preserve"> (which contains</w:t>
      </w:r>
      <w:r>
        <w:rPr>
          <w:rFonts w:ascii="Arial" w:hAnsi="Arial" w:cs="Arial"/>
        </w:rPr>
        <w:t xml:space="preserve"> the ITS region)</w:t>
      </w:r>
      <w:r w:rsidR="00FB1789" w:rsidRPr="00CD2346">
        <w:rPr>
          <w:rFonts w:ascii="Arial" w:hAnsi="Arial" w:cs="Arial"/>
        </w:rPr>
        <w:t xml:space="preserve"> is a</w:t>
      </w:r>
      <w:r w:rsidR="006419C8" w:rsidRPr="00CD2346">
        <w:rPr>
          <w:rFonts w:ascii="Arial" w:hAnsi="Arial" w:cs="Arial"/>
        </w:rPr>
        <w:t>n</w:t>
      </w:r>
      <w:r w:rsidR="00FB1789" w:rsidRPr="00CD2346">
        <w:rPr>
          <w:rFonts w:ascii="Arial" w:hAnsi="Arial" w:cs="Arial"/>
        </w:rPr>
        <w:t xml:space="preserve"> abundantly repeated region of the genome and there is concern that the </w:t>
      </w:r>
      <w:proofErr w:type="spellStart"/>
      <w:r w:rsidR="00FB1789" w:rsidRPr="00CD2346">
        <w:rPr>
          <w:rFonts w:ascii="Arial" w:hAnsi="Arial" w:cs="Arial"/>
        </w:rPr>
        <w:t>cistron</w:t>
      </w:r>
      <w:proofErr w:type="spellEnd"/>
      <w:r w:rsidR="00FB1789" w:rsidRPr="00CD2346">
        <w:rPr>
          <w:rFonts w:ascii="Arial" w:hAnsi="Arial" w:cs="Arial"/>
        </w:rPr>
        <w:t xml:space="preserve"> may be subject to intragenomic variation</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"10.1371/journal.pone.0078230", "ISSN" : "19326203", "PMID" : "24147124", "abstract" : "Ribosomal loci represent a major tool for investigating environmental diversity and community structure via high-throughput marker gene studies of eukaryotes (e.g. 18S rRNA). Since the estimation of species' abundance is a major goal of environmental studies (by counting numbers of sequences), understanding the patterns of rRNA copy number across species will be critical for informing such high-throughput approaches. Such knowledge is critical, given that ribosomal RNA genes exist within multi-copy repeated arrays in a genome. Here we measured the repeat copy number for six nematode species by mapping the sequences from whole genome shotgun libraries against reference sequences for their rRNA repeat. This revealed a 6-fold variation in repeat copy number amongst taxa investigated, with levels of intragenomic variation ranging from 56 to 323 copies of the rRNA array. By applying the same approach to four C. elegans mutation accumulation lines propagated by repeated bottlenecking for an average of ~400 generations, we find on average a 2-fold increase in repeat copy number (rate of increase in rRNA estimated at 0.0285-0.3414 copies per generation), suggesting that rRNA repeat copy number is subject to selection. Within each Caenorhabditis species, the majority of intragenomic variation found across the rRNA repeat was observed within gene regions (18S, 28S, 5.8S), suggesting that such intragenomic variation is not a product of selection for rRNA coding function. We find that the dramatic variation in repeat copy number among these six nematode genomes would limit the use of rRNA in estimates of organismal abundance. In addition, the unique pattern of variation within a single genome was uncorrelated with patterns of divergence between species, reflecting a strong signature of natural selection for rRNA function. A better understanding of the factors that control or affect copy number in these arrays, as well as their rates and patterns of evolution, will be critical for informing estimates of global biodiversity.", "author" : [ { "dropping-particle" : "", "family" : "Bik", "given" : "Holly M.", "non-dropping-particle" : "", "parse-names" : false, "suffix" : "" }, { "dropping-particle" : "", "family" : "Fournier", "given" : "David", "non-dropping-particle" : "", "parse-names" : false, "suffix" : "" }, { "dropping-particle" : "", "family" : "Sung", "given" : "Way", "non-dropping-particle" : "", "parse-names" : false, "suffix" : "" }, { "dropping-particle" : "", "family" : "Bergeron", "given" : "R. Daniel", "non-dropping-particle" : "", "parse-names" : false, "suffix" : "" }, { "dropping-particle" : "", "family" : "Thomas", "given" : "W. Kelley", "non-dropping-particle" : "", "parse-names" : false, "suffix" : "" } ], "container-title" : "PLoS ONE", "id" : "ITEM-1", "issue" : "10", "issued" : { "date-parts" : [ [ "2013" ] ] }, "page" : "1-8", "title" : "Intra-Genomic Variation in the Ribosomal Repeats of Nematodes", "type" : "article-journal", "volume" : "8" }, "uris" : [ "http://www.mendeley.com/documents/?uuid=dc54e668-40fe-44a0-afcf-6458f3802aa2" ] } ], "mendeley" : { "formattedCitation" : "&lt;sup&gt;4&lt;/sup&gt;", "plainTextFormattedCitation" : "4", "previouslyFormattedCitation" : "&lt;sup&gt;4&lt;/sup&gt;"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4</w:t>
      </w:r>
      <w:r w:rsidR="00F27C76" w:rsidRPr="00CD2346">
        <w:rPr>
          <w:rFonts w:ascii="Arial" w:hAnsi="Arial" w:cs="Arial"/>
        </w:rPr>
        <w:fldChar w:fldCharType="end"/>
      </w:r>
      <w:r w:rsidR="00FB1789" w:rsidRPr="00CD2346">
        <w:rPr>
          <w:rFonts w:ascii="Arial" w:hAnsi="Arial" w:cs="Arial"/>
        </w:rPr>
        <w:t xml:space="preserve">. Too much intragenomic variation could invalidate the ITS region as a </w:t>
      </w:r>
      <w:r w:rsidR="005C5051" w:rsidRPr="00CD2346">
        <w:rPr>
          <w:rFonts w:ascii="Arial" w:hAnsi="Arial" w:cs="Arial"/>
        </w:rPr>
        <w:t xml:space="preserve">viable </w:t>
      </w:r>
      <w:r w:rsidR="00FB1789" w:rsidRPr="00CD2346">
        <w:rPr>
          <w:rFonts w:ascii="Arial" w:hAnsi="Arial" w:cs="Arial"/>
        </w:rPr>
        <w:t xml:space="preserve">barcoding </w:t>
      </w:r>
      <w:r w:rsidR="006419C8" w:rsidRPr="00CD2346">
        <w:rPr>
          <w:rFonts w:ascii="Arial" w:hAnsi="Arial" w:cs="Arial"/>
        </w:rPr>
        <w:t>sequence</w:t>
      </w:r>
      <w:r>
        <w:rPr>
          <w:rFonts w:ascii="Arial" w:hAnsi="Arial" w:cs="Arial"/>
        </w:rPr>
        <w:t>. In order to confirm if the ITS region can be useful for barcoding an investigation of its intragenomic variation is needed; this is the question this project aims to address.</w:t>
      </w:r>
    </w:p>
    <w:p w:rsidR="00D36088" w:rsidRPr="00CD2346" w:rsidRDefault="00D2356A" w:rsidP="00CD2346">
      <w:pPr>
        <w:ind w:firstLine="720"/>
        <w:rPr>
          <w:rFonts w:ascii="Arial" w:hAnsi="Arial" w:cs="Arial"/>
        </w:rPr>
      </w:pPr>
      <w:r>
        <w:rPr>
          <w:rFonts w:ascii="Arial" w:hAnsi="Arial" w:cs="Arial"/>
        </w:rPr>
        <w:t>Most</w:t>
      </w:r>
      <w:r w:rsidR="00292F6C" w:rsidRPr="00CD2346">
        <w:rPr>
          <w:rFonts w:ascii="Arial" w:hAnsi="Arial" w:cs="Arial"/>
        </w:rPr>
        <w:t xml:space="preserve"> of the analytical tools for gathering </w:t>
      </w:r>
      <w:r w:rsidR="006419C8" w:rsidRPr="00C25988">
        <w:rPr>
          <w:rFonts w:ascii="Arial" w:hAnsi="Arial" w:cs="Arial"/>
        </w:rPr>
        <w:t xml:space="preserve">and analyzing </w:t>
      </w:r>
      <w:r w:rsidR="00292F6C" w:rsidRPr="00C25988">
        <w:rPr>
          <w:rFonts w:ascii="Arial" w:hAnsi="Arial" w:cs="Arial"/>
        </w:rPr>
        <w:t>the information about intragenomi</w:t>
      </w:r>
      <w:r w:rsidR="006419C8" w:rsidRPr="00C25988">
        <w:rPr>
          <w:rFonts w:ascii="Arial" w:hAnsi="Arial" w:cs="Arial"/>
        </w:rPr>
        <w:t>c variation already exist. F</w:t>
      </w:r>
      <w:r w:rsidR="00414913" w:rsidRPr="00C25988">
        <w:rPr>
          <w:rFonts w:ascii="Arial" w:hAnsi="Arial" w:cs="Arial"/>
        </w:rPr>
        <w:t xml:space="preserve">irst NGS reads need to </w:t>
      </w:r>
      <w:r w:rsidR="00292F6C" w:rsidRPr="00C25988">
        <w:rPr>
          <w:rFonts w:ascii="Arial" w:hAnsi="Arial" w:cs="Arial"/>
        </w:rPr>
        <w:t>be aligned to a reference</w:t>
      </w:r>
      <w:r w:rsidR="00292F6C" w:rsidRPr="00CD2346">
        <w:rPr>
          <w:rFonts w:ascii="Arial" w:hAnsi="Arial" w:cs="Arial"/>
        </w:rPr>
        <w:t xml:space="preserve"> sequence. </w:t>
      </w:r>
      <w:r w:rsidR="006419C8" w:rsidRPr="00CD2346">
        <w:rPr>
          <w:rFonts w:ascii="Arial" w:hAnsi="Arial" w:cs="Arial"/>
        </w:rPr>
        <w:t>A number of software tools already exist for accomplishing</w:t>
      </w:r>
      <w:r w:rsidR="005C5051" w:rsidRPr="00CD2346">
        <w:rPr>
          <w:rFonts w:ascii="Arial" w:hAnsi="Arial" w:cs="Arial"/>
        </w:rPr>
        <w:t xml:space="preserve"> this. The most effective algorithms out there currently use implementations of the Burrows Wheeler transformation for both fast and accurate read alignments</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"10.1.1.37.6774", "ISBN" : "0769518966", "ISSN" : "15708667", "PMID" : "1194077", "abstract" : "We describe a block-sorting, lossless data compression algorithm, and our imple- mentation of that algorithm. We compare the performance of our implementation with widely available data compressors running on the same hardware. The algorithmworks by applying a reversible transformation to a block of input text. The transformation does not itself compress the data, but reorders it to make it easy to compress with simple algorithms such as move-to-front coding. Ouralgorithm achieves speed comparable to algorithmsbased on the techniques of Lempel and Ziv, but obtains compression close to the best statisticalmodelling techniques. The size of the input block must be large (a few kilobytes) to achieve good compression.", "author" : [ { "dropping-particle" : "", "family" : "Burrows", "given" : "M", "non-dropping-particle" : "", "parse-names" : false, "suffix" : "" }, { "dropping-particle" : "", "family" : "Wheeler", "given" : "Dj", "non-dropping-particle" : "", "parse-names" : false, "suffix" : "" } ], "container-title" : "Algorithm, Data Compression", "id" : "ITEM-1", "issue" : "124", "issued" : { "date-parts" : [ [ "1994" ] ] }, "page" : "18", "title" : "A block-sorting lossless data compression algorithm", "type" : "article-journal" }, "uris" : [ "http://www.mendeley.com/documents/?uuid=1956eff6-aaa7-418d-acd0-92b6924fef1e" ] }, { "id" : "ITEM-2",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"ITEM-2", "issue" : "14", "issued" : { "date-parts" : [ [ "2009" ] ] }, "page" : "1754-1760", "title" : "Fast and accurate short read alignment with Burrows-Wheeler transform", "type" : "article-journal", "volume" : "25" }, "uris" : [ "http://www.mendeley.com/documents/?uuid=6e76fe0c-f623-4f2b-a8d6-3a138ff9625e" ] } ], "mendeley" : { "formattedCitation" : "&lt;sup&gt;5,6&lt;/sup&gt;", "plainTextFormattedCitation" : "5,6", "previouslyFormattedCitation" : "&lt;sup&gt;5,6&lt;/sup&gt;"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5,6</w:t>
      </w:r>
      <w:r w:rsidR="00F27C76" w:rsidRPr="00CD2346">
        <w:rPr>
          <w:rFonts w:ascii="Arial" w:hAnsi="Arial" w:cs="Arial"/>
        </w:rPr>
        <w:fldChar w:fldCharType="end"/>
      </w:r>
      <w:r w:rsidR="005C5051" w:rsidRPr="00CD2346">
        <w:rPr>
          <w:rFonts w:ascii="Arial" w:hAnsi="Arial" w:cs="Arial"/>
        </w:rPr>
        <w:t>.</w:t>
      </w:r>
      <w:r w:rsidR="006419C8" w:rsidRPr="00CD2346">
        <w:rPr>
          <w:rFonts w:ascii="Arial" w:hAnsi="Arial" w:cs="Arial"/>
        </w:rPr>
        <w:t xml:space="preserve"> </w:t>
      </w:r>
      <w:r w:rsidR="005C5051" w:rsidRPr="00CD2346">
        <w:rPr>
          <w:rFonts w:ascii="Arial" w:hAnsi="Arial" w:cs="Arial"/>
        </w:rPr>
        <w:t xml:space="preserve">Two such implementations widely used today are </w:t>
      </w:r>
      <w:r w:rsidR="006419C8" w:rsidRPr="00CD2346">
        <w:rPr>
          <w:rFonts w:ascii="Arial" w:hAnsi="Arial" w:cs="Arial"/>
        </w:rPr>
        <w:t>BowTie</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"10.1186/gb-2009-10-3-r25", "ISBN" : "1465-6914 (Electronic)\\n1465-6906 (Linking)", "ISSN" : "14747596",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 ] }, "title" : "Ultrafast and memory-efficient alignment of short DNA sequences to the human genome", "type" : "article-journal", "volume" : "10" }, "uris" : [ "http://www.mendeley.com/documents/?uuid=7cf3f6ac-4bab-4e85-af2e-6037d1d73a65" ] } ], "mendeley" : { "formattedCitation" : "&lt;sup&gt;7&lt;/sup&gt;", "plainTextFormattedCitation" : "7", "previouslyFormattedCitation" : "&lt;sup&gt;7&lt;/sup&gt;"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7</w:t>
      </w:r>
      <w:r w:rsidR="00F27C76" w:rsidRPr="00CD2346">
        <w:rPr>
          <w:rFonts w:ascii="Arial" w:hAnsi="Arial" w:cs="Arial"/>
        </w:rPr>
        <w:fldChar w:fldCharType="end"/>
      </w:r>
      <w:r w:rsidR="006419C8" w:rsidRPr="00CD2346">
        <w:rPr>
          <w:rFonts w:ascii="Arial" w:hAnsi="Arial" w:cs="Arial"/>
        </w:rPr>
        <w:t xml:space="preserve"> and BWA</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"http://www.mendeley.com/documents/?uuid=6e76fe0c-f623-4f2b-a8d6-3a138ff9625e" ] } ], "mendeley" : { "formattedCitation" : "&lt;sup&gt;6&lt;/sup&gt;", "plainTextFormattedCitation" : "6", "previouslyFormattedCitation" : "&lt;sup&gt;6&lt;/sup&gt;"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6</w:t>
      </w:r>
      <w:r w:rsidR="00F27C76" w:rsidRPr="00CD2346">
        <w:rPr>
          <w:rFonts w:ascii="Arial" w:hAnsi="Arial" w:cs="Arial"/>
        </w:rPr>
        <w:fldChar w:fldCharType="end"/>
      </w:r>
      <w:r w:rsidR="00292F6C" w:rsidRPr="00CD2346">
        <w:rPr>
          <w:rFonts w:ascii="Arial" w:hAnsi="Arial" w:cs="Arial"/>
        </w:rPr>
        <w:t>. After alignment</w:t>
      </w:r>
      <w:r w:rsidR="006419C8" w:rsidRPr="00CD2346">
        <w:rPr>
          <w:rFonts w:ascii="Arial" w:hAnsi="Arial" w:cs="Arial"/>
        </w:rPr>
        <w:t>,</w:t>
      </w:r>
      <w:r w:rsidR="00292F6C" w:rsidRPr="00CD2346">
        <w:rPr>
          <w:rFonts w:ascii="Arial" w:hAnsi="Arial" w:cs="Arial"/>
        </w:rPr>
        <w:t xml:space="preserve"> reads need to be indexed and put in</w:t>
      </w:r>
      <w:r w:rsidR="00D36088" w:rsidRPr="00CD2346">
        <w:rPr>
          <w:rFonts w:ascii="Arial" w:hAnsi="Arial" w:cs="Arial"/>
        </w:rPr>
        <w:t xml:space="preserve">to a more </w:t>
      </w:r>
      <w:r w:rsidR="006419C8" w:rsidRPr="00CD2346">
        <w:rPr>
          <w:rFonts w:ascii="Arial" w:hAnsi="Arial" w:cs="Arial"/>
        </w:rPr>
        <w:t>usable</w:t>
      </w:r>
      <w:r w:rsidR="00D36088" w:rsidRPr="00CD2346">
        <w:rPr>
          <w:rFonts w:ascii="Arial" w:hAnsi="Arial" w:cs="Arial"/>
        </w:rPr>
        <w:t xml:space="preserve"> format to reveal coverage</w:t>
      </w:r>
      <w:r w:rsidR="006419C8" w:rsidRPr="00CD2346">
        <w:rPr>
          <w:rFonts w:ascii="Arial" w:hAnsi="Arial" w:cs="Arial"/>
        </w:rPr>
        <w:t xml:space="preserve"> and</w:t>
      </w:r>
      <w:r>
        <w:rPr>
          <w:rFonts w:ascii="Arial" w:hAnsi="Arial" w:cs="Arial"/>
        </w:rPr>
        <w:t xml:space="preserve"> base pair consistency. T</w:t>
      </w:r>
      <w:r w:rsidR="00D36088" w:rsidRPr="00CD2346">
        <w:rPr>
          <w:rFonts w:ascii="Arial" w:hAnsi="Arial" w:cs="Arial"/>
        </w:rPr>
        <w:t>his ca</w:t>
      </w:r>
      <w:r w:rsidR="00942D32">
        <w:rPr>
          <w:rFonts w:ascii="Arial" w:hAnsi="Arial" w:cs="Arial"/>
        </w:rPr>
        <w:t>n largely be accomplished with S</w:t>
      </w:r>
      <w:r w:rsidR="00D36088" w:rsidRPr="00CD2346">
        <w:rPr>
          <w:rFonts w:ascii="Arial" w:hAnsi="Arial" w:cs="Arial"/>
        </w:rPr>
        <w:t>amtools</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"http://www.mendeley.com/documents/?uuid=ddc6ec50-c5d6-4b33-af89-8ff590afa6ae" ] } ], "mendeley" : { "formattedCitation" : "&lt;sup&gt;8&lt;/sup&gt;", "plainTextFormattedCitation" : "8", "previouslyFormattedCitation" : "&lt;sup&gt;8&lt;/sup&gt;"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8</w:t>
      </w:r>
      <w:r w:rsidR="00F27C76" w:rsidRPr="00CD2346">
        <w:rPr>
          <w:rFonts w:ascii="Arial" w:hAnsi="Arial" w:cs="Arial"/>
        </w:rPr>
        <w:fldChar w:fldCharType="end"/>
      </w:r>
      <w:r w:rsidR="00D36088" w:rsidRPr="00CD2346">
        <w:rPr>
          <w:rFonts w:ascii="Arial" w:hAnsi="Arial" w:cs="Arial"/>
        </w:rPr>
        <w:t xml:space="preserve">. The last step needed </w:t>
      </w:r>
      <w:r w:rsidR="00D36088" w:rsidRPr="00C25988">
        <w:rPr>
          <w:rFonts w:ascii="Arial" w:hAnsi="Arial" w:cs="Arial"/>
        </w:rPr>
        <w:t>for evaluation is to place this information in a human readable format. Many software tools have been cre</w:t>
      </w:r>
      <w:r w:rsidR="00942D32" w:rsidRPr="00C25988">
        <w:rPr>
          <w:rFonts w:ascii="Arial" w:hAnsi="Arial" w:cs="Arial"/>
        </w:rPr>
        <w:t>ated for visualizing alignments.</w:t>
      </w:r>
      <w:r w:rsidR="00D36088" w:rsidRPr="00C25988">
        <w:rPr>
          <w:rFonts w:ascii="Arial" w:hAnsi="Arial" w:cs="Arial"/>
        </w:rPr>
        <w:t xml:space="preserve"> </w:t>
      </w:r>
      <w:r w:rsidR="00942D32" w:rsidRPr="00C25988">
        <w:rPr>
          <w:rFonts w:ascii="Arial" w:hAnsi="Arial" w:cs="Arial"/>
        </w:rPr>
        <w:t xml:space="preserve">However </w:t>
      </w:r>
      <w:r w:rsidR="00D36088" w:rsidRPr="00C25988">
        <w:rPr>
          <w:rFonts w:ascii="Arial" w:hAnsi="Arial" w:cs="Arial"/>
        </w:rPr>
        <w:t xml:space="preserve">most of these tools have major dependency issues when installing </w:t>
      </w:r>
      <w:r w:rsidR="00942D32" w:rsidRPr="00C25988">
        <w:rPr>
          <w:rFonts w:ascii="Arial" w:hAnsi="Arial" w:cs="Arial"/>
        </w:rPr>
        <w:t xml:space="preserve">them </w:t>
      </w:r>
      <w:r w:rsidR="00D36088" w:rsidRPr="00C25988">
        <w:rPr>
          <w:rFonts w:ascii="Arial" w:hAnsi="Arial" w:cs="Arial"/>
        </w:rPr>
        <w:t>and are not compatible with modern operating system versions. One large exception to these generalization</w:t>
      </w:r>
      <w:r w:rsidR="00C25988" w:rsidRPr="00C25988">
        <w:rPr>
          <w:rFonts w:ascii="Arial" w:hAnsi="Arial" w:cs="Arial"/>
        </w:rPr>
        <w:t>s</w:t>
      </w:r>
      <w:r w:rsidR="00D36088" w:rsidRPr="00C25988">
        <w:rPr>
          <w:rFonts w:ascii="Arial" w:hAnsi="Arial" w:cs="Arial"/>
        </w:rPr>
        <w:t xml:space="preserve"> is </w:t>
      </w:r>
      <w:r w:rsidR="00C25988">
        <w:rPr>
          <w:rFonts w:ascii="Arial" w:hAnsi="Arial" w:cs="Arial"/>
        </w:rPr>
        <w:t>Integrative Genomics</w:t>
      </w:r>
      <w:r w:rsidR="00D36088" w:rsidRPr="00CD2346">
        <w:rPr>
          <w:rFonts w:ascii="Arial" w:hAnsi="Arial" w:cs="Arial"/>
        </w:rPr>
        <w:t xml:space="preserve"> </w:t>
      </w:r>
      <w:r w:rsidR="00C25988">
        <w:rPr>
          <w:rFonts w:ascii="Arial" w:hAnsi="Arial" w:cs="Arial"/>
        </w:rPr>
        <w:t>Viewer</w:t>
      </w:r>
      <w:r w:rsidR="00942D32">
        <w:rPr>
          <w:rFonts w:ascii="Arial" w:hAnsi="Arial" w:cs="Arial"/>
        </w:rPr>
        <w:t xml:space="preserve"> (</w:t>
      </w:r>
      <w:proofErr w:type="spellStart"/>
      <w:r w:rsidR="00942D32">
        <w:rPr>
          <w:rFonts w:ascii="Arial" w:hAnsi="Arial" w:cs="Arial"/>
        </w:rPr>
        <w:t>IGV</w:t>
      </w:r>
      <w:proofErr w:type="spellEnd"/>
      <w:r w:rsidR="00942D32">
        <w:rPr>
          <w:rFonts w:ascii="Arial" w:hAnsi="Arial" w:cs="Arial"/>
        </w:rPr>
        <w:t>)</w:t>
      </w:r>
      <w:r w:rsidR="00D36088" w:rsidRPr="00CD2346">
        <w:rPr>
          <w:rFonts w:ascii="Arial" w:hAnsi="Arial" w:cs="Arial"/>
        </w:rPr>
        <w:t xml:space="preserve"> by the Broad Institue</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"10.1038/nbt0111-24", "abstract" : "The Integrative Genomics Viewer (IGV) is a high-performance visualization tool for interactive exploration of large, integrated genomic datasets. It supports a wide variety of data types, including array-based and next-generation sequence data, and genomic annotations.", "author" : [ { "dropping-particle" : "", "family" : "IGV (Integrative Genomic Viewer)", "given" : "", "non-dropping-particle" : "", "parse-names" : false, "suffix" : "" } ], "container-title" : "Broad Institute", "id" : "ITEM-1", "issue" : "1", "issued" : { "date-parts" : [ [ "2013" ] ] }, "page" : "24-26", "title" : "Integrative Genomics Viewer", "type" : "article-journal", "volume" : "29" }, "uris" : [ "http://www.mendeley.com/documents/?uuid=582474ef-444e-4a50-920d-8addb66469bc" ] } ], "mendeley" : { "formattedCitation" : "&lt;sup&gt;9&lt;/sup&gt;", "plainTextFormattedCitation" : "9", "previouslyFormattedCitation" : "&lt;sup&gt;9&lt;/sup&gt;"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9</w:t>
      </w:r>
      <w:r w:rsidR="00F27C76" w:rsidRPr="00CD2346">
        <w:rPr>
          <w:rFonts w:ascii="Arial" w:hAnsi="Arial" w:cs="Arial"/>
        </w:rPr>
        <w:fldChar w:fldCharType="end"/>
      </w:r>
      <w:r w:rsidR="00D36088" w:rsidRPr="00CD2346">
        <w:rPr>
          <w:rFonts w:ascii="Arial" w:hAnsi="Arial" w:cs="Arial"/>
        </w:rPr>
        <w:t>.</w:t>
      </w:r>
      <w:r w:rsidR="00165F88" w:rsidRPr="00CD2346">
        <w:rPr>
          <w:rFonts w:ascii="Arial" w:hAnsi="Arial" w:cs="Arial"/>
        </w:rPr>
        <w:t xml:space="preserve"> IGV is easy to install, simple to use and works on the </w:t>
      </w:r>
      <w:r w:rsidR="006419C8" w:rsidRPr="00CD2346">
        <w:rPr>
          <w:rFonts w:ascii="Arial" w:hAnsi="Arial" w:cs="Arial"/>
        </w:rPr>
        <w:t>current Mac and Windows operating systems</w:t>
      </w:r>
      <w:r w:rsidR="00165F88" w:rsidRPr="00CD2346">
        <w:rPr>
          <w:rFonts w:ascii="Arial" w:hAnsi="Arial" w:cs="Arial"/>
        </w:rPr>
        <w:t xml:space="preserve">. But IGV lacks the functionality to visualize intragenomic variation. Additionally the IGV source </w:t>
      </w:r>
      <w:r w:rsidR="00165F88" w:rsidRPr="00C25988">
        <w:rPr>
          <w:rFonts w:ascii="Arial" w:hAnsi="Arial" w:cs="Arial"/>
        </w:rPr>
        <w:t xml:space="preserve">code does not appear to have been built in a way that supports easy extension by external developers. </w:t>
      </w:r>
      <w:r w:rsidR="0069391E" w:rsidRPr="00C25988">
        <w:rPr>
          <w:rFonts w:ascii="Arial" w:hAnsi="Arial" w:cs="Arial"/>
        </w:rPr>
        <w:t>Because of this,</w:t>
      </w:r>
      <w:r w:rsidR="00165F88" w:rsidRPr="00C25988">
        <w:rPr>
          <w:rFonts w:ascii="Arial" w:hAnsi="Arial" w:cs="Arial"/>
        </w:rPr>
        <w:t xml:space="preserve"> visualizing the information necessary to answer the ITS variation question requires a new</w:t>
      </w:r>
      <w:r w:rsidR="00942D32" w:rsidRPr="00C25988">
        <w:rPr>
          <w:rFonts w:ascii="Arial" w:hAnsi="Arial" w:cs="Arial"/>
        </w:rPr>
        <w:t>,</w:t>
      </w:r>
      <w:r w:rsidR="00165F88" w:rsidRPr="00C25988">
        <w:rPr>
          <w:rFonts w:ascii="Arial" w:hAnsi="Arial" w:cs="Arial"/>
        </w:rPr>
        <w:t xml:space="preserve"> previously</w:t>
      </w:r>
      <w:r w:rsidR="00165F88" w:rsidRPr="00CD2346">
        <w:rPr>
          <w:rFonts w:ascii="Arial" w:hAnsi="Arial" w:cs="Arial"/>
        </w:rPr>
        <w:t xml:space="preserve"> non-existent tool.</w:t>
      </w:r>
    </w:p>
    <w:p w:rsidR="00FB1789" w:rsidRPr="00CD2346" w:rsidRDefault="00FB1789" w:rsidP="00CD2346">
      <w:pPr>
        <w:ind w:firstLine="720"/>
        <w:rPr>
          <w:rFonts w:ascii="Arial" w:hAnsi="Arial" w:cs="Arial"/>
        </w:rPr>
      </w:pPr>
      <w:r w:rsidRPr="00CD2346">
        <w:rPr>
          <w:rFonts w:ascii="Arial" w:hAnsi="Arial" w:cs="Arial"/>
        </w:rPr>
        <w:t xml:space="preserve">The </w:t>
      </w:r>
      <w:r w:rsidRPr="00C25988">
        <w:rPr>
          <w:rFonts w:ascii="Arial" w:hAnsi="Arial" w:cs="Arial"/>
        </w:rPr>
        <w:t>purpose of t</w:t>
      </w:r>
      <w:r w:rsidR="00942D32" w:rsidRPr="00C25988">
        <w:rPr>
          <w:rFonts w:ascii="Arial" w:hAnsi="Arial" w:cs="Arial"/>
        </w:rPr>
        <w:t xml:space="preserve">his project is to create a tool, The Variance Visualizer (VV) </w:t>
      </w:r>
      <w:r w:rsidRPr="00C25988">
        <w:rPr>
          <w:rFonts w:ascii="Arial" w:hAnsi="Arial" w:cs="Arial"/>
        </w:rPr>
        <w:t>for visua</w:t>
      </w:r>
      <w:r w:rsidR="0069391E" w:rsidRPr="00C25988">
        <w:rPr>
          <w:rFonts w:ascii="Arial" w:hAnsi="Arial" w:cs="Arial"/>
        </w:rPr>
        <w:t>lizing a sequence of DNA and it</w:t>
      </w:r>
      <w:r w:rsidRPr="00C25988">
        <w:rPr>
          <w:rFonts w:ascii="Arial" w:hAnsi="Arial" w:cs="Arial"/>
        </w:rPr>
        <w:t xml:space="preserve">s intragenomic variation. </w:t>
      </w:r>
      <w:r w:rsidR="00B04C1C" w:rsidRPr="00C25988">
        <w:rPr>
          <w:rFonts w:ascii="Arial" w:hAnsi="Arial" w:cs="Arial"/>
        </w:rPr>
        <w:t>VV</w:t>
      </w:r>
      <w:r w:rsidRPr="00C25988">
        <w:rPr>
          <w:rFonts w:ascii="Arial" w:hAnsi="Arial" w:cs="Arial"/>
        </w:rPr>
        <w:t xml:space="preserve"> </w:t>
      </w:r>
      <w:r w:rsidR="009867D4" w:rsidRPr="00C25988">
        <w:rPr>
          <w:rFonts w:ascii="Arial" w:hAnsi="Arial" w:cs="Arial"/>
        </w:rPr>
        <w:t xml:space="preserve">will be </w:t>
      </w:r>
      <w:r w:rsidRPr="00C25988">
        <w:rPr>
          <w:rFonts w:ascii="Arial" w:hAnsi="Arial" w:cs="Arial"/>
        </w:rPr>
        <w:t xml:space="preserve">useful in answering </w:t>
      </w:r>
      <w:r w:rsidR="005C5051" w:rsidRPr="00C25988">
        <w:rPr>
          <w:rFonts w:ascii="Arial" w:hAnsi="Arial" w:cs="Arial"/>
        </w:rPr>
        <w:t>the</w:t>
      </w:r>
      <w:r w:rsidRPr="00C25988">
        <w:rPr>
          <w:rFonts w:ascii="Arial" w:hAnsi="Arial" w:cs="Arial"/>
        </w:rPr>
        <w:t xml:space="preserve"> </w:t>
      </w:r>
      <w:r w:rsidR="005C5051" w:rsidRPr="00C25988">
        <w:rPr>
          <w:rFonts w:ascii="Arial" w:hAnsi="Arial" w:cs="Arial"/>
        </w:rPr>
        <w:t>question</w:t>
      </w:r>
      <w:r w:rsidR="0069391E" w:rsidRPr="00C25988">
        <w:rPr>
          <w:rFonts w:ascii="Arial" w:hAnsi="Arial" w:cs="Arial"/>
        </w:rPr>
        <w:t xml:space="preserve"> of whether or not</w:t>
      </w:r>
      <w:r w:rsidR="009867D4" w:rsidRPr="00C25988">
        <w:rPr>
          <w:rFonts w:ascii="Arial" w:hAnsi="Arial" w:cs="Arial"/>
        </w:rPr>
        <w:t xml:space="preserve"> the ITS region is consistent, uniq</w:t>
      </w:r>
      <w:r w:rsidR="00942D32" w:rsidRPr="00C25988">
        <w:rPr>
          <w:rFonts w:ascii="Arial" w:hAnsi="Arial" w:cs="Arial"/>
        </w:rPr>
        <w:t>ue, and not overly variant with</w:t>
      </w:r>
      <w:r w:rsidR="0069391E" w:rsidRPr="00C25988">
        <w:rPr>
          <w:rFonts w:ascii="Arial" w:hAnsi="Arial" w:cs="Arial"/>
        </w:rPr>
        <w:t xml:space="preserve">in an individual. </w:t>
      </w:r>
      <w:r w:rsidR="00E96C4B" w:rsidRPr="00C25988">
        <w:rPr>
          <w:rFonts w:ascii="Arial" w:hAnsi="Arial" w:cs="Arial"/>
        </w:rPr>
        <w:t>The</w:t>
      </w:r>
      <w:r w:rsidR="006419C8" w:rsidRPr="00C25988">
        <w:rPr>
          <w:rFonts w:ascii="Arial" w:hAnsi="Arial" w:cs="Arial"/>
        </w:rPr>
        <w:t xml:space="preserve"> </w:t>
      </w:r>
      <w:r w:rsidR="00B04C1C" w:rsidRPr="00C25988">
        <w:rPr>
          <w:rFonts w:ascii="Arial" w:hAnsi="Arial" w:cs="Arial"/>
        </w:rPr>
        <w:t>accuracy</w:t>
      </w:r>
      <w:r w:rsidR="006419C8" w:rsidRPr="00C25988">
        <w:rPr>
          <w:rFonts w:ascii="Arial" w:hAnsi="Arial" w:cs="Arial"/>
        </w:rPr>
        <w:t xml:space="preserve"> of this tool will be validated in two ways. The first</w:t>
      </w:r>
      <w:r w:rsidR="00E96C4B" w:rsidRPr="00C25988">
        <w:rPr>
          <w:rFonts w:ascii="Arial" w:hAnsi="Arial" w:cs="Arial"/>
        </w:rPr>
        <w:t xml:space="preserve"> way will </w:t>
      </w:r>
      <w:r w:rsidR="0069391E" w:rsidRPr="00C25988">
        <w:rPr>
          <w:rFonts w:ascii="Arial" w:hAnsi="Arial" w:cs="Arial"/>
        </w:rPr>
        <w:t>compare</w:t>
      </w:r>
      <w:r w:rsidR="005C5051" w:rsidRPr="00C25988">
        <w:rPr>
          <w:rFonts w:ascii="Arial" w:hAnsi="Arial" w:cs="Arial"/>
        </w:rPr>
        <w:t xml:space="preserve"> the sequence image</w:t>
      </w:r>
      <w:r w:rsidR="006419C8" w:rsidRPr="00C25988">
        <w:rPr>
          <w:rFonts w:ascii="Arial" w:hAnsi="Arial" w:cs="Arial"/>
        </w:rPr>
        <w:t xml:space="preserve"> it creates to </w:t>
      </w:r>
      <w:r w:rsidR="005C5051" w:rsidRPr="00C25988">
        <w:rPr>
          <w:rFonts w:ascii="Arial" w:hAnsi="Arial" w:cs="Arial"/>
        </w:rPr>
        <w:t xml:space="preserve">a </w:t>
      </w:r>
      <w:r w:rsidR="006419C8" w:rsidRPr="00C25988">
        <w:rPr>
          <w:rFonts w:ascii="Arial" w:hAnsi="Arial" w:cs="Arial"/>
        </w:rPr>
        <w:t>ha</w:t>
      </w:r>
      <w:r w:rsidR="005C5051" w:rsidRPr="00C25988">
        <w:rPr>
          <w:rFonts w:ascii="Arial" w:hAnsi="Arial" w:cs="Arial"/>
        </w:rPr>
        <w:t>ndmade image</w:t>
      </w:r>
      <w:r w:rsidR="006419C8" w:rsidRPr="00C25988">
        <w:rPr>
          <w:rFonts w:ascii="Arial" w:hAnsi="Arial" w:cs="Arial"/>
        </w:rPr>
        <w:t xml:space="preserve"> </w:t>
      </w:r>
      <w:r w:rsidR="005C5051" w:rsidRPr="00C25988">
        <w:rPr>
          <w:rFonts w:ascii="Arial" w:hAnsi="Arial" w:cs="Arial"/>
        </w:rPr>
        <w:t>displaying</w:t>
      </w:r>
      <w:r w:rsidR="00E96C4B" w:rsidRPr="00C25988">
        <w:rPr>
          <w:rFonts w:ascii="Arial" w:hAnsi="Arial" w:cs="Arial"/>
        </w:rPr>
        <w:t xml:space="preserve"> the intragenomic variation of the exact same data sets. The</w:t>
      </w:r>
      <w:r w:rsidR="0069391E" w:rsidRPr="00C25988">
        <w:rPr>
          <w:rFonts w:ascii="Arial" w:hAnsi="Arial" w:cs="Arial"/>
        </w:rPr>
        <w:t xml:space="preserve"> second way will compare</w:t>
      </w:r>
      <w:r w:rsidR="00E96C4B" w:rsidRPr="00C25988">
        <w:rPr>
          <w:rFonts w:ascii="Arial" w:hAnsi="Arial" w:cs="Arial"/>
        </w:rPr>
        <w:t xml:space="preserve"> the relative abundance of variation/sequencing err</w:t>
      </w:r>
      <w:r w:rsidR="005C5051" w:rsidRPr="00C25988">
        <w:rPr>
          <w:rFonts w:ascii="Arial" w:hAnsi="Arial" w:cs="Arial"/>
        </w:rPr>
        <w:t xml:space="preserve">or of </w:t>
      </w:r>
      <w:proofErr w:type="spellStart"/>
      <w:r w:rsidR="005C5051" w:rsidRPr="00C25988">
        <w:rPr>
          <w:rFonts w:ascii="Arial" w:hAnsi="Arial" w:cs="Arial"/>
        </w:rPr>
        <w:t>Illumina</w:t>
      </w:r>
      <w:proofErr w:type="spellEnd"/>
      <w:r w:rsidR="005C5051" w:rsidRPr="00C25988">
        <w:rPr>
          <w:rFonts w:ascii="Arial" w:hAnsi="Arial" w:cs="Arial"/>
        </w:rPr>
        <w:t xml:space="preserve"> and </w:t>
      </w:r>
      <w:proofErr w:type="spellStart"/>
      <w:r w:rsidR="005C5051" w:rsidRPr="00C25988">
        <w:rPr>
          <w:rFonts w:ascii="Arial" w:hAnsi="Arial" w:cs="Arial"/>
        </w:rPr>
        <w:t>PacBio</w:t>
      </w:r>
      <w:proofErr w:type="spellEnd"/>
      <w:r w:rsidR="005C5051" w:rsidRPr="00C25988">
        <w:rPr>
          <w:rFonts w:ascii="Arial" w:hAnsi="Arial" w:cs="Arial"/>
        </w:rPr>
        <w:t xml:space="preserve"> reads. </w:t>
      </w:r>
      <w:proofErr w:type="spellStart"/>
      <w:r w:rsidR="005C5051" w:rsidRPr="00C25988">
        <w:rPr>
          <w:rFonts w:ascii="Arial" w:hAnsi="Arial" w:cs="Arial"/>
        </w:rPr>
        <w:t>Illumina</w:t>
      </w:r>
      <w:proofErr w:type="spellEnd"/>
      <w:r w:rsidR="005C5051" w:rsidRPr="00C25988">
        <w:rPr>
          <w:rFonts w:ascii="Arial" w:hAnsi="Arial" w:cs="Arial"/>
        </w:rPr>
        <w:t xml:space="preserve"> reads are</w:t>
      </w:r>
      <w:r w:rsidR="00E96C4B" w:rsidRPr="00C25988">
        <w:rPr>
          <w:rFonts w:ascii="Arial" w:hAnsi="Arial" w:cs="Arial"/>
        </w:rPr>
        <w:t xml:space="preserve"> known to have</w:t>
      </w:r>
      <w:r w:rsidR="0069391E" w:rsidRPr="00C25988">
        <w:rPr>
          <w:rFonts w:ascii="Arial" w:hAnsi="Arial" w:cs="Arial"/>
        </w:rPr>
        <w:t xml:space="preserve"> a</w:t>
      </w:r>
      <w:r w:rsidR="0069391E">
        <w:rPr>
          <w:rFonts w:ascii="Arial" w:hAnsi="Arial" w:cs="Arial"/>
        </w:rPr>
        <w:t xml:space="preserve"> </w:t>
      </w:r>
      <w:r w:rsidR="00E96C4B" w:rsidRPr="00CD2346">
        <w:rPr>
          <w:rFonts w:ascii="Arial" w:hAnsi="Arial" w:cs="Arial"/>
        </w:rPr>
        <w:lastRenderedPageBreak/>
        <w:t>relatively low sequencing error, 1%</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"10.1186/1471-2164-13-341", "abstract" : "BMC Genomics 2012, 13:1. doi:10.1186/1471-2164-13-341", "author" : [ { "dropping-particle" : "", "family" : "Quail", "given" : "Michael A", "non-dropping-particle" : "", "parse-names" : false, "suffix" : "" }, { "dropping-particle" : "", "family" : "Smith", "given" : "Miriam", "non-dropping-particle" : "", "parse-names" : false, "suffix" : "" }, { "dropping-particle" : "", "family" : "Coupland", "given" : "Paul", "non-dropping-particle" : "", "parse-names" : false, "suffix" : "" }, { "dropping-particle" : "", "family" : "Otto", "given" : "Thomas D", "non-dropping-particle" : "", "parse-names" : false, "suffix" : "" }, { "dropping-particle" : "", "family" : "Harris", "given" : "Simon R", "non-dropping-particle" : "", "parse-names" : false, "suffix" : "" }, { "dropping-particle" : "", "family" : "Connor", "given" : "Thomas R", "non-dropping-particle" : "", "parse-names" : false, "suffix" : "" }, { "dropping-particle" : "", "family" : "Bertoni", "given" : "Anna", "non-dropping-particle" : "", "parse-names" : false, "suffix" : "" }, { "dropping-particle" : "", "family" : "Swerdlow", "given" : "Harold P", "non-dropping-particle" : "", "parse-names" : false, "suffix" : "" }, { "dropping-particle" : "", "family" : "Gu", "given" : "Yong", "non-dropping-particle" : "", "parse-names" : false, "suffix" : "" } ], "container-title" : "BMC genomics", "id" : "ITEM-1", "issue" : "1", "issued" : { "date-parts" : [ [ "2012" ] ] }, "page" : "1-13", "title" : "A tale of three next generation sequencingplatforms: comparison of Ion Torrent, PacificBiosciences and Illumina MiSeq sequencers", "type" : "article-journal", "volume" : "13" }, "uris" : [ "http://www.mendeley.com/documents/?uuid=8d0922b8-5ef2-47fe-bc58-cb1858af6e88" ] }, { "id" : "ITEM-2", "itemData" : { "DOI" : "10.1111/j.1755-0998.2011.03024.x", "ISBN" : "1755-098X", "ISSN" : "1755098X", "PMID" : "21592312", "abstract" : "The diversity of available 2(nd) and 3(rd) generation DNA sequencing platforms is increasing rapidly. Costs for these systems range from &lt;$100 000 to more than $1 000 000, with instrument run times ranging from minutes to weeks. Extensive trade-offs exist among these platforms. I summarize the major characteristics of each commercially available platform to enable direct comparisons. In terms of cost per megabase (Mb) of sequence, the Illumina and SOLiD platforms are clearly superior (\u2264$0.10/Mb vs. &gt;$10/Mb for 454 and some Ion Torrent chips). In terms of cost per nonmultiplexed sample and instrument run time, the Pacific Biosciences and Ion Torrent platforms excel, with the 454 GS Junior and Illumina MiSeq also notable in this regard. All platforms allow multiplexing of samples, but details of library preparation, experimental design and data analysis can constrain the options. The wide range of characteristics among available platforms provides opportunities both to conduct groundbreaking studies and to waste money on scales that were previously infeasible. Thus, careful thought about the desired characteristics of these systems is warranted before purchasing or using any of them. Updated information from this guide will be maintained at: http://dna.uga.edu/ and http://tomato.biol.trinity.edu/blog/.", "author" : [ { "dropping-particle" : "", "family" : "Glenn", "given" : "Travis C.", "non-dropping-particle" : "", "parse-names" : false, "suffix" : "" } ], "container-title" : "Molecular Ecology Resources", "id" : "ITEM-2", "issue" : "5", "issued" : { "date-parts" : [ [ "2011" ] ] }, "page" : "759-769", "title" : "Field guide to next-generation DNA sequencers", "type" : "article-journal", "volume" : "11" }, "uris" : [ "http://www.mendeley.com/documents/?uuid=0a20f788-a6fb-4bac-befa-1ca5383647d1" ] } ], "mendeley" : { "formattedCitation" : "&lt;sup&gt;10,11&lt;/sup&gt;", "plainTextFormattedCitation" : "10,11", "previouslyFormattedCitation" : "&lt;sup&gt;10,11&lt;/sup&gt;"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10,11</w:t>
      </w:r>
      <w:r w:rsidR="00F27C76" w:rsidRPr="00CD2346">
        <w:rPr>
          <w:rFonts w:ascii="Arial" w:hAnsi="Arial" w:cs="Arial"/>
        </w:rPr>
        <w:fldChar w:fldCharType="end"/>
      </w:r>
      <w:r w:rsidR="00E96C4B" w:rsidRPr="00CD2346">
        <w:rPr>
          <w:rFonts w:ascii="Arial" w:hAnsi="Arial" w:cs="Arial"/>
        </w:rPr>
        <w:t xml:space="preserve">, while </w:t>
      </w:r>
      <w:proofErr w:type="spellStart"/>
      <w:r w:rsidR="00E96C4B" w:rsidRPr="00CD2346">
        <w:rPr>
          <w:rFonts w:ascii="Arial" w:hAnsi="Arial" w:cs="Arial"/>
        </w:rPr>
        <w:t>PacBio</w:t>
      </w:r>
      <w:proofErr w:type="spellEnd"/>
      <w:r w:rsidR="00E96C4B" w:rsidRPr="00CD2346">
        <w:rPr>
          <w:rFonts w:ascii="Arial" w:hAnsi="Arial" w:cs="Arial"/>
        </w:rPr>
        <w:t xml:space="preserve"> tends to </w:t>
      </w:r>
      <w:r w:rsidR="005C5051" w:rsidRPr="00CD2346">
        <w:rPr>
          <w:rFonts w:ascii="Arial" w:hAnsi="Arial" w:cs="Arial"/>
        </w:rPr>
        <w:t xml:space="preserve">be much higher, </w:t>
      </w:r>
      <w:r w:rsidR="00942D32">
        <w:rPr>
          <w:rFonts w:ascii="Arial" w:hAnsi="Arial" w:cs="Arial"/>
        </w:rPr>
        <w:t>experiencing</w:t>
      </w:r>
      <w:r w:rsidR="00E96C4B" w:rsidRPr="00CD2346">
        <w:rPr>
          <w:rFonts w:ascii="Arial" w:hAnsi="Arial" w:cs="Arial"/>
        </w:rPr>
        <w:t xml:space="preserve"> 22% sequencing error</w:t>
      </w:r>
      <w:r w:rsidR="00F27C76" w:rsidRPr="00CD2346">
        <w:rPr>
          <w:rFonts w:ascii="Arial" w:hAnsi="Arial" w:cs="Arial"/>
        </w:rPr>
        <w:fldChar w:fldCharType="begin" w:fldLock="1"/>
      </w:r>
      <w:r w:rsidR="005C5051" w:rsidRPr="00CD2346">
        <w:rPr>
          <w:rFonts w:ascii="Arial" w:hAnsi="Arial" w:cs="Arial"/>
        </w:rPr>
        <w:instrText>ADDIN CSL_CITATION { "citationItems" : [ { "id" : "ITEM-1", "itemData" : { "DOI" : "10.1093/bioinformatics/bts649", "ISBN" : "1367-4811 (Electronic)\\r1367-4803 (Linking)", "ISSN" : "13674803", "PMID" : "23129296", "abstract" : "MOTIVATION: PacBio sequencers produce two types of characteristic reads (continuous long reads: long and high error rate and circular consensus sequencing: short and low error rate), both of which could be useful for de novo assembly of genomes. Currently, there is no available simulator that targets the specific generation of PacBio libraries.\\n\\nRESULTS: Our analysis of 13 PacBio datasets showed characteristic features of PacBio reads (e.g. the read length of PacBio reads follows a log-normal distribution). We have developed a read simulator, PBSIM, that captures these features using either a model-based or sampling-based method. Using PBSIM, we conducted several hybrid error correction and assembly tests for PacBio reads, suggesting that a continuous long reads coverage depth of at least 15 in combination with a circular consensus sequencing coverage depth of at least 30 achieved extensive assembly results.\\n\\nAVAILABILITY: PBSIM is freely available from the web under the GNU GPL v2 license (http://code.google.com/p/pbsim/).", "author" : [ { "dropping-particle" : "", "family" : "Ono", "given" : "Yukiteru", "non-dropping-particle" : "", "parse-names" : false, "suffix" : "" }, { "dropping-particle" : "", "family" : "Asai", "given" : "Kiyoshi", "non-dropping-particle" : "", "parse-names" : false, "suffix" : "" }, { "dropping-particle" : "", "family" : "Hamada", "given" : "Michiaki", "non-dropping-particle" : "", "parse-names" : false, "suffix" : "" } ], "container-title" : "Bioinformatics", "id" : "ITEM-1", "issue" : "1", "issued" : { "date-parts" : [ [ "2013" ] ] }, "page" : "119-121", "title" : "PBSIM: PacBio reads simulator - Toward accurate genome assembly", "type" : "article-journal", "volume" : "29" }, "uris" : [ "http://www.mendeley.com/documents/?uuid=bc5b0e09-c882-4292-96f2-f047bccbf726" ] }, { "id" : "ITEM-2", "itemData" : { "DOI" : "10.1111/j.1755-0998.2011.03024.x", "ISBN" : "1755-098X", "ISSN" : "1755098X", "PMID" : "21592312", "abstract" : "The diversity of available 2(nd) and 3(rd) generation DNA sequencing platforms is increasing rapidly. Costs for these systems range from &lt;$100 000 to more than $1 000 000, with instrument run times ranging from minutes to weeks. Extensive trade-offs exist among these platforms. I summarize the major characteristics of each commercially available platform to enable direct comparisons. In terms of cost per megabase (Mb) of sequence, the Illumina and SOLiD platforms are clearly superior (\u2264$0.10/Mb vs. &gt;$10/Mb for 454 and some Ion Torrent chips). In terms of cost per nonmultiplexed sample and instrument run time, the Pacific Biosciences and Ion Torrent platforms excel, with the 454 GS Junior and Illumina MiSeq also notable in this regard. All platforms allow multiplexing of samples, but details of library preparation, experimental design and data analysis can constrain the options. The wide range of characteristics among available platforms provides opportunities both to conduct groundbreaking studies and to waste money on scales that were previously infeasible. Thus, careful thought about the desired characteristics of these systems is warranted before purchasing or using any of them. Updated information from this guide will be maintained at: http://dna.uga.edu/ and http://tomato.biol.trinity.edu/blog/.", "author" : [ { "dropping-particle" : "", "family" : "Glenn", "given" : "Travis C.", "non-dropping-particle" : "", "parse-names" : false, "suffix" : "" } ], "container-title" : "Molecular Ecology Resources", "id" : "ITEM-2", "issue" : "5", "issued" : { "date-parts" : [ [ "2011" ] ] }, "page" : "759-769", "title" : "Field guide to next-generation DNA sequencers", "type" : "article-journal", "volume" : "11" }, "uris" : [ "http://www.mendeley.com/documents/?uuid=0a20f788-a6fb-4bac-befa-1ca5383647d1" ] } ], "mendeley" : { "formattedCitation" : "&lt;sup&gt;11,12&lt;/sup&gt;", "plainTextFormattedCitation" : "11,12", "previouslyFormattedCitation" : "&lt;sup&gt;11,12&lt;/sup&gt;" }, "properties" : {  }, "schema" : "https://github.com/citation-style-language/schema/raw/master/csl-citation.json" }</w:instrText>
      </w:r>
      <w:r w:rsidR="00F27C76" w:rsidRPr="00CD2346">
        <w:rPr>
          <w:rFonts w:ascii="Arial" w:hAnsi="Arial" w:cs="Arial"/>
        </w:rPr>
        <w:fldChar w:fldCharType="separate"/>
      </w:r>
      <w:r w:rsidR="005C5051" w:rsidRPr="00CD2346">
        <w:rPr>
          <w:rFonts w:ascii="Arial" w:hAnsi="Arial" w:cs="Arial"/>
          <w:noProof/>
          <w:vertAlign w:val="superscript"/>
        </w:rPr>
        <w:t>11,12</w:t>
      </w:r>
      <w:r w:rsidR="00F27C76" w:rsidRPr="00CD2346">
        <w:rPr>
          <w:rFonts w:ascii="Arial" w:hAnsi="Arial" w:cs="Arial"/>
        </w:rPr>
        <w:fldChar w:fldCharType="end"/>
      </w:r>
      <w:r w:rsidR="00E96C4B" w:rsidRPr="00CD2346">
        <w:rPr>
          <w:rFonts w:ascii="Arial" w:hAnsi="Arial" w:cs="Arial"/>
        </w:rPr>
        <w:t>.</w:t>
      </w:r>
    </w:p>
    <w:p w:rsidR="005C5051" w:rsidRPr="00CD2346" w:rsidRDefault="005C5051">
      <w:pPr>
        <w:rPr>
          <w:rFonts w:ascii="Arial" w:hAnsi="Arial" w:cs="Arial"/>
          <w:b/>
        </w:rPr>
      </w:pPr>
      <w:r w:rsidRPr="00CD2346">
        <w:rPr>
          <w:rFonts w:ascii="Arial" w:hAnsi="Arial" w:cs="Arial"/>
          <w:b/>
        </w:rPr>
        <w:t>Proposed</w:t>
      </w:r>
      <w:r w:rsidR="00BC0A81" w:rsidRPr="00CD2346">
        <w:rPr>
          <w:rFonts w:ascii="Arial" w:hAnsi="Arial" w:cs="Arial"/>
          <w:b/>
        </w:rPr>
        <w:t xml:space="preserve"> Materials and</w:t>
      </w:r>
      <w:r w:rsidRPr="00CD2346">
        <w:rPr>
          <w:rFonts w:ascii="Arial" w:hAnsi="Arial" w:cs="Arial"/>
          <w:b/>
        </w:rPr>
        <w:t xml:space="preserve"> Methods</w:t>
      </w:r>
    </w:p>
    <w:p w:rsidR="00BC0A81" w:rsidRPr="00CD2346" w:rsidRDefault="00BC0A81">
      <w:pPr>
        <w:rPr>
          <w:rFonts w:ascii="Arial" w:hAnsi="Arial" w:cs="Arial"/>
          <w:i/>
        </w:rPr>
      </w:pPr>
      <w:r w:rsidRPr="00CD2346">
        <w:rPr>
          <w:rFonts w:ascii="Arial" w:hAnsi="Arial" w:cs="Arial"/>
          <w:i/>
        </w:rPr>
        <w:t>NGS Reads:</w:t>
      </w:r>
    </w:p>
    <w:p w:rsidR="00CD2346" w:rsidRPr="00C25988" w:rsidRDefault="00BC0A81" w:rsidP="00CD2346">
      <w:pPr>
        <w:ind w:firstLine="720"/>
        <w:rPr>
          <w:rFonts w:ascii="Arial" w:hAnsi="Arial" w:cs="Arial"/>
        </w:rPr>
      </w:pPr>
      <w:proofErr w:type="spellStart"/>
      <w:r w:rsidRPr="00CD2346">
        <w:rPr>
          <w:rFonts w:ascii="Arial" w:hAnsi="Arial" w:cs="Arial"/>
        </w:rPr>
        <w:t>Illumia</w:t>
      </w:r>
      <w:proofErr w:type="spellEnd"/>
      <w:r w:rsidRPr="00CD2346">
        <w:rPr>
          <w:rFonts w:ascii="Arial" w:hAnsi="Arial" w:cs="Arial"/>
        </w:rPr>
        <w:t xml:space="preserve"> </w:t>
      </w:r>
      <w:r w:rsidRPr="00C25988">
        <w:rPr>
          <w:rFonts w:ascii="Arial" w:hAnsi="Arial" w:cs="Arial"/>
        </w:rPr>
        <w:t>reads from 31</w:t>
      </w:r>
      <w:r w:rsidR="00CD2346" w:rsidRPr="00C25988">
        <w:rPr>
          <w:rFonts w:ascii="Arial" w:hAnsi="Arial" w:cs="Arial"/>
        </w:rPr>
        <w:t xml:space="preserve"> individuals representing 7 different fungal species have been provided by Dr. Leavitt</w:t>
      </w:r>
      <w:r w:rsidR="00942D32" w:rsidRPr="00C25988">
        <w:rPr>
          <w:rFonts w:ascii="Arial" w:hAnsi="Arial" w:cs="Arial"/>
        </w:rPr>
        <w:t xml:space="preserve"> from the Biology Department at Brigham Young University</w:t>
      </w:r>
      <w:r w:rsidR="00CD2346" w:rsidRPr="00C25988">
        <w:rPr>
          <w:rFonts w:ascii="Arial" w:hAnsi="Arial" w:cs="Arial"/>
        </w:rPr>
        <w:t xml:space="preserve">. These are the samples that will be used to validate the software in comparison to </w:t>
      </w:r>
      <w:proofErr w:type="spellStart"/>
      <w:r w:rsidR="00CD2346" w:rsidRPr="00C25988">
        <w:rPr>
          <w:rFonts w:ascii="Arial" w:hAnsi="Arial" w:cs="Arial"/>
        </w:rPr>
        <w:t>PacBio</w:t>
      </w:r>
      <w:proofErr w:type="spellEnd"/>
      <w:r w:rsidR="00CD2346" w:rsidRPr="00C25988">
        <w:rPr>
          <w:rFonts w:ascii="Arial" w:hAnsi="Arial" w:cs="Arial"/>
        </w:rPr>
        <w:t xml:space="preserve"> reads </w:t>
      </w:r>
      <w:r w:rsidR="00942D32" w:rsidRPr="00C25988">
        <w:rPr>
          <w:rFonts w:ascii="Arial" w:hAnsi="Arial" w:cs="Arial"/>
        </w:rPr>
        <w:t>(</w:t>
      </w:r>
      <w:r w:rsidR="00CD2346" w:rsidRPr="00C25988">
        <w:rPr>
          <w:rFonts w:ascii="Arial" w:hAnsi="Arial" w:cs="Arial"/>
        </w:rPr>
        <w:t>also provided by Dr. Leavitt</w:t>
      </w:r>
      <w:r w:rsidR="00942D32" w:rsidRPr="00C25988">
        <w:rPr>
          <w:rFonts w:ascii="Arial" w:hAnsi="Arial" w:cs="Arial"/>
        </w:rPr>
        <w:t>)</w:t>
      </w:r>
      <w:r w:rsidR="00CD2346" w:rsidRPr="00C25988">
        <w:rPr>
          <w:rFonts w:ascii="Arial" w:hAnsi="Arial" w:cs="Arial"/>
        </w:rPr>
        <w:t>. Additionally</w:t>
      </w:r>
      <w:r w:rsidR="0069391E" w:rsidRPr="00C25988">
        <w:rPr>
          <w:rFonts w:ascii="Arial" w:hAnsi="Arial" w:cs="Arial"/>
        </w:rPr>
        <w:t>,</w:t>
      </w:r>
      <w:r w:rsidR="00CD2346" w:rsidRPr="00C25988">
        <w:rPr>
          <w:rFonts w:ascii="Arial" w:hAnsi="Arial" w:cs="Arial"/>
        </w:rPr>
        <w:t xml:space="preserve"> these 31 samples will be used in the final evaluation of the ITS region as a barcoding region.</w:t>
      </w:r>
    </w:p>
    <w:p w:rsidR="00ED458C" w:rsidRPr="00C25988" w:rsidRDefault="00ED458C">
      <w:pPr>
        <w:rPr>
          <w:rFonts w:ascii="Arial" w:hAnsi="Arial" w:cs="Arial"/>
          <w:i/>
        </w:rPr>
      </w:pPr>
      <w:r w:rsidRPr="00C25988">
        <w:rPr>
          <w:rFonts w:ascii="Arial" w:hAnsi="Arial" w:cs="Arial"/>
          <w:i/>
        </w:rPr>
        <w:t>Alignment:</w:t>
      </w:r>
    </w:p>
    <w:p w:rsidR="00ED458C" w:rsidRPr="00C25988" w:rsidRDefault="00ED458C" w:rsidP="00CD2346">
      <w:pPr>
        <w:ind w:firstLine="720"/>
        <w:rPr>
          <w:rFonts w:ascii="Arial" w:hAnsi="Arial" w:cs="Arial"/>
        </w:rPr>
      </w:pPr>
      <w:r w:rsidRPr="00C25988">
        <w:rPr>
          <w:rFonts w:ascii="Arial" w:hAnsi="Arial" w:cs="Arial"/>
        </w:rPr>
        <w:t>Alignment of NGS reads will be done using the BWA</w:t>
      </w:r>
      <w:r w:rsidR="00F27C76" w:rsidRPr="00C25988">
        <w:rPr>
          <w:rFonts w:ascii="Arial" w:hAnsi="Arial" w:cs="Arial"/>
        </w:rPr>
        <w:fldChar w:fldCharType="begin" w:fldLock="1"/>
      </w:r>
      <w:r w:rsidRPr="00C25988">
        <w:rPr>
          <w:rFonts w:ascii="Arial" w:hAnsi="Arial" w:cs="Arial"/>
        </w:rPr>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"http://www.mendeley.com/documents/?uuid=6e76fe0c-f623-4f2b-a8d6-3a138ff9625e" ] } ], "mendeley" : { "formattedCitation" : "&lt;sup&gt;6&lt;/sup&gt;", "plainTextFormattedCitation" : "6", "previouslyFormattedCitation" : "&lt;sup&gt;6&lt;/sup&gt;" }, "properties" : {  }, "schema" : "https://github.com/citation-style-language/schema/raw/master/csl-citation.json" }</w:instrText>
      </w:r>
      <w:r w:rsidR="00F27C76" w:rsidRPr="00C25988">
        <w:rPr>
          <w:rFonts w:ascii="Arial" w:hAnsi="Arial" w:cs="Arial"/>
        </w:rPr>
        <w:fldChar w:fldCharType="separate"/>
      </w:r>
      <w:r w:rsidRPr="00C25988">
        <w:rPr>
          <w:rFonts w:ascii="Arial" w:hAnsi="Arial" w:cs="Arial"/>
          <w:noProof/>
          <w:vertAlign w:val="superscript"/>
        </w:rPr>
        <w:t>6</w:t>
      </w:r>
      <w:r w:rsidR="00F27C76" w:rsidRPr="00C25988">
        <w:rPr>
          <w:rFonts w:ascii="Arial" w:hAnsi="Arial" w:cs="Arial"/>
        </w:rPr>
        <w:fldChar w:fldCharType="end"/>
      </w:r>
      <w:r w:rsidR="0069391E" w:rsidRPr="00C25988">
        <w:rPr>
          <w:rFonts w:ascii="Arial" w:hAnsi="Arial" w:cs="Arial"/>
        </w:rPr>
        <w:t xml:space="preserve"> software. Due to its</w:t>
      </w:r>
      <w:r w:rsidRPr="00C25988">
        <w:rPr>
          <w:rFonts w:ascii="Arial" w:hAnsi="Arial" w:cs="Arial"/>
        </w:rPr>
        <w:t xml:space="preserve"> sp</w:t>
      </w:r>
      <w:r w:rsidR="00942D32" w:rsidRPr="00C25988">
        <w:rPr>
          <w:rFonts w:ascii="Arial" w:hAnsi="Arial" w:cs="Arial"/>
        </w:rPr>
        <w:t xml:space="preserve">eed, accuracy, </w:t>
      </w:r>
      <w:r w:rsidRPr="00C25988">
        <w:rPr>
          <w:rFonts w:ascii="Arial" w:hAnsi="Arial" w:cs="Arial"/>
        </w:rPr>
        <w:t>ease of installation and use, BWA appears to be an excellent candidate for this task.</w:t>
      </w:r>
    </w:p>
    <w:p w:rsidR="00ED458C" w:rsidRPr="00C25988" w:rsidRDefault="00ED458C">
      <w:pPr>
        <w:rPr>
          <w:rFonts w:ascii="Arial" w:hAnsi="Arial" w:cs="Arial"/>
          <w:i/>
        </w:rPr>
      </w:pPr>
      <w:r w:rsidRPr="00C25988">
        <w:rPr>
          <w:rFonts w:ascii="Arial" w:hAnsi="Arial" w:cs="Arial"/>
          <w:i/>
        </w:rPr>
        <w:t>Data Formatting:</w:t>
      </w:r>
    </w:p>
    <w:p w:rsidR="00ED458C" w:rsidRPr="00C25988" w:rsidRDefault="00ED458C" w:rsidP="00CD2346">
      <w:pPr>
        <w:ind w:firstLine="720"/>
        <w:rPr>
          <w:rFonts w:ascii="Arial" w:hAnsi="Arial" w:cs="Arial"/>
        </w:rPr>
      </w:pPr>
      <w:r w:rsidRPr="00C25988">
        <w:rPr>
          <w:rFonts w:ascii="Arial" w:hAnsi="Arial" w:cs="Arial"/>
        </w:rPr>
        <w:t>The SAM files generated from BWA will be indexed and converted into a more useful file type using Samtools</w:t>
      </w:r>
      <w:r w:rsidR="00F27C76" w:rsidRPr="00C25988">
        <w:rPr>
          <w:rFonts w:ascii="Arial" w:hAnsi="Arial" w:cs="Arial"/>
        </w:rPr>
        <w:fldChar w:fldCharType="begin" w:fldLock="1"/>
      </w:r>
      <w:r w:rsidRPr="00C25988">
        <w:rPr>
          <w:rFonts w:ascii="Arial" w:hAnsi="Arial" w:cs="Arial"/>
        </w:rPr>
        <w:instrText>ADDIN CSL_CITATION { "citationItems" : [ { "id" : "ITEM-1", "itemData" : { "DOI" : "10.1093/bioinformatics/btp352", "ISBN" : "1367-4803\\r1460-2059", "ISSN" : "13674803",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"Heng", "non-dropping-particle" : "", "parse-names" : false, "suffix" : "" }, { "dropping-particle" : "", "family" : "Handsaker", "given" : "Bob", "non-dropping-particle" : "", "parse-names" : false, "suffix" : "" }, { "dropping-particle" : "", "family" : "Wysoker", "given" : "Alec", "non-dropping-particle" : "", "parse-names" : false, "suffix" : "" }, { "dropping-particle" : "", "family" : "Fennell", "given" : "Tim", "non-dropping-particle" : "", "parse-names" : false, "suffix" : "" }, { "dropping-particle" : "", "family" : "Ruan", "given" : "Jue", "non-dropping-particle" : "", "parse-names" : false, "suffix" : "" }, { "dropping-particle" : "", "family" : "Homer", "given" : "Nils", "non-dropping-particle" : "", "parse-names" : false, "suffix" : "" }, { "dropping-particle" : "", "family" : "Marth", "given" : "Gabor", "non-dropping-particle" : "", "parse-names" : false, "suffix" : "" }, { "dropping-particle" : "", "family" : "Abecasis", "given" : "Goncalo", "non-dropping-particle" : "", "parse-names" : false, "suffix" : "" }, { "dropping-particle" : "", "family" : "Durbin", "given" : "Richard", "non-dropping-particle" : "", "parse-names" : false, "suffix" : "" } ], "container-title" : "Bioinformatics", "id" : "ITEM-1", "issue" : "16", "issued" : { "date-parts" : [ [ "2009" ] ] }, "page" : "2078-2079", "title" : "The Sequence Alignment/Map format and SAMtools", "type" : "article-journal", "volume" : "25" }, "uris" : [ "http://www.mendeley.com/documents/?uuid=ddc6ec50-c5d6-4b33-af89-8ff590afa6ae" ] } ], "mendeley" : { "formattedCitation" : "&lt;sup&gt;8&lt;/sup&gt;", "plainTextFormattedCitation" : "8", "previouslyFormattedCitation" : "&lt;sup&gt;8&lt;/sup&gt;" }, "properties" : {  }, "schema" : "https://github.com/citation-style-language/schema/raw/master/csl-citation.json" }</w:instrText>
      </w:r>
      <w:r w:rsidR="00F27C76" w:rsidRPr="00C25988">
        <w:rPr>
          <w:rFonts w:ascii="Arial" w:hAnsi="Arial" w:cs="Arial"/>
        </w:rPr>
        <w:fldChar w:fldCharType="separate"/>
      </w:r>
      <w:r w:rsidRPr="00C25988">
        <w:rPr>
          <w:rFonts w:ascii="Arial" w:hAnsi="Arial" w:cs="Arial"/>
          <w:noProof/>
          <w:vertAlign w:val="superscript"/>
        </w:rPr>
        <w:t>8</w:t>
      </w:r>
      <w:r w:rsidR="00F27C76" w:rsidRPr="00C25988">
        <w:rPr>
          <w:rFonts w:ascii="Arial" w:hAnsi="Arial" w:cs="Arial"/>
        </w:rPr>
        <w:fldChar w:fldCharType="end"/>
      </w:r>
      <w:r w:rsidRPr="00C25988">
        <w:rPr>
          <w:rFonts w:ascii="Arial" w:hAnsi="Arial" w:cs="Arial"/>
        </w:rPr>
        <w:t>. Specifically</w:t>
      </w:r>
      <w:r w:rsidR="0069391E" w:rsidRPr="00C25988">
        <w:rPr>
          <w:rFonts w:ascii="Arial" w:hAnsi="Arial" w:cs="Arial"/>
        </w:rPr>
        <w:t>,</w:t>
      </w:r>
      <w:r w:rsidRPr="00C25988">
        <w:rPr>
          <w:rFonts w:ascii="Arial" w:hAnsi="Arial" w:cs="Arial"/>
        </w:rPr>
        <w:t xml:space="preserve"> </w:t>
      </w:r>
      <w:proofErr w:type="spellStart"/>
      <w:r w:rsidRPr="00C25988">
        <w:rPr>
          <w:rFonts w:ascii="Arial" w:hAnsi="Arial" w:cs="Arial"/>
        </w:rPr>
        <w:t>Samtools</w:t>
      </w:r>
      <w:proofErr w:type="spellEnd"/>
      <w:r w:rsidRPr="00C25988">
        <w:rPr>
          <w:rFonts w:ascii="Arial" w:hAnsi="Arial" w:cs="Arial"/>
        </w:rPr>
        <w:t xml:space="preserve"> will be used to generate pileup files, text files representing the alignment containing the coverage at each position and the base pair contained by each read at that position. Pileup files can then easily be parsed using an R script to gather and generate the relevant information.</w:t>
      </w:r>
    </w:p>
    <w:p w:rsidR="00ED458C" w:rsidRPr="00C25988" w:rsidRDefault="00ED458C">
      <w:pPr>
        <w:rPr>
          <w:rFonts w:ascii="Arial" w:hAnsi="Arial" w:cs="Arial"/>
          <w:i/>
        </w:rPr>
      </w:pPr>
      <w:r w:rsidRPr="00C25988">
        <w:rPr>
          <w:rFonts w:ascii="Arial" w:hAnsi="Arial" w:cs="Arial"/>
          <w:i/>
        </w:rPr>
        <w:t>Visualization</w:t>
      </w:r>
      <w:r w:rsidR="00B4745B" w:rsidRPr="00C25988">
        <w:rPr>
          <w:rFonts w:ascii="Arial" w:hAnsi="Arial" w:cs="Arial"/>
          <w:i/>
        </w:rPr>
        <w:t>:</w:t>
      </w:r>
    </w:p>
    <w:p w:rsidR="004A641B" w:rsidRPr="00C25988" w:rsidRDefault="00ED458C" w:rsidP="00CD2346">
      <w:pPr>
        <w:ind w:firstLine="720"/>
        <w:rPr>
          <w:rFonts w:ascii="Arial" w:hAnsi="Arial" w:cs="Arial"/>
        </w:rPr>
      </w:pPr>
      <w:r w:rsidRPr="00C25988">
        <w:rPr>
          <w:rFonts w:ascii="Arial" w:hAnsi="Arial" w:cs="Arial"/>
        </w:rPr>
        <w:t>One of the major problems I have encountered while trying to use software for visualizing sequences is simply getting it to install. The variance visualizer will avoi</w:t>
      </w:r>
      <w:r w:rsidR="009D0E6A" w:rsidRPr="00C25988">
        <w:rPr>
          <w:rFonts w:ascii="Arial" w:hAnsi="Arial" w:cs="Arial"/>
        </w:rPr>
        <w:t>d this problem entirely since it is</w:t>
      </w:r>
      <w:r w:rsidRPr="00C25988">
        <w:rPr>
          <w:rFonts w:ascii="Arial" w:hAnsi="Arial" w:cs="Arial"/>
        </w:rPr>
        <w:t xml:space="preserve"> a web based Shiny application. The sequence images themselves will be </w:t>
      </w:r>
      <w:r w:rsidR="004A641B" w:rsidRPr="00C25988">
        <w:rPr>
          <w:rFonts w:ascii="Arial" w:hAnsi="Arial" w:cs="Arial"/>
        </w:rPr>
        <w:t>created as SVG images. Because SVGs are text based vector images, they can easily be generated and remain crystal clear regardless of how large or small the user chooses to make them. Additionally</w:t>
      </w:r>
      <w:r w:rsidR="009D0E6A" w:rsidRPr="00C25988">
        <w:rPr>
          <w:rFonts w:ascii="Arial" w:hAnsi="Arial" w:cs="Arial"/>
        </w:rPr>
        <w:t>,</w:t>
      </w:r>
      <w:r w:rsidR="004A641B" w:rsidRPr="00C25988">
        <w:rPr>
          <w:rFonts w:ascii="Arial" w:hAnsi="Arial" w:cs="Arial"/>
        </w:rPr>
        <w:t xml:space="preserve"> if the user should desire to customize the output in unforeseen ways, SVGs provide a format in which similar elements can all be simultaneously changed relatively easily or converted in</w:t>
      </w:r>
      <w:r w:rsidR="009D0E6A" w:rsidRPr="00C25988">
        <w:rPr>
          <w:rFonts w:ascii="Arial" w:hAnsi="Arial" w:cs="Arial"/>
        </w:rPr>
        <w:t>to any other picture format</w:t>
      </w:r>
      <w:r w:rsidR="004A641B" w:rsidRPr="00C25988">
        <w:rPr>
          <w:rFonts w:ascii="Arial" w:hAnsi="Arial" w:cs="Arial"/>
        </w:rPr>
        <w:t xml:space="preserve"> such as .</w:t>
      </w:r>
      <w:proofErr w:type="spellStart"/>
      <w:r w:rsidR="004A641B" w:rsidRPr="00C25988">
        <w:rPr>
          <w:rFonts w:ascii="Arial" w:hAnsi="Arial" w:cs="Arial"/>
        </w:rPr>
        <w:t>png</w:t>
      </w:r>
      <w:proofErr w:type="spellEnd"/>
      <w:r w:rsidR="004A641B" w:rsidRPr="00C25988">
        <w:rPr>
          <w:rFonts w:ascii="Arial" w:hAnsi="Arial" w:cs="Arial"/>
        </w:rPr>
        <w:t>, .jpeg or a .</w:t>
      </w:r>
      <w:proofErr w:type="spellStart"/>
      <w:r w:rsidR="004A641B" w:rsidRPr="00C25988">
        <w:rPr>
          <w:rFonts w:ascii="Arial" w:hAnsi="Arial" w:cs="Arial"/>
        </w:rPr>
        <w:t>pdf</w:t>
      </w:r>
      <w:proofErr w:type="spellEnd"/>
      <w:r w:rsidR="004A641B" w:rsidRPr="00C25988">
        <w:rPr>
          <w:rFonts w:ascii="Arial" w:hAnsi="Arial" w:cs="Arial"/>
        </w:rPr>
        <w:t xml:space="preserve">. </w:t>
      </w:r>
    </w:p>
    <w:p w:rsidR="00ED458C" w:rsidRPr="00CD2346" w:rsidRDefault="004A641B" w:rsidP="00C25988">
      <w:pPr>
        <w:ind w:firstLine="720"/>
        <w:rPr>
          <w:rFonts w:ascii="Arial" w:hAnsi="Arial" w:cs="Arial"/>
        </w:rPr>
      </w:pPr>
      <w:r w:rsidRPr="00C25988">
        <w:rPr>
          <w:rFonts w:ascii="Arial" w:hAnsi="Arial" w:cs="Arial"/>
        </w:rPr>
        <w:t>I will be wor</w:t>
      </w:r>
      <w:r w:rsidR="00B4745B" w:rsidRPr="00C25988">
        <w:rPr>
          <w:rFonts w:ascii="Arial" w:hAnsi="Arial" w:cs="Arial"/>
        </w:rPr>
        <w:t>k</w:t>
      </w:r>
      <w:r w:rsidR="009D0E6A" w:rsidRPr="00C25988">
        <w:rPr>
          <w:rFonts w:ascii="Arial" w:hAnsi="Arial" w:cs="Arial"/>
        </w:rPr>
        <w:t>ing on all parts of this alone. I</w:t>
      </w:r>
      <w:r w:rsidRPr="00C25988">
        <w:rPr>
          <w:rFonts w:ascii="Arial" w:hAnsi="Arial" w:cs="Arial"/>
        </w:rPr>
        <w:t>f pitfalls should occur I will tackle them with the help of Stack Overflow.</w:t>
      </w:r>
      <w:r w:rsidRPr="00CD2346">
        <w:rPr>
          <w:rFonts w:ascii="Arial" w:hAnsi="Arial" w:cs="Arial"/>
        </w:rPr>
        <w:t xml:space="preserve">  </w:t>
      </w:r>
    </w:p>
    <w:p w:rsidR="005C5051" w:rsidRDefault="00B4745B">
      <w:pPr>
        <w:rPr>
          <w:rFonts w:ascii="Arial" w:hAnsi="Arial" w:cs="Arial"/>
          <w:b/>
        </w:rPr>
      </w:pPr>
      <w:r w:rsidRPr="00CD2346">
        <w:rPr>
          <w:rFonts w:ascii="Arial" w:hAnsi="Arial" w:cs="Arial"/>
          <w:b/>
        </w:rPr>
        <w:t>Proposed Results:</w:t>
      </w:r>
    </w:p>
    <w:p w:rsidR="006924E5" w:rsidRPr="006924E5" w:rsidRDefault="006924E5">
      <w:pPr>
        <w:rPr>
          <w:rFonts w:ascii="Arial" w:hAnsi="Arial" w:cs="Arial"/>
        </w:rPr>
      </w:pPr>
      <w:r w:rsidRPr="009678E1">
        <w:rPr>
          <w:rFonts w:ascii="Arial" w:hAnsi="Arial" w:cs="Arial"/>
          <w:i/>
        </w:rPr>
        <w:t>Figure 1</w:t>
      </w:r>
      <w:r w:rsidRPr="006924E5">
        <w:rPr>
          <w:rFonts w:ascii="Arial" w:hAnsi="Arial" w:cs="Arial"/>
        </w:rPr>
        <w:t xml:space="preserve"> will</w:t>
      </w:r>
      <w:r>
        <w:rPr>
          <w:rFonts w:ascii="Arial" w:hAnsi="Arial" w:cs="Arial"/>
        </w:rPr>
        <w:t xml:space="preserve"> be the schematics diagram </w:t>
      </w:r>
      <w:r w:rsidR="009678E1">
        <w:rPr>
          <w:rFonts w:ascii="Arial" w:hAnsi="Arial" w:cs="Arial"/>
        </w:rPr>
        <w:t>outlining</w:t>
      </w:r>
      <w:r>
        <w:rPr>
          <w:rFonts w:ascii="Arial" w:hAnsi="Arial" w:cs="Arial"/>
        </w:rPr>
        <w:t xml:space="preserve"> the flow from user input to the final output</w:t>
      </w:r>
      <w:r w:rsidR="009678E1">
        <w:rPr>
          <w:rFonts w:ascii="Arial" w:hAnsi="Arial" w:cs="Arial"/>
        </w:rPr>
        <w:t>.</w:t>
      </w:r>
    </w:p>
    <w:p w:rsidR="009867D4" w:rsidRPr="00C25988" w:rsidRDefault="009678E1">
      <w:pPr>
        <w:rPr>
          <w:rFonts w:ascii="Arial" w:hAnsi="Arial" w:cs="Arial"/>
        </w:rPr>
      </w:pPr>
      <w:r>
        <w:rPr>
          <w:rFonts w:ascii="Arial" w:hAnsi="Arial" w:cs="Arial"/>
          <w:i/>
        </w:rPr>
        <w:t>Figure 2</w:t>
      </w:r>
      <w:r w:rsidR="00B4745B" w:rsidRPr="00C25988">
        <w:rPr>
          <w:rFonts w:ascii="Arial" w:hAnsi="Arial" w:cs="Arial"/>
          <w:i/>
        </w:rPr>
        <w:t xml:space="preserve"> </w:t>
      </w:r>
      <w:r w:rsidR="00B4745B" w:rsidRPr="00C25988">
        <w:rPr>
          <w:rFonts w:ascii="Arial" w:hAnsi="Arial" w:cs="Arial"/>
        </w:rPr>
        <w:t xml:space="preserve">will include 2 multiple sequence alignments. The first will be from </w:t>
      </w:r>
      <w:r w:rsidR="00C25988">
        <w:rPr>
          <w:rFonts w:ascii="Arial" w:hAnsi="Arial" w:cs="Arial"/>
        </w:rPr>
        <w:t>VV</w:t>
      </w:r>
      <w:r w:rsidR="00B4745B" w:rsidRPr="00C25988">
        <w:rPr>
          <w:rFonts w:ascii="Arial" w:hAnsi="Arial" w:cs="Arial"/>
        </w:rPr>
        <w:t xml:space="preserve"> </w:t>
      </w:r>
      <w:r w:rsidR="009D0E6A" w:rsidRPr="00C25988">
        <w:rPr>
          <w:rFonts w:ascii="Arial" w:hAnsi="Arial" w:cs="Arial"/>
        </w:rPr>
        <w:t xml:space="preserve">and </w:t>
      </w:r>
      <w:r w:rsidR="00B4745B" w:rsidRPr="00C25988">
        <w:rPr>
          <w:rFonts w:ascii="Arial" w:hAnsi="Arial" w:cs="Arial"/>
        </w:rPr>
        <w:t xml:space="preserve">the second will be from production software (like </w:t>
      </w:r>
      <w:proofErr w:type="spellStart"/>
      <w:r w:rsidR="00B4745B" w:rsidRPr="00C25988">
        <w:rPr>
          <w:rFonts w:ascii="Arial" w:hAnsi="Arial" w:cs="Arial"/>
        </w:rPr>
        <w:t>IGV</w:t>
      </w:r>
      <w:proofErr w:type="spellEnd"/>
      <w:r w:rsidR="00B4745B" w:rsidRPr="00C25988">
        <w:rPr>
          <w:rFonts w:ascii="Arial" w:hAnsi="Arial" w:cs="Arial"/>
        </w:rPr>
        <w:t xml:space="preserve"> or </w:t>
      </w:r>
      <w:proofErr w:type="spellStart"/>
      <w:r w:rsidR="00B4745B" w:rsidRPr="00C25988">
        <w:rPr>
          <w:rFonts w:ascii="Arial" w:hAnsi="Arial" w:cs="Arial"/>
        </w:rPr>
        <w:t>Geneious</w:t>
      </w:r>
      <w:proofErr w:type="spellEnd"/>
      <w:r w:rsidR="00B4745B" w:rsidRPr="00C25988">
        <w:rPr>
          <w:rFonts w:ascii="Arial" w:hAnsi="Arial" w:cs="Arial"/>
        </w:rPr>
        <w:t>). This will serve as a way to show that base functionality of VV works.</w:t>
      </w:r>
    </w:p>
    <w:p w:rsidR="00B4745B" w:rsidRPr="00CD2346" w:rsidRDefault="009678E1">
      <w:pPr>
        <w:rPr>
          <w:rFonts w:ascii="Arial" w:hAnsi="Arial" w:cs="Arial"/>
        </w:rPr>
      </w:pPr>
      <w:r>
        <w:rPr>
          <w:rFonts w:ascii="Arial" w:hAnsi="Arial" w:cs="Arial"/>
          <w:i/>
        </w:rPr>
        <w:t>Figure 3</w:t>
      </w:r>
      <w:r w:rsidR="00B4745B" w:rsidRPr="00C25988">
        <w:rPr>
          <w:rFonts w:ascii="Arial" w:hAnsi="Arial" w:cs="Arial"/>
          <w:i/>
        </w:rPr>
        <w:t xml:space="preserve"> </w:t>
      </w:r>
      <w:r w:rsidR="00B4745B" w:rsidRPr="00C25988">
        <w:rPr>
          <w:rFonts w:ascii="Arial" w:hAnsi="Arial" w:cs="Arial"/>
        </w:rPr>
        <w:t>will include 2 aligned sets sequences displaying the variation of the sequences</w:t>
      </w:r>
      <w:r w:rsidR="009D0E6A" w:rsidRPr="00C25988">
        <w:rPr>
          <w:rFonts w:ascii="Arial" w:hAnsi="Arial" w:cs="Arial"/>
        </w:rPr>
        <w:t>. The first set will be from VV and</w:t>
      </w:r>
      <w:r w:rsidR="00B4745B" w:rsidRPr="00C25988">
        <w:rPr>
          <w:rFonts w:ascii="Arial" w:hAnsi="Arial" w:cs="Arial"/>
        </w:rPr>
        <w:t xml:space="preserve"> the second</w:t>
      </w:r>
      <w:r w:rsidR="00B4745B" w:rsidRPr="00CD2346">
        <w:rPr>
          <w:rFonts w:ascii="Arial" w:hAnsi="Arial" w:cs="Arial"/>
        </w:rPr>
        <w:t xml:space="preserve"> will be the handmade image displaying variance of the same samples.</w:t>
      </w:r>
    </w:p>
    <w:p w:rsidR="00B4745B" w:rsidRPr="00CD2346" w:rsidRDefault="00B4745B">
      <w:pPr>
        <w:rPr>
          <w:rFonts w:ascii="Arial" w:hAnsi="Arial" w:cs="Arial"/>
        </w:rPr>
      </w:pPr>
      <w:r w:rsidRPr="00CD2346">
        <w:rPr>
          <w:rFonts w:ascii="Arial" w:hAnsi="Arial" w:cs="Arial"/>
          <w:i/>
        </w:rPr>
        <w:lastRenderedPageBreak/>
        <w:t xml:space="preserve">Figure </w:t>
      </w:r>
      <w:r w:rsidR="009678E1">
        <w:rPr>
          <w:rFonts w:ascii="Arial" w:hAnsi="Arial" w:cs="Arial"/>
          <w:i/>
        </w:rPr>
        <w:t>4</w:t>
      </w:r>
      <w:r w:rsidRPr="00CD2346">
        <w:rPr>
          <w:rFonts w:ascii="Arial" w:hAnsi="Arial" w:cs="Arial"/>
        </w:rPr>
        <w:t xml:space="preserve"> will be a comparison of </w:t>
      </w:r>
      <w:proofErr w:type="spellStart"/>
      <w:r w:rsidRPr="00CD2346">
        <w:rPr>
          <w:rFonts w:ascii="Arial" w:hAnsi="Arial" w:cs="Arial"/>
        </w:rPr>
        <w:t>Illumina</w:t>
      </w:r>
      <w:proofErr w:type="spellEnd"/>
      <w:r w:rsidRPr="00CD2346">
        <w:rPr>
          <w:rFonts w:ascii="Arial" w:hAnsi="Arial" w:cs="Arial"/>
        </w:rPr>
        <w:t xml:space="preserve"> sequencing reads</w:t>
      </w:r>
      <w:r w:rsidR="00BC0A81" w:rsidRPr="00CD2346">
        <w:rPr>
          <w:rFonts w:ascii="Arial" w:hAnsi="Arial" w:cs="Arial"/>
        </w:rPr>
        <w:t xml:space="preserve"> </w:t>
      </w:r>
      <w:proofErr w:type="spellStart"/>
      <w:r w:rsidR="00BC0A81" w:rsidRPr="00CD2346">
        <w:rPr>
          <w:rFonts w:ascii="Arial" w:hAnsi="Arial" w:cs="Arial"/>
        </w:rPr>
        <w:t>vs</w:t>
      </w:r>
      <w:proofErr w:type="spellEnd"/>
      <w:r w:rsidR="00BC0A81" w:rsidRPr="00CD2346">
        <w:rPr>
          <w:rFonts w:ascii="Arial" w:hAnsi="Arial" w:cs="Arial"/>
        </w:rPr>
        <w:t xml:space="preserve"> </w:t>
      </w:r>
      <w:proofErr w:type="spellStart"/>
      <w:r w:rsidR="00BC0A81" w:rsidRPr="00CD2346">
        <w:rPr>
          <w:rFonts w:ascii="Arial" w:hAnsi="Arial" w:cs="Arial"/>
        </w:rPr>
        <w:t>PacBio</w:t>
      </w:r>
      <w:proofErr w:type="spellEnd"/>
      <w:r w:rsidR="00BC0A81" w:rsidRPr="00CD2346">
        <w:rPr>
          <w:rFonts w:ascii="Arial" w:hAnsi="Arial" w:cs="Arial"/>
        </w:rPr>
        <w:t xml:space="preserve"> reads. This will serve as the final figure validating the functionality of VV.</w:t>
      </w:r>
    </w:p>
    <w:p w:rsidR="00BC0A81" w:rsidRPr="00CD2346" w:rsidRDefault="009678E1">
      <w:pPr>
        <w:rPr>
          <w:rFonts w:ascii="Arial" w:hAnsi="Arial" w:cs="Arial"/>
        </w:rPr>
      </w:pPr>
      <w:r>
        <w:rPr>
          <w:rFonts w:ascii="Arial" w:hAnsi="Arial" w:cs="Arial"/>
          <w:i/>
        </w:rPr>
        <w:t>Figure 5</w:t>
      </w:r>
      <w:r w:rsidR="00BC0A81" w:rsidRPr="00CD2346">
        <w:rPr>
          <w:rFonts w:ascii="Arial" w:hAnsi="Arial" w:cs="Arial"/>
          <w:i/>
        </w:rPr>
        <w:t xml:space="preserve"> </w:t>
      </w:r>
      <w:r w:rsidR="00BC0A81" w:rsidRPr="00CD2346">
        <w:rPr>
          <w:rFonts w:ascii="Arial" w:hAnsi="Arial" w:cs="Arial"/>
        </w:rPr>
        <w:t xml:space="preserve">will be a multiple sequence alignment displaying variance of the ITS1 region of the </w:t>
      </w:r>
      <w:proofErr w:type="spellStart"/>
      <w:r w:rsidR="00BC0A81" w:rsidRPr="00CD2346">
        <w:rPr>
          <w:rFonts w:ascii="Arial" w:hAnsi="Arial" w:cs="Arial"/>
        </w:rPr>
        <w:t>rDNA</w:t>
      </w:r>
      <w:proofErr w:type="spellEnd"/>
      <w:r w:rsidR="00BC0A81" w:rsidRPr="00CD2346">
        <w:rPr>
          <w:rFonts w:ascii="Arial" w:hAnsi="Arial" w:cs="Arial"/>
        </w:rPr>
        <w:t xml:space="preserve"> </w:t>
      </w:r>
      <w:proofErr w:type="spellStart"/>
      <w:r w:rsidR="00BC0A81" w:rsidRPr="00CD2346">
        <w:rPr>
          <w:rFonts w:ascii="Arial" w:hAnsi="Arial" w:cs="Arial"/>
        </w:rPr>
        <w:t>cistron</w:t>
      </w:r>
      <w:proofErr w:type="spellEnd"/>
      <w:r w:rsidR="00BC0A81" w:rsidRPr="00CD2346">
        <w:rPr>
          <w:rFonts w:ascii="Arial" w:hAnsi="Arial" w:cs="Arial"/>
        </w:rPr>
        <w:t xml:space="preserve"> for all provided specimens. </w:t>
      </w:r>
    </w:p>
    <w:p w:rsidR="00BC0A81" w:rsidRPr="00CD2346" w:rsidRDefault="00BC0A81" w:rsidP="00BC0A81">
      <w:pPr>
        <w:rPr>
          <w:rFonts w:ascii="Arial" w:hAnsi="Arial" w:cs="Arial"/>
        </w:rPr>
      </w:pPr>
      <w:r w:rsidRPr="00CD2346">
        <w:rPr>
          <w:rFonts w:ascii="Arial" w:hAnsi="Arial" w:cs="Arial"/>
          <w:i/>
        </w:rPr>
        <w:t xml:space="preserve">Figure </w:t>
      </w:r>
      <w:r w:rsidR="009678E1">
        <w:rPr>
          <w:rFonts w:ascii="Arial" w:hAnsi="Arial" w:cs="Arial"/>
          <w:i/>
        </w:rPr>
        <w:t>6</w:t>
      </w:r>
      <w:r w:rsidRPr="00CD2346">
        <w:rPr>
          <w:rFonts w:ascii="Arial" w:hAnsi="Arial" w:cs="Arial"/>
        </w:rPr>
        <w:t xml:space="preserve"> will be a multiple sequence alignment displaying variance of the 18S region of the </w:t>
      </w:r>
      <w:proofErr w:type="spellStart"/>
      <w:r w:rsidRPr="00CD2346">
        <w:rPr>
          <w:rFonts w:ascii="Arial" w:hAnsi="Arial" w:cs="Arial"/>
        </w:rPr>
        <w:t>rDNA</w:t>
      </w:r>
      <w:proofErr w:type="spellEnd"/>
      <w:r w:rsidRPr="00CD2346">
        <w:rPr>
          <w:rFonts w:ascii="Arial" w:hAnsi="Arial" w:cs="Arial"/>
        </w:rPr>
        <w:t xml:space="preserve"> </w:t>
      </w:r>
      <w:proofErr w:type="spellStart"/>
      <w:r w:rsidRPr="00CD2346">
        <w:rPr>
          <w:rFonts w:ascii="Arial" w:hAnsi="Arial" w:cs="Arial"/>
        </w:rPr>
        <w:t>cistron</w:t>
      </w:r>
      <w:proofErr w:type="spellEnd"/>
      <w:r w:rsidRPr="00CD2346">
        <w:rPr>
          <w:rFonts w:ascii="Arial" w:hAnsi="Arial" w:cs="Arial"/>
        </w:rPr>
        <w:t xml:space="preserve"> for all provided specimens. </w:t>
      </w:r>
    </w:p>
    <w:p w:rsidR="00BC0A81" w:rsidRPr="00CD2346" w:rsidRDefault="009678E1" w:rsidP="00BC0A81">
      <w:pPr>
        <w:rPr>
          <w:rFonts w:ascii="Arial" w:hAnsi="Arial" w:cs="Arial"/>
        </w:rPr>
      </w:pPr>
      <w:r>
        <w:rPr>
          <w:rFonts w:ascii="Arial" w:hAnsi="Arial" w:cs="Arial"/>
          <w:i/>
        </w:rPr>
        <w:t>Figure 7</w:t>
      </w:r>
      <w:r w:rsidR="00BC0A81" w:rsidRPr="00CD2346">
        <w:rPr>
          <w:rFonts w:ascii="Arial" w:hAnsi="Arial" w:cs="Arial"/>
          <w:i/>
        </w:rPr>
        <w:t xml:space="preserve"> </w:t>
      </w:r>
      <w:r w:rsidR="00BC0A81" w:rsidRPr="00CD2346">
        <w:rPr>
          <w:rFonts w:ascii="Arial" w:hAnsi="Arial" w:cs="Arial"/>
        </w:rPr>
        <w:t xml:space="preserve">will be a multiple sequence alignment displaying variance of the ITS2 region of the </w:t>
      </w:r>
      <w:proofErr w:type="spellStart"/>
      <w:r w:rsidR="00BC0A81" w:rsidRPr="00CD2346">
        <w:rPr>
          <w:rFonts w:ascii="Arial" w:hAnsi="Arial" w:cs="Arial"/>
        </w:rPr>
        <w:t>rDNA</w:t>
      </w:r>
      <w:proofErr w:type="spellEnd"/>
      <w:r w:rsidR="00BC0A81" w:rsidRPr="00CD2346">
        <w:rPr>
          <w:rFonts w:ascii="Arial" w:hAnsi="Arial" w:cs="Arial"/>
        </w:rPr>
        <w:t xml:space="preserve"> </w:t>
      </w:r>
      <w:proofErr w:type="spellStart"/>
      <w:r w:rsidR="00BC0A81" w:rsidRPr="00CD2346">
        <w:rPr>
          <w:rFonts w:ascii="Arial" w:hAnsi="Arial" w:cs="Arial"/>
        </w:rPr>
        <w:t>cistron</w:t>
      </w:r>
      <w:proofErr w:type="spellEnd"/>
      <w:r w:rsidR="00BC0A81" w:rsidRPr="00CD2346">
        <w:rPr>
          <w:rFonts w:ascii="Arial" w:hAnsi="Arial" w:cs="Arial"/>
        </w:rPr>
        <w:t xml:space="preserve"> for all provided specimens. </w:t>
      </w:r>
    </w:p>
    <w:p w:rsidR="00BC0A81" w:rsidRPr="00C25988" w:rsidRDefault="009678E1" w:rsidP="00BC0A81">
      <w:pPr>
        <w:rPr>
          <w:rFonts w:ascii="Arial" w:hAnsi="Arial" w:cs="Arial"/>
        </w:rPr>
      </w:pPr>
      <w:r>
        <w:rPr>
          <w:rFonts w:ascii="Arial" w:hAnsi="Arial" w:cs="Arial"/>
          <w:i/>
        </w:rPr>
        <w:t>Figures 5</w:t>
      </w:r>
      <w:r w:rsidR="00BC0A81" w:rsidRPr="00CD2346">
        <w:rPr>
          <w:rFonts w:ascii="Arial" w:hAnsi="Arial" w:cs="Arial"/>
          <w:i/>
        </w:rPr>
        <w:t>-</w:t>
      </w:r>
      <w:r>
        <w:rPr>
          <w:rFonts w:ascii="Arial" w:hAnsi="Arial" w:cs="Arial"/>
          <w:i/>
        </w:rPr>
        <w:t>7</w:t>
      </w:r>
      <w:r w:rsidR="00BC0A81" w:rsidRPr="00CD2346">
        <w:rPr>
          <w:rFonts w:ascii="Arial" w:hAnsi="Arial" w:cs="Arial"/>
        </w:rPr>
        <w:t xml:space="preserve"> will contain the 3 </w:t>
      </w:r>
      <w:r w:rsidR="00BC0A81" w:rsidRPr="00C25988">
        <w:rPr>
          <w:rFonts w:ascii="Arial" w:hAnsi="Arial" w:cs="Arial"/>
        </w:rPr>
        <w:t>segments of the ITS region. Because of how long the entire ITS region is, I will break it up into its</w:t>
      </w:r>
      <w:r w:rsidR="009D0E6A" w:rsidRPr="00C25988">
        <w:rPr>
          <w:rFonts w:ascii="Arial" w:hAnsi="Arial" w:cs="Arial"/>
        </w:rPr>
        <w:t xml:space="preserve"> three sub sections for the ease</w:t>
      </w:r>
      <w:r w:rsidR="00BC0A81" w:rsidRPr="00C25988">
        <w:rPr>
          <w:rFonts w:ascii="Arial" w:hAnsi="Arial" w:cs="Arial"/>
        </w:rPr>
        <w:t xml:space="preserve"> of visualization on paper. These three figures are what will allow us</w:t>
      </w:r>
      <w:r w:rsidR="009D0E6A" w:rsidRPr="00C25988">
        <w:rPr>
          <w:rFonts w:ascii="Arial" w:hAnsi="Arial" w:cs="Arial"/>
        </w:rPr>
        <w:t xml:space="preserve"> to</w:t>
      </w:r>
      <w:r w:rsidR="00BC0A81" w:rsidRPr="00C25988">
        <w:rPr>
          <w:rFonts w:ascii="Arial" w:hAnsi="Arial" w:cs="Arial"/>
        </w:rPr>
        <w:t xml:space="preserve"> evaluate the ITS region’s level of intragenomic variation and subsequent use as barcoding region.</w:t>
      </w:r>
    </w:p>
    <w:p w:rsidR="00A422A4" w:rsidRPr="00CD2346" w:rsidRDefault="00A422A4" w:rsidP="00BC0A81">
      <w:pPr>
        <w:rPr>
          <w:rFonts w:ascii="Arial" w:hAnsi="Arial" w:cs="Arial"/>
        </w:rPr>
      </w:pPr>
      <w:r w:rsidRPr="00C25988">
        <w:rPr>
          <w:rFonts w:ascii="Arial" w:hAnsi="Arial" w:cs="Arial"/>
        </w:rPr>
        <w:t>In the event that there are areas of consistent intragenomic variation we can compare these to the cross species diagnostic markers to check for overlap. In the event of overlap with key diagnostic markers we may be left to conclude the ITS region is n</w:t>
      </w:r>
      <w:r w:rsidR="009D0E6A" w:rsidRPr="00C25988">
        <w:rPr>
          <w:rFonts w:ascii="Arial" w:hAnsi="Arial" w:cs="Arial"/>
        </w:rPr>
        <w:t>ot useful as a barcoding region</w:t>
      </w:r>
      <w:r w:rsidRPr="00C25988">
        <w:rPr>
          <w:rFonts w:ascii="Arial" w:hAnsi="Arial" w:cs="Arial"/>
        </w:rPr>
        <w:t>.</w:t>
      </w:r>
    </w:p>
    <w:p w:rsidR="00CD2346" w:rsidRPr="00CD2346" w:rsidRDefault="00CD2346">
      <w:pPr>
        <w:rPr>
          <w:rFonts w:ascii="Arial" w:hAnsi="Arial" w:cs="Arial"/>
        </w:rPr>
      </w:pPr>
      <w:r w:rsidRPr="00CD2346">
        <w:rPr>
          <w:rFonts w:ascii="Arial" w:hAnsi="Arial" w:cs="Arial"/>
        </w:rPr>
        <w:br w:type="page"/>
      </w:r>
    </w:p>
    <w:p w:rsidR="00CD2346" w:rsidRPr="00CD2346" w:rsidRDefault="00CD2346" w:rsidP="00BC0A81">
      <w:pPr>
        <w:rPr>
          <w:rFonts w:ascii="Arial" w:hAnsi="Arial" w:cs="Arial"/>
        </w:rPr>
      </w:pPr>
      <w:bookmarkStart w:id="0" w:name="_GoBack"/>
      <w:bookmarkEnd w:id="0"/>
    </w:p>
    <w:p w:rsidR="00CD2346" w:rsidRPr="00CD2346" w:rsidRDefault="009F57CE" w:rsidP="00BC0A81">
      <w:pPr>
        <w:rPr>
          <w:rFonts w:ascii="Arial" w:hAnsi="Arial" w:cs="Arial"/>
        </w:rPr>
      </w:pPr>
      <w:r>
        <w:rPr>
          <w:rFonts w:ascii="Arial" w:hAnsi="Arial" w:cs="Arial"/>
        </w:rPr>
        <w:t xml:space="preserve">References </w:t>
      </w:r>
    </w:p>
    <w:p w:rsidR="00D2356A" w:rsidRPr="00D2356A" w:rsidRDefault="00F27C76" w:rsidP="00D2356A">
      <w:pPr>
        <w:widowControl w:val="0"/>
        <w:autoSpaceDE w:val="0"/>
        <w:autoSpaceDN w:val="0"/>
        <w:adjustRightInd w:val="0"/>
        <w:spacing w:line="240" w:lineRule="auto"/>
        <w:ind w:left="640" w:hanging="640"/>
        <w:rPr>
          <w:rFonts w:ascii="Arial" w:hAnsi="Arial" w:cs="Arial"/>
          <w:noProof/>
          <w:szCs w:val="24"/>
        </w:rPr>
      </w:pPr>
      <w:r w:rsidRPr="00CD2346">
        <w:rPr>
          <w:rFonts w:ascii="Arial" w:hAnsi="Arial" w:cs="Arial"/>
        </w:rPr>
        <w:fldChar w:fldCharType="begin" w:fldLock="1"/>
      </w:r>
      <w:r w:rsidR="00CD2346" w:rsidRPr="00CD2346">
        <w:rPr>
          <w:rFonts w:ascii="Arial" w:hAnsi="Arial" w:cs="Arial"/>
        </w:rPr>
        <w:instrText xml:space="preserve">ADDIN Mendeley Bibliography CSL_BIBLIOGRAPHY </w:instrText>
      </w:r>
      <w:r w:rsidRPr="00CD2346">
        <w:rPr>
          <w:rFonts w:ascii="Arial" w:hAnsi="Arial" w:cs="Arial"/>
        </w:rPr>
        <w:fldChar w:fldCharType="separate"/>
      </w:r>
      <w:r w:rsidR="00D2356A" w:rsidRPr="00D2356A">
        <w:rPr>
          <w:rFonts w:ascii="Arial" w:hAnsi="Arial" w:cs="Arial"/>
          <w:noProof/>
          <w:szCs w:val="24"/>
        </w:rPr>
        <w:t>1.</w:t>
      </w:r>
      <w:r w:rsidR="00D2356A" w:rsidRPr="00D2356A">
        <w:rPr>
          <w:rFonts w:ascii="Arial" w:hAnsi="Arial" w:cs="Arial"/>
          <w:noProof/>
          <w:szCs w:val="24"/>
        </w:rPr>
        <w:tab/>
        <w:t xml:space="preserve">Bi, Y. </w:t>
      </w:r>
      <w:r w:rsidR="00D2356A" w:rsidRPr="00D2356A">
        <w:rPr>
          <w:rFonts w:ascii="Arial" w:hAnsi="Arial" w:cs="Arial"/>
          <w:i/>
          <w:iCs/>
          <w:noProof/>
          <w:szCs w:val="24"/>
        </w:rPr>
        <w:t>et al.</w:t>
      </w:r>
      <w:r w:rsidR="00D2356A" w:rsidRPr="00D2356A">
        <w:rPr>
          <w:rFonts w:ascii="Arial" w:hAnsi="Arial" w:cs="Arial"/>
          <w:noProof/>
          <w:szCs w:val="24"/>
        </w:rPr>
        <w:t xml:space="preserve"> Chloroplast genomic resources for phylogeny and DNA barcoding: A case study on Fritillaria. </w:t>
      </w:r>
      <w:r w:rsidR="00D2356A" w:rsidRPr="00D2356A">
        <w:rPr>
          <w:rFonts w:ascii="Arial" w:hAnsi="Arial" w:cs="Arial"/>
          <w:i/>
          <w:iCs/>
          <w:noProof/>
          <w:szCs w:val="24"/>
        </w:rPr>
        <w:t>Sci. Rep.</w:t>
      </w:r>
      <w:r w:rsidR="00D2356A" w:rsidRPr="00D2356A">
        <w:rPr>
          <w:rFonts w:ascii="Arial" w:hAnsi="Arial" w:cs="Arial"/>
          <w:noProof/>
          <w:szCs w:val="24"/>
        </w:rPr>
        <w:t xml:space="preserve"> </w:t>
      </w:r>
      <w:r w:rsidR="00D2356A" w:rsidRPr="00D2356A">
        <w:rPr>
          <w:rFonts w:ascii="Arial" w:hAnsi="Arial" w:cs="Arial"/>
          <w:b/>
          <w:bCs/>
          <w:noProof/>
          <w:szCs w:val="24"/>
        </w:rPr>
        <w:t>8,</w:t>
      </w:r>
      <w:r w:rsidR="00D2356A" w:rsidRPr="00D2356A">
        <w:rPr>
          <w:rFonts w:ascii="Arial" w:hAnsi="Arial" w:cs="Arial"/>
          <w:noProof/>
          <w:szCs w:val="24"/>
        </w:rPr>
        <w:t xml:space="preserve"> 1–12 (2018).</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2.</w:t>
      </w:r>
      <w:r w:rsidRPr="00D2356A">
        <w:rPr>
          <w:rFonts w:ascii="Arial" w:hAnsi="Arial" w:cs="Arial"/>
          <w:noProof/>
          <w:szCs w:val="24"/>
        </w:rPr>
        <w:tab/>
        <w:t xml:space="preserve">Schoch, C. L. </w:t>
      </w:r>
      <w:r w:rsidRPr="00D2356A">
        <w:rPr>
          <w:rFonts w:ascii="Arial" w:hAnsi="Arial" w:cs="Arial"/>
          <w:i/>
          <w:iCs/>
          <w:noProof/>
          <w:szCs w:val="24"/>
        </w:rPr>
        <w:t>et al.</w:t>
      </w:r>
      <w:r w:rsidRPr="00D2356A">
        <w:rPr>
          <w:rFonts w:ascii="Arial" w:hAnsi="Arial" w:cs="Arial"/>
          <w:noProof/>
          <w:szCs w:val="24"/>
        </w:rPr>
        <w:t xml:space="preserve"> Nuclear ribosomal internal transcribed spacer (ITS) region as a universal DNA barcode marker for Fungi. </w:t>
      </w:r>
      <w:r w:rsidRPr="00D2356A">
        <w:rPr>
          <w:rFonts w:ascii="Arial" w:hAnsi="Arial" w:cs="Arial"/>
          <w:i/>
          <w:iCs/>
          <w:noProof/>
          <w:szCs w:val="24"/>
        </w:rPr>
        <w:t>Proc. Natl. Acad. Sci.</w:t>
      </w:r>
      <w:r w:rsidRPr="00D2356A">
        <w:rPr>
          <w:rFonts w:ascii="Arial" w:hAnsi="Arial" w:cs="Arial"/>
          <w:noProof/>
          <w:szCs w:val="24"/>
        </w:rPr>
        <w:t xml:space="preserve"> </w:t>
      </w:r>
      <w:r w:rsidRPr="00D2356A">
        <w:rPr>
          <w:rFonts w:ascii="Arial" w:hAnsi="Arial" w:cs="Arial"/>
          <w:b/>
          <w:bCs/>
          <w:noProof/>
          <w:szCs w:val="24"/>
        </w:rPr>
        <w:t>109,</w:t>
      </w:r>
      <w:r w:rsidRPr="00D2356A">
        <w:rPr>
          <w:rFonts w:ascii="Arial" w:hAnsi="Arial" w:cs="Arial"/>
          <w:noProof/>
          <w:szCs w:val="24"/>
        </w:rPr>
        <w:t xml:space="preserve"> 6241–6246 (2012).</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3.</w:t>
      </w:r>
      <w:r w:rsidRPr="00D2356A">
        <w:rPr>
          <w:rFonts w:ascii="Arial" w:hAnsi="Arial" w:cs="Arial"/>
          <w:noProof/>
          <w:szCs w:val="24"/>
        </w:rPr>
        <w:tab/>
        <w:t xml:space="preserve">Firake, D. M., Sankarganesh, E., Sharma, B., Firake, P. D. &amp; Behere, G. T. DNA barcoding confirmed the occurrence of invasive vegetable leaf miner, Liriomyza sativae Blanchard (Diptera:Agromyzidae) in Northeast India. </w:t>
      </w:r>
      <w:r w:rsidRPr="00D2356A">
        <w:rPr>
          <w:rFonts w:ascii="Arial" w:hAnsi="Arial" w:cs="Arial"/>
          <w:i/>
          <w:iCs/>
          <w:noProof/>
          <w:szCs w:val="24"/>
        </w:rPr>
        <w:t>J. Asia-Pacific Biodivers.</w:t>
      </w:r>
      <w:r w:rsidRPr="00D2356A">
        <w:rPr>
          <w:rFonts w:ascii="Arial" w:hAnsi="Arial" w:cs="Arial"/>
          <w:noProof/>
          <w:szCs w:val="24"/>
        </w:rPr>
        <w:t xml:space="preserve"> </w:t>
      </w:r>
      <w:r w:rsidRPr="00D2356A">
        <w:rPr>
          <w:rFonts w:ascii="Arial" w:hAnsi="Arial" w:cs="Arial"/>
          <w:b/>
          <w:bCs/>
          <w:noProof/>
          <w:szCs w:val="24"/>
        </w:rPr>
        <w:t>11,</w:t>
      </w:r>
      <w:r w:rsidRPr="00D2356A">
        <w:rPr>
          <w:rFonts w:ascii="Arial" w:hAnsi="Arial" w:cs="Arial"/>
          <w:noProof/>
          <w:szCs w:val="24"/>
        </w:rPr>
        <w:t xml:space="preserve"> 56–60 (2018).</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4.</w:t>
      </w:r>
      <w:r w:rsidRPr="00D2356A">
        <w:rPr>
          <w:rFonts w:ascii="Arial" w:hAnsi="Arial" w:cs="Arial"/>
          <w:noProof/>
          <w:szCs w:val="24"/>
        </w:rPr>
        <w:tab/>
        <w:t xml:space="preserve">Bik, H. M., Fournier, D., Sung, W., Bergeron, R. D. &amp; Thomas, W. K. Intra-Genomic Variation in the Ribosomal Repeats of Nematodes. </w:t>
      </w:r>
      <w:r w:rsidRPr="00D2356A">
        <w:rPr>
          <w:rFonts w:ascii="Arial" w:hAnsi="Arial" w:cs="Arial"/>
          <w:i/>
          <w:iCs/>
          <w:noProof/>
          <w:szCs w:val="24"/>
        </w:rPr>
        <w:t>PLoS One</w:t>
      </w:r>
      <w:r w:rsidRPr="00D2356A">
        <w:rPr>
          <w:rFonts w:ascii="Arial" w:hAnsi="Arial" w:cs="Arial"/>
          <w:noProof/>
          <w:szCs w:val="24"/>
        </w:rPr>
        <w:t xml:space="preserve"> </w:t>
      </w:r>
      <w:r w:rsidRPr="00D2356A">
        <w:rPr>
          <w:rFonts w:ascii="Arial" w:hAnsi="Arial" w:cs="Arial"/>
          <w:b/>
          <w:bCs/>
          <w:noProof/>
          <w:szCs w:val="24"/>
        </w:rPr>
        <w:t>8,</w:t>
      </w:r>
      <w:r w:rsidRPr="00D2356A">
        <w:rPr>
          <w:rFonts w:ascii="Arial" w:hAnsi="Arial" w:cs="Arial"/>
          <w:noProof/>
          <w:szCs w:val="24"/>
        </w:rPr>
        <w:t xml:space="preserve"> 1–8 (2013).</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5.</w:t>
      </w:r>
      <w:r w:rsidRPr="00D2356A">
        <w:rPr>
          <w:rFonts w:ascii="Arial" w:hAnsi="Arial" w:cs="Arial"/>
          <w:noProof/>
          <w:szCs w:val="24"/>
        </w:rPr>
        <w:tab/>
        <w:t xml:space="preserve">Burrows, M. &amp; Wheeler, D. A block-sorting lossless data compression algorithm. </w:t>
      </w:r>
      <w:r w:rsidRPr="00D2356A">
        <w:rPr>
          <w:rFonts w:ascii="Arial" w:hAnsi="Arial" w:cs="Arial"/>
          <w:i/>
          <w:iCs/>
          <w:noProof/>
          <w:szCs w:val="24"/>
        </w:rPr>
        <w:t>Algorithm, Data Compression</w:t>
      </w:r>
      <w:r w:rsidRPr="00D2356A">
        <w:rPr>
          <w:rFonts w:ascii="Arial" w:hAnsi="Arial" w:cs="Arial"/>
          <w:noProof/>
          <w:szCs w:val="24"/>
        </w:rPr>
        <w:t xml:space="preserve"> 18 (1994). doi:10.1.1.37.6774</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6.</w:t>
      </w:r>
      <w:r w:rsidRPr="00D2356A">
        <w:rPr>
          <w:rFonts w:ascii="Arial" w:hAnsi="Arial" w:cs="Arial"/>
          <w:noProof/>
          <w:szCs w:val="24"/>
        </w:rPr>
        <w:tab/>
        <w:t xml:space="preserve">Li, H. &amp; Durbin, R. Fast and accurate short read alignment with Burrows-Wheeler transform. </w:t>
      </w:r>
      <w:r w:rsidRPr="00D2356A">
        <w:rPr>
          <w:rFonts w:ascii="Arial" w:hAnsi="Arial" w:cs="Arial"/>
          <w:i/>
          <w:iCs/>
          <w:noProof/>
          <w:szCs w:val="24"/>
        </w:rPr>
        <w:t>Bioinformatics</w:t>
      </w:r>
      <w:r w:rsidRPr="00D2356A">
        <w:rPr>
          <w:rFonts w:ascii="Arial" w:hAnsi="Arial" w:cs="Arial"/>
          <w:noProof/>
          <w:szCs w:val="24"/>
        </w:rPr>
        <w:t xml:space="preserve"> </w:t>
      </w:r>
      <w:r w:rsidRPr="00D2356A">
        <w:rPr>
          <w:rFonts w:ascii="Arial" w:hAnsi="Arial" w:cs="Arial"/>
          <w:b/>
          <w:bCs/>
          <w:noProof/>
          <w:szCs w:val="24"/>
        </w:rPr>
        <w:t>25,</w:t>
      </w:r>
      <w:r w:rsidRPr="00D2356A">
        <w:rPr>
          <w:rFonts w:ascii="Arial" w:hAnsi="Arial" w:cs="Arial"/>
          <w:noProof/>
          <w:szCs w:val="24"/>
        </w:rPr>
        <w:t xml:space="preserve"> 1754–1760 (2009).</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7.</w:t>
      </w:r>
      <w:r w:rsidRPr="00D2356A">
        <w:rPr>
          <w:rFonts w:ascii="Arial" w:hAnsi="Arial" w:cs="Arial"/>
          <w:noProof/>
          <w:szCs w:val="24"/>
        </w:rPr>
        <w:tab/>
        <w:t xml:space="preserve">Langmead, B., Trapnell, C., Pop, M. &amp; Salzberg, S. L. Ultrafast and memory-efficient alignment of short DNA sequences to the human genome. </w:t>
      </w:r>
      <w:r w:rsidRPr="00D2356A">
        <w:rPr>
          <w:rFonts w:ascii="Arial" w:hAnsi="Arial" w:cs="Arial"/>
          <w:i/>
          <w:iCs/>
          <w:noProof/>
          <w:szCs w:val="24"/>
        </w:rPr>
        <w:t>Genome Biol.</w:t>
      </w:r>
      <w:r w:rsidRPr="00D2356A">
        <w:rPr>
          <w:rFonts w:ascii="Arial" w:hAnsi="Arial" w:cs="Arial"/>
          <w:noProof/>
          <w:szCs w:val="24"/>
        </w:rPr>
        <w:t xml:space="preserve"> </w:t>
      </w:r>
      <w:r w:rsidRPr="00D2356A">
        <w:rPr>
          <w:rFonts w:ascii="Arial" w:hAnsi="Arial" w:cs="Arial"/>
          <w:b/>
          <w:bCs/>
          <w:noProof/>
          <w:szCs w:val="24"/>
        </w:rPr>
        <w:t>10,</w:t>
      </w:r>
      <w:r w:rsidRPr="00D2356A">
        <w:rPr>
          <w:rFonts w:ascii="Arial" w:hAnsi="Arial" w:cs="Arial"/>
          <w:noProof/>
          <w:szCs w:val="24"/>
        </w:rPr>
        <w:t xml:space="preserve"> (2009).</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8.</w:t>
      </w:r>
      <w:r w:rsidRPr="00D2356A">
        <w:rPr>
          <w:rFonts w:ascii="Arial" w:hAnsi="Arial" w:cs="Arial"/>
          <w:noProof/>
          <w:szCs w:val="24"/>
        </w:rPr>
        <w:tab/>
        <w:t xml:space="preserve">Li, H. </w:t>
      </w:r>
      <w:r w:rsidRPr="00D2356A">
        <w:rPr>
          <w:rFonts w:ascii="Arial" w:hAnsi="Arial" w:cs="Arial"/>
          <w:i/>
          <w:iCs/>
          <w:noProof/>
          <w:szCs w:val="24"/>
        </w:rPr>
        <w:t>et al.</w:t>
      </w:r>
      <w:r w:rsidRPr="00D2356A">
        <w:rPr>
          <w:rFonts w:ascii="Arial" w:hAnsi="Arial" w:cs="Arial"/>
          <w:noProof/>
          <w:szCs w:val="24"/>
        </w:rPr>
        <w:t xml:space="preserve"> The Sequence Alignment/Map format and SAMtools. </w:t>
      </w:r>
      <w:r w:rsidRPr="00D2356A">
        <w:rPr>
          <w:rFonts w:ascii="Arial" w:hAnsi="Arial" w:cs="Arial"/>
          <w:i/>
          <w:iCs/>
          <w:noProof/>
          <w:szCs w:val="24"/>
        </w:rPr>
        <w:t>Bioinformatics</w:t>
      </w:r>
      <w:r w:rsidRPr="00D2356A">
        <w:rPr>
          <w:rFonts w:ascii="Arial" w:hAnsi="Arial" w:cs="Arial"/>
          <w:noProof/>
          <w:szCs w:val="24"/>
        </w:rPr>
        <w:t xml:space="preserve"> </w:t>
      </w:r>
      <w:r w:rsidRPr="00D2356A">
        <w:rPr>
          <w:rFonts w:ascii="Arial" w:hAnsi="Arial" w:cs="Arial"/>
          <w:b/>
          <w:bCs/>
          <w:noProof/>
          <w:szCs w:val="24"/>
        </w:rPr>
        <w:t>25,</w:t>
      </w:r>
      <w:r w:rsidRPr="00D2356A">
        <w:rPr>
          <w:rFonts w:ascii="Arial" w:hAnsi="Arial" w:cs="Arial"/>
          <w:noProof/>
          <w:szCs w:val="24"/>
        </w:rPr>
        <w:t xml:space="preserve"> 2078–2079 (2009).</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9.</w:t>
      </w:r>
      <w:r w:rsidRPr="00D2356A">
        <w:rPr>
          <w:rFonts w:ascii="Arial" w:hAnsi="Arial" w:cs="Arial"/>
          <w:noProof/>
          <w:szCs w:val="24"/>
        </w:rPr>
        <w:tab/>
        <w:t xml:space="preserve">IGV (Integrative Genomic Viewer). Integrative Genomics Viewer. </w:t>
      </w:r>
      <w:r w:rsidRPr="00D2356A">
        <w:rPr>
          <w:rFonts w:ascii="Arial" w:hAnsi="Arial" w:cs="Arial"/>
          <w:i/>
          <w:iCs/>
          <w:noProof/>
          <w:szCs w:val="24"/>
        </w:rPr>
        <w:t>Broad Inst.</w:t>
      </w:r>
      <w:r w:rsidRPr="00D2356A">
        <w:rPr>
          <w:rFonts w:ascii="Arial" w:hAnsi="Arial" w:cs="Arial"/>
          <w:noProof/>
          <w:szCs w:val="24"/>
        </w:rPr>
        <w:t xml:space="preserve"> </w:t>
      </w:r>
      <w:r w:rsidRPr="00D2356A">
        <w:rPr>
          <w:rFonts w:ascii="Arial" w:hAnsi="Arial" w:cs="Arial"/>
          <w:b/>
          <w:bCs/>
          <w:noProof/>
          <w:szCs w:val="24"/>
        </w:rPr>
        <w:t>29,</w:t>
      </w:r>
      <w:r w:rsidRPr="00D2356A">
        <w:rPr>
          <w:rFonts w:ascii="Arial" w:hAnsi="Arial" w:cs="Arial"/>
          <w:noProof/>
          <w:szCs w:val="24"/>
        </w:rPr>
        <w:t xml:space="preserve"> 24–26 (2013).</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10.</w:t>
      </w:r>
      <w:r w:rsidRPr="00D2356A">
        <w:rPr>
          <w:rFonts w:ascii="Arial" w:hAnsi="Arial" w:cs="Arial"/>
          <w:noProof/>
          <w:szCs w:val="24"/>
        </w:rPr>
        <w:tab/>
        <w:t xml:space="preserve">Quail, M. A. </w:t>
      </w:r>
      <w:r w:rsidRPr="00D2356A">
        <w:rPr>
          <w:rFonts w:ascii="Arial" w:hAnsi="Arial" w:cs="Arial"/>
          <w:i/>
          <w:iCs/>
          <w:noProof/>
          <w:szCs w:val="24"/>
        </w:rPr>
        <w:t>et al.</w:t>
      </w:r>
      <w:r w:rsidRPr="00D2356A">
        <w:rPr>
          <w:rFonts w:ascii="Arial" w:hAnsi="Arial" w:cs="Arial"/>
          <w:noProof/>
          <w:szCs w:val="24"/>
        </w:rPr>
        <w:t xml:space="preserve"> A tale of three next generation sequencingplatforms: comparison of Ion Torrent, PacificBiosciences and Illumina MiSeq sequencers. </w:t>
      </w:r>
      <w:r w:rsidRPr="00D2356A">
        <w:rPr>
          <w:rFonts w:ascii="Arial" w:hAnsi="Arial" w:cs="Arial"/>
          <w:i/>
          <w:iCs/>
          <w:noProof/>
          <w:szCs w:val="24"/>
        </w:rPr>
        <w:t>BMC Genomics</w:t>
      </w:r>
      <w:r w:rsidRPr="00D2356A">
        <w:rPr>
          <w:rFonts w:ascii="Arial" w:hAnsi="Arial" w:cs="Arial"/>
          <w:noProof/>
          <w:szCs w:val="24"/>
        </w:rPr>
        <w:t xml:space="preserve"> </w:t>
      </w:r>
      <w:r w:rsidRPr="00D2356A">
        <w:rPr>
          <w:rFonts w:ascii="Arial" w:hAnsi="Arial" w:cs="Arial"/>
          <w:b/>
          <w:bCs/>
          <w:noProof/>
          <w:szCs w:val="24"/>
        </w:rPr>
        <w:t>13,</w:t>
      </w:r>
      <w:r w:rsidRPr="00D2356A">
        <w:rPr>
          <w:rFonts w:ascii="Arial" w:hAnsi="Arial" w:cs="Arial"/>
          <w:noProof/>
          <w:szCs w:val="24"/>
        </w:rPr>
        <w:t xml:space="preserve"> 1–13 (2012).</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szCs w:val="24"/>
        </w:rPr>
      </w:pPr>
      <w:r w:rsidRPr="00D2356A">
        <w:rPr>
          <w:rFonts w:ascii="Arial" w:hAnsi="Arial" w:cs="Arial"/>
          <w:noProof/>
          <w:szCs w:val="24"/>
        </w:rPr>
        <w:t>11.</w:t>
      </w:r>
      <w:r w:rsidRPr="00D2356A">
        <w:rPr>
          <w:rFonts w:ascii="Arial" w:hAnsi="Arial" w:cs="Arial"/>
          <w:noProof/>
          <w:szCs w:val="24"/>
        </w:rPr>
        <w:tab/>
        <w:t xml:space="preserve">Glenn, T. C. Field guide to next-generation DNA sequencers. </w:t>
      </w:r>
      <w:r w:rsidRPr="00D2356A">
        <w:rPr>
          <w:rFonts w:ascii="Arial" w:hAnsi="Arial" w:cs="Arial"/>
          <w:i/>
          <w:iCs/>
          <w:noProof/>
          <w:szCs w:val="24"/>
        </w:rPr>
        <w:t>Mol. Ecol. Resour.</w:t>
      </w:r>
      <w:r w:rsidRPr="00D2356A">
        <w:rPr>
          <w:rFonts w:ascii="Arial" w:hAnsi="Arial" w:cs="Arial"/>
          <w:noProof/>
          <w:szCs w:val="24"/>
        </w:rPr>
        <w:t xml:space="preserve"> </w:t>
      </w:r>
      <w:r w:rsidRPr="00D2356A">
        <w:rPr>
          <w:rFonts w:ascii="Arial" w:hAnsi="Arial" w:cs="Arial"/>
          <w:b/>
          <w:bCs/>
          <w:noProof/>
          <w:szCs w:val="24"/>
        </w:rPr>
        <w:t>11,</w:t>
      </w:r>
      <w:r w:rsidRPr="00D2356A">
        <w:rPr>
          <w:rFonts w:ascii="Arial" w:hAnsi="Arial" w:cs="Arial"/>
          <w:noProof/>
          <w:szCs w:val="24"/>
        </w:rPr>
        <w:t xml:space="preserve"> 759–769 (2011).</w:t>
      </w:r>
    </w:p>
    <w:p w:rsidR="00D2356A" w:rsidRPr="00D2356A" w:rsidRDefault="00D2356A" w:rsidP="00D2356A">
      <w:pPr>
        <w:widowControl w:val="0"/>
        <w:autoSpaceDE w:val="0"/>
        <w:autoSpaceDN w:val="0"/>
        <w:adjustRightInd w:val="0"/>
        <w:spacing w:line="240" w:lineRule="auto"/>
        <w:ind w:left="640" w:hanging="640"/>
        <w:rPr>
          <w:rFonts w:ascii="Arial" w:hAnsi="Arial" w:cs="Arial"/>
          <w:noProof/>
        </w:rPr>
      </w:pPr>
      <w:r w:rsidRPr="00D2356A">
        <w:rPr>
          <w:rFonts w:ascii="Arial" w:hAnsi="Arial" w:cs="Arial"/>
          <w:noProof/>
          <w:szCs w:val="24"/>
        </w:rPr>
        <w:t>12.</w:t>
      </w:r>
      <w:r w:rsidRPr="00D2356A">
        <w:rPr>
          <w:rFonts w:ascii="Arial" w:hAnsi="Arial" w:cs="Arial"/>
          <w:noProof/>
          <w:szCs w:val="24"/>
        </w:rPr>
        <w:tab/>
        <w:t xml:space="preserve">Ono, Y., Asai, K. &amp; Hamada, M. PBSIM: PacBio reads simulator - Toward accurate genome assembly. </w:t>
      </w:r>
      <w:r w:rsidRPr="00D2356A">
        <w:rPr>
          <w:rFonts w:ascii="Arial" w:hAnsi="Arial" w:cs="Arial"/>
          <w:i/>
          <w:iCs/>
          <w:noProof/>
          <w:szCs w:val="24"/>
        </w:rPr>
        <w:t>Bioinformatics</w:t>
      </w:r>
      <w:r w:rsidRPr="00D2356A">
        <w:rPr>
          <w:rFonts w:ascii="Arial" w:hAnsi="Arial" w:cs="Arial"/>
          <w:noProof/>
          <w:szCs w:val="24"/>
        </w:rPr>
        <w:t xml:space="preserve"> </w:t>
      </w:r>
      <w:r w:rsidRPr="00D2356A">
        <w:rPr>
          <w:rFonts w:ascii="Arial" w:hAnsi="Arial" w:cs="Arial"/>
          <w:b/>
          <w:bCs/>
          <w:noProof/>
          <w:szCs w:val="24"/>
        </w:rPr>
        <w:t>29,</w:t>
      </w:r>
      <w:r w:rsidRPr="00D2356A">
        <w:rPr>
          <w:rFonts w:ascii="Arial" w:hAnsi="Arial" w:cs="Arial"/>
          <w:noProof/>
          <w:szCs w:val="24"/>
        </w:rPr>
        <w:t xml:space="preserve"> 119–121 (2013).</w:t>
      </w:r>
    </w:p>
    <w:p w:rsidR="00BC0A81" w:rsidRPr="00CD2346" w:rsidRDefault="00F27C76" w:rsidP="00D2356A">
      <w:pPr>
        <w:widowControl w:val="0"/>
        <w:autoSpaceDE w:val="0"/>
        <w:autoSpaceDN w:val="0"/>
        <w:adjustRightInd w:val="0"/>
        <w:spacing w:line="240" w:lineRule="auto"/>
        <w:ind w:left="640" w:hanging="640"/>
        <w:rPr>
          <w:rFonts w:ascii="Arial" w:hAnsi="Arial" w:cs="Arial"/>
        </w:rPr>
      </w:pPr>
      <w:r w:rsidRPr="00CD2346">
        <w:rPr>
          <w:rFonts w:ascii="Arial" w:hAnsi="Arial" w:cs="Arial"/>
        </w:rPr>
        <w:fldChar w:fldCharType="end"/>
      </w:r>
    </w:p>
    <w:p w:rsidR="003D32FD" w:rsidRPr="00CD2346" w:rsidRDefault="003D32FD">
      <w:pPr>
        <w:rPr>
          <w:rFonts w:ascii="Arial" w:hAnsi="Arial" w:cs="Arial"/>
        </w:rPr>
      </w:pPr>
    </w:p>
    <w:sectPr w:rsidR="003D32FD" w:rsidRPr="00CD2346" w:rsidSect="00300EEC">
      <w:head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AEA" w:rsidRDefault="00EB5AEA" w:rsidP="00D2356A">
      <w:pPr>
        <w:spacing w:after="0" w:line="240" w:lineRule="auto"/>
      </w:pPr>
      <w:r>
        <w:separator/>
      </w:r>
    </w:p>
  </w:endnote>
  <w:endnote w:type="continuationSeparator" w:id="0">
    <w:p w:rsidR="00EB5AEA" w:rsidRDefault="00EB5AEA" w:rsidP="00D235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AEA" w:rsidRDefault="00EB5AEA" w:rsidP="00D2356A">
      <w:pPr>
        <w:spacing w:after="0" w:line="240" w:lineRule="auto"/>
      </w:pPr>
      <w:r>
        <w:separator/>
      </w:r>
    </w:p>
  </w:footnote>
  <w:footnote w:type="continuationSeparator" w:id="0">
    <w:p w:rsidR="00EB5AEA" w:rsidRDefault="00EB5AEA" w:rsidP="00D235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103813"/>
      <w:docPartObj>
        <w:docPartGallery w:val="Page Numbers (Top of Page)"/>
        <w:docPartUnique/>
      </w:docPartObj>
    </w:sdtPr>
    <w:sdtEndPr>
      <w:rPr>
        <w:rFonts w:ascii="Arial" w:hAnsi="Arial" w:cs="Arial"/>
      </w:rPr>
    </w:sdtEndPr>
    <w:sdtContent>
      <w:p w:rsidR="009D0E6A" w:rsidRPr="006A3514" w:rsidRDefault="009D0E6A">
        <w:pPr>
          <w:pStyle w:val="Header"/>
          <w:jc w:val="right"/>
          <w:rPr>
            <w:rFonts w:ascii="Arial" w:hAnsi="Arial" w:cs="Arial"/>
          </w:rPr>
        </w:pPr>
        <w:r w:rsidRPr="006A3514">
          <w:rPr>
            <w:rFonts w:ascii="Arial" w:hAnsi="Arial" w:cs="Arial"/>
          </w:rPr>
          <w:t xml:space="preserve">Bradshaw </w:t>
        </w:r>
        <w:r w:rsidR="00F27C76" w:rsidRPr="006A3514">
          <w:rPr>
            <w:rFonts w:ascii="Arial" w:hAnsi="Arial" w:cs="Arial"/>
          </w:rPr>
          <w:fldChar w:fldCharType="begin"/>
        </w:r>
        <w:r w:rsidRPr="006A3514">
          <w:rPr>
            <w:rFonts w:ascii="Arial" w:hAnsi="Arial" w:cs="Arial"/>
          </w:rPr>
          <w:instrText xml:space="preserve"> PAGE   \* MERGEFORMAT </w:instrText>
        </w:r>
        <w:r w:rsidR="00F27C76" w:rsidRPr="006A3514">
          <w:rPr>
            <w:rFonts w:ascii="Arial" w:hAnsi="Arial" w:cs="Arial"/>
          </w:rPr>
          <w:fldChar w:fldCharType="separate"/>
        </w:r>
        <w:r w:rsidR="009F57CE">
          <w:rPr>
            <w:rFonts w:ascii="Arial" w:hAnsi="Arial" w:cs="Arial"/>
            <w:noProof/>
          </w:rPr>
          <w:t>5</w:t>
        </w:r>
        <w:r w:rsidR="00F27C76" w:rsidRPr="006A3514">
          <w:rPr>
            <w:rFonts w:ascii="Arial" w:hAnsi="Arial" w:cs="Arial"/>
          </w:rPr>
          <w:fldChar w:fldCharType="end"/>
        </w:r>
      </w:p>
    </w:sdtContent>
  </w:sdt>
  <w:p w:rsidR="009D0E6A" w:rsidRDefault="009D0E6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D83E33"/>
    <w:rsid w:val="00025ECE"/>
    <w:rsid w:val="0003362E"/>
    <w:rsid w:val="0008227E"/>
    <w:rsid w:val="00165F88"/>
    <w:rsid w:val="00251DFC"/>
    <w:rsid w:val="00292F6C"/>
    <w:rsid w:val="00300EEC"/>
    <w:rsid w:val="003D32FD"/>
    <w:rsid w:val="00414913"/>
    <w:rsid w:val="004A641B"/>
    <w:rsid w:val="005C5051"/>
    <w:rsid w:val="006419C8"/>
    <w:rsid w:val="006924E5"/>
    <w:rsid w:val="0069391E"/>
    <w:rsid w:val="006A3514"/>
    <w:rsid w:val="00763C99"/>
    <w:rsid w:val="007C7345"/>
    <w:rsid w:val="007E3759"/>
    <w:rsid w:val="008D7827"/>
    <w:rsid w:val="00933616"/>
    <w:rsid w:val="00942D32"/>
    <w:rsid w:val="009678E1"/>
    <w:rsid w:val="009867D4"/>
    <w:rsid w:val="009A2AD0"/>
    <w:rsid w:val="009D0E6A"/>
    <w:rsid w:val="009F57CE"/>
    <w:rsid w:val="00A422A4"/>
    <w:rsid w:val="00A92F15"/>
    <w:rsid w:val="00B04C1C"/>
    <w:rsid w:val="00B4745B"/>
    <w:rsid w:val="00BC0A81"/>
    <w:rsid w:val="00C25988"/>
    <w:rsid w:val="00CD2346"/>
    <w:rsid w:val="00D2356A"/>
    <w:rsid w:val="00D36088"/>
    <w:rsid w:val="00D83E33"/>
    <w:rsid w:val="00E30B7B"/>
    <w:rsid w:val="00E96C4B"/>
    <w:rsid w:val="00EA7920"/>
    <w:rsid w:val="00EB5AEA"/>
    <w:rsid w:val="00ED458C"/>
    <w:rsid w:val="00F27C76"/>
    <w:rsid w:val="00F62535"/>
    <w:rsid w:val="00FB1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16"/>
    <w:rPr>
      <w:rFonts w:ascii="Tahoma" w:hAnsi="Tahoma" w:cs="Tahoma"/>
      <w:sz w:val="16"/>
      <w:szCs w:val="16"/>
    </w:rPr>
  </w:style>
  <w:style w:type="paragraph" w:styleId="FootnoteText">
    <w:name w:val="footnote text"/>
    <w:basedOn w:val="Normal"/>
    <w:link w:val="FootnoteTextChar"/>
    <w:uiPriority w:val="99"/>
    <w:semiHidden/>
    <w:unhideWhenUsed/>
    <w:rsid w:val="00D23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56A"/>
    <w:rPr>
      <w:sz w:val="20"/>
      <w:szCs w:val="20"/>
    </w:rPr>
  </w:style>
  <w:style w:type="character" w:styleId="FootnoteReference">
    <w:name w:val="footnote reference"/>
    <w:basedOn w:val="DefaultParagraphFont"/>
    <w:uiPriority w:val="99"/>
    <w:semiHidden/>
    <w:unhideWhenUsed/>
    <w:rsid w:val="00D2356A"/>
    <w:rPr>
      <w:vertAlign w:val="superscript"/>
    </w:rPr>
  </w:style>
  <w:style w:type="paragraph" w:styleId="Header">
    <w:name w:val="header"/>
    <w:basedOn w:val="Normal"/>
    <w:link w:val="HeaderChar"/>
    <w:uiPriority w:val="99"/>
    <w:unhideWhenUsed/>
    <w:rsid w:val="006A3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14"/>
  </w:style>
  <w:style w:type="paragraph" w:styleId="Footer">
    <w:name w:val="footer"/>
    <w:basedOn w:val="Normal"/>
    <w:link w:val="FooterChar"/>
    <w:uiPriority w:val="99"/>
    <w:semiHidden/>
    <w:unhideWhenUsed/>
    <w:rsid w:val="006A3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5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616"/>
    <w:rPr>
      <w:rFonts w:ascii="Tahoma" w:hAnsi="Tahoma" w:cs="Tahoma"/>
      <w:sz w:val="16"/>
      <w:szCs w:val="16"/>
    </w:rPr>
  </w:style>
  <w:style w:type="paragraph" w:styleId="FootnoteText">
    <w:name w:val="footnote text"/>
    <w:basedOn w:val="Normal"/>
    <w:link w:val="FootnoteTextChar"/>
    <w:uiPriority w:val="99"/>
    <w:semiHidden/>
    <w:unhideWhenUsed/>
    <w:rsid w:val="00D23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356A"/>
    <w:rPr>
      <w:sz w:val="20"/>
      <w:szCs w:val="20"/>
    </w:rPr>
  </w:style>
  <w:style w:type="character" w:styleId="FootnoteReference">
    <w:name w:val="footnote reference"/>
    <w:basedOn w:val="DefaultParagraphFont"/>
    <w:uiPriority w:val="99"/>
    <w:semiHidden/>
    <w:unhideWhenUsed/>
    <w:rsid w:val="00D2356A"/>
    <w:rPr>
      <w:vertAlign w:val="superscript"/>
    </w:rPr>
  </w:style>
  <w:style w:type="paragraph" w:styleId="Header">
    <w:name w:val="header"/>
    <w:basedOn w:val="Normal"/>
    <w:link w:val="HeaderChar"/>
    <w:uiPriority w:val="99"/>
    <w:unhideWhenUsed/>
    <w:rsid w:val="006A3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514"/>
  </w:style>
  <w:style w:type="paragraph" w:styleId="Footer">
    <w:name w:val="footer"/>
    <w:basedOn w:val="Normal"/>
    <w:link w:val="FooterChar"/>
    <w:uiPriority w:val="99"/>
    <w:semiHidden/>
    <w:unhideWhenUsed/>
    <w:rsid w:val="006A35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351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8294B-CE4E-4853-AD04-BBE4D957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17917</Words>
  <Characters>102132</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Bradshaw</dc:creator>
  <cp:lastModifiedBy>Michael Bradshaw</cp:lastModifiedBy>
  <cp:revision>3</cp:revision>
  <dcterms:created xsi:type="dcterms:W3CDTF">2018-03-23T17:13:00Z</dcterms:created>
  <dcterms:modified xsi:type="dcterms:W3CDTF">2018-03-23T17:14:00Z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15521893-4797-34bd-9141-62da71b70db9</vt:lpwstr>
  </property>
</Properties>
</file>