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ADE" w:rsidRPr="00C97197" w:rsidRDefault="00925ADE">
      <w:pPr>
        <w:rPr>
          <w:rFonts w:ascii="Arial" w:hAnsi="Arial" w:cs="Arial"/>
        </w:rPr>
      </w:pPr>
      <w:r w:rsidRPr="00C97197">
        <w:rPr>
          <w:rFonts w:ascii="Arial" w:hAnsi="Arial" w:cs="Arial"/>
        </w:rPr>
        <w:t>Michael Bradshaw</w:t>
      </w:r>
    </w:p>
    <w:p w:rsidR="00300EEC" w:rsidRPr="00C97197" w:rsidRDefault="009720CD" w:rsidP="00925ADE">
      <w:pPr>
        <w:jc w:val="center"/>
        <w:rPr>
          <w:rFonts w:ascii="Arial" w:hAnsi="Arial" w:cs="Arial"/>
        </w:rPr>
      </w:pPr>
      <w:r w:rsidRPr="00C97197">
        <w:rPr>
          <w:rFonts w:ascii="Arial" w:hAnsi="Arial" w:cs="Arial"/>
        </w:rPr>
        <w:t>Mile Stone Results</w:t>
      </w:r>
      <w:r w:rsidR="00863EB2">
        <w:rPr>
          <w:rFonts w:ascii="Arial" w:hAnsi="Arial" w:cs="Arial"/>
        </w:rPr>
        <w:t xml:space="preserve"> </w:t>
      </w:r>
      <w:proofErr w:type="gramStart"/>
      <w:r w:rsidR="00863EB2">
        <w:rPr>
          <w:rFonts w:ascii="Arial" w:hAnsi="Arial" w:cs="Arial"/>
        </w:rPr>
        <w:t>F</w:t>
      </w:r>
      <w:r w:rsidR="00FF35EB" w:rsidRPr="00C97197">
        <w:rPr>
          <w:rFonts w:ascii="Arial" w:hAnsi="Arial" w:cs="Arial"/>
        </w:rPr>
        <w:t>or</w:t>
      </w:r>
      <w:proofErr w:type="gramEnd"/>
      <w:r w:rsidR="00FF35EB" w:rsidRPr="00C97197">
        <w:rPr>
          <w:rFonts w:ascii="Arial" w:hAnsi="Arial" w:cs="Arial"/>
        </w:rPr>
        <w:t xml:space="preserve"> The Variance </w:t>
      </w:r>
      <w:proofErr w:type="spellStart"/>
      <w:r w:rsidR="00FF35EB" w:rsidRPr="00C97197">
        <w:rPr>
          <w:rFonts w:ascii="Arial" w:hAnsi="Arial" w:cs="Arial"/>
        </w:rPr>
        <w:t>Visualizer</w:t>
      </w:r>
      <w:proofErr w:type="spellEnd"/>
    </w:p>
    <w:p w:rsidR="00FF35EB" w:rsidRPr="00C97197" w:rsidRDefault="00FF35EB">
      <w:pPr>
        <w:rPr>
          <w:rFonts w:ascii="Arial" w:hAnsi="Arial" w:cs="Arial"/>
        </w:rPr>
      </w:pPr>
    </w:p>
    <w:p w:rsidR="00FF35EB" w:rsidRPr="00C97197" w:rsidRDefault="00FF35EB">
      <w:pPr>
        <w:rPr>
          <w:rFonts w:ascii="Arial" w:hAnsi="Arial" w:cs="Arial"/>
        </w:rPr>
      </w:pPr>
      <w:proofErr w:type="gramStart"/>
      <w:r w:rsidRPr="00C97197">
        <w:rPr>
          <w:rFonts w:ascii="Arial" w:hAnsi="Arial" w:cs="Arial"/>
        </w:rPr>
        <w:t>Figure 1.</w:t>
      </w:r>
      <w:proofErr w:type="gramEnd"/>
    </w:p>
    <w:p w:rsidR="009720CD" w:rsidRDefault="00C97197">
      <w:pPr>
        <w:rPr>
          <w:rFonts w:ascii="Arial" w:hAnsi="Arial" w:cs="Arial"/>
        </w:rPr>
      </w:pPr>
      <w:r w:rsidRPr="00C97197">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7pt;height:166.5pt">
            <v:imagedata r:id="rId6" o:title="flowdiagram-no-title"/>
          </v:shape>
        </w:pict>
      </w:r>
    </w:p>
    <w:p w:rsidR="00C97197" w:rsidRPr="00C97197" w:rsidRDefault="00C97197">
      <w:pPr>
        <w:rPr>
          <w:rFonts w:ascii="Arial" w:hAnsi="Arial" w:cs="Arial"/>
        </w:rPr>
      </w:pPr>
    </w:p>
    <w:p w:rsidR="00FF35EB" w:rsidRPr="00C97197" w:rsidRDefault="00FF35EB" w:rsidP="00C54648">
      <w:pPr>
        <w:ind w:firstLine="720"/>
        <w:rPr>
          <w:rFonts w:ascii="Arial" w:hAnsi="Arial" w:cs="Arial"/>
        </w:rPr>
      </w:pPr>
      <w:r w:rsidRPr="00C97197">
        <w:rPr>
          <w:rFonts w:ascii="Arial" w:hAnsi="Arial" w:cs="Arial"/>
        </w:rPr>
        <w:t>Figure 1 outlines the flow of i</w:t>
      </w:r>
      <w:r w:rsidR="00283B82">
        <w:rPr>
          <w:rFonts w:ascii="Arial" w:hAnsi="Arial" w:cs="Arial"/>
        </w:rPr>
        <w:t>nformation through the Shiny application</w:t>
      </w:r>
      <w:r w:rsidRPr="00C97197">
        <w:rPr>
          <w:rFonts w:ascii="Arial" w:hAnsi="Arial" w:cs="Arial"/>
        </w:rPr>
        <w:t>. There ar</w:t>
      </w:r>
      <w:r w:rsidR="00283B82">
        <w:rPr>
          <w:rFonts w:ascii="Arial" w:hAnsi="Arial" w:cs="Arial"/>
        </w:rPr>
        <w:t xml:space="preserve">e two difference </w:t>
      </w:r>
      <w:r w:rsidRPr="00C97197">
        <w:rPr>
          <w:rFonts w:ascii="Arial" w:hAnsi="Arial" w:cs="Arial"/>
        </w:rPr>
        <w:t xml:space="preserve">places of input for the process to start at. The program can receive either </w:t>
      </w:r>
      <w:proofErr w:type="spellStart"/>
      <w:r w:rsidR="00283B82">
        <w:rPr>
          <w:rFonts w:ascii="Arial" w:hAnsi="Arial" w:cs="Arial"/>
        </w:rPr>
        <w:t>fastq</w:t>
      </w:r>
      <w:proofErr w:type="spellEnd"/>
      <w:r w:rsidRPr="00C97197">
        <w:rPr>
          <w:rFonts w:ascii="Arial" w:hAnsi="Arial" w:cs="Arial"/>
        </w:rPr>
        <w:t xml:space="preserve"> read files and a </w:t>
      </w:r>
      <w:proofErr w:type="spellStart"/>
      <w:r w:rsidR="00283B82">
        <w:rPr>
          <w:rFonts w:ascii="Arial" w:hAnsi="Arial" w:cs="Arial"/>
        </w:rPr>
        <w:t>fasta</w:t>
      </w:r>
      <w:proofErr w:type="spellEnd"/>
      <w:r w:rsidRPr="00C97197">
        <w:rPr>
          <w:rFonts w:ascii="Arial" w:hAnsi="Arial" w:cs="Arial"/>
        </w:rPr>
        <w:t xml:space="preserve"> </w:t>
      </w:r>
      <w:r w:rsidR="00283B82" w:rsidRPr="00C97197">
        <w:rPr>
          <w:rFonts w:ascii="Arial" w:hAnsi="Arial" w:cs="Arial"/>
        </w:rPr>
        <w:t>reference</w:t>
      </w:r>
      <w:r w:rsidRPr="00C97197">
        <w:rPr>
          <w:rFonts w:ascii="Arial" w:hAnsi="Arial" w:cs="Arial"/>
        </w:rPr>
        <w:t xml:space="preserve"> sequence files which will be piped through </w:t>
      </w:r>
      <w:proofErr w:type="spellStart"/>
      <w:r w:rsidRPr="00C97197">
        <w:rPr>
          <w:rFonts w:ascii="Arial" w:hAnsi="Arial" w:cs="Arial"/>
        </w:rPr>
        <w:t>BWA</w:t>
      </w:r>
      <w:proofErr w:type="spellEnd"/>
      <w:r w:rsidRPr="00C97197">
        <w:rPr>
          <w:rFonts w:ascii="Arial" w:hAnsi="Arial" w:cs="Arial"/>
        </w:rPr>
        <w:t xml:space="preserve"> and </w:t>
      </w:r>
      <w:proofErr w:type="spellStart"/>
      <w:r w:rsidRPr="00C97197">
        <w:rPr>
          <w:rFonts w:ascii="Arial" w:hAnsi="Arial" w:cs="Arial"/>
        </w:rPr>
        <w:t>SamTools</w:t>
      </w:r>
      <w:proofErr w:type="spellEnd"/>
      <w:r w:rsidRPr="00C97197">
        <w:rPr>
          <w:rFonts w:ascii="Arial" w:hAnsi="Arial" w:cs="Arial"/>
        </w:rPr>
        <w:t xml:space="preserve"> to generate a pileup file. Or the user can simply upload a readymade pileup file.</w:t>
      </w:r>
      <w:r w:rsidR="00283B82">
        <w:rPr>
          <w:rFonts w:ascii="Arial" w:hAnsi="Arial" w:cs="Arial"/>
        </w:rPr>
        <w:t xml:space="preserve"> The pileup file </w:t>
      </w:r>
      <w:r w:rsidRPr="00C97197">
        <w:rPr>
          <w:rFonts w:ascii="Arial" w:hAnsi="Arial" w:cs="Arial"/>
        </w:rPr>
        <w:t>is</w:t>
      </w:r>
      <w:r w:rsidR="00283B82">
        <w:rPr>
          <w:rFonts w:ascii="Arial" w:hAnsi="Arial" w:cs="Arial"/>
        </w:rPr>
        <w:t xml:space="preserve"> then parsed using an R script </w:t>
      </w:r>
      <w:r w:rsidRPr="00C97197">
        <w:rPr>
          <w:rFonts w:ascii="Arial" w:hAnsi="Arial" w:cs="Arial"/>
        </w:rPr>
        <w:t>for relevant information. On</w:t>
      </w:r>
      <w:r w:rsidR="00283B82">
        <w:rPr>
          <w:rFonts w:ascii="Arial" w:hAnsi="Arial" w:cs="Arial"/>
        </w:rPr>
        <w:t>c</w:t>
      </w:r>
      <w:r w:rsidRPr="00C97197">
        <w:rPr>
          <w:rFonts w:ascii="Arial" w:hAnsi="Arial" w:cs="Arial"/>
        </w:rPr>
        <w:t>e parsed</w:t>
      </w:r>
      <w:r w:rsidR="00283B82">
        <w:rPr>
          <w:rFonts w:ascii="Arial" w:hAnsi="Arial" w:cs="Arial"/>
        </w:rPr>
        <w:t>,</w:t>
      </w:r>
      <w:r w:rsidRPr="00C97197">
        <w:rPr>
          <w:rFonts w:ascii="Arial" w:hAnsi="Arial" w:cs="Arial"/>
        </w:rPr>
        <w:t xml:space="preserve"> the data can then be used to generate </w:t>
      </w:r>
      <w:proofErr w:type="spellStart"/>
      <w:r w:rsidRPr="00C97197">
        <w:rPr>
          <w:rFonts w:ascii="Arial" w:hAnsi="Arial" w:cs="Arial"/>
        </w:rPr>
        <w:t>SVG</w:t>
      </w:r>
      <w:proofErr w:type="spellEnd"/>
      <w:r w:rsidRPr="00C97197">
        <w:rPr>
          <w:rFonts w:ascii="Arial" w:hAnsi="Arial" w:cs="Arial"/>
        </w:rPr>
        <w:t xml:space="preserve"> images of the </w:t>
      </w:r>
      <w:r w:rsidR="00925ADE" w:rsidRPr="00C97197">
        <w:rPr>
          <w:rFonts w:ascii="Arial" w:hAnsi="Arial" w:cs="Arial"/>
        </w:rPr>
        <w:t xml:space="preserve">given sequences. The </w:t>
      </w:r>
      <w:proofErr w:type="spellStart"/>
      <w:r w:rsidR="00925ADE" w:rsidRPr="00C97197">
        <w:rPr>
          <w:rFonts w:ascii="Arial" w:hAnsi="Arial" w:cs="Arial"/>
        </w:rPr>
        <w:t>SVGs</w:t>
      </w:r>
      <w:proofErr w:type="spellEnd"/>
      <w:r w:rsidR="00925ADE" w:rsidRPr="00C97197">
        <w:rPr>
          <w:rFonts w:ascii="Arial" w:hAnsi="Arial" w:cs="Arial"/>
        </w:rPr>
        <w:t xml:space="preserve"> are then passes off to Shiny and rendered as crystal clear image in the web application.</w:t>
      </w:r>
    </w:p>
    <w:p w:rsidR="00925ADE" w:rsidRPr="00C97197" w:rsidRDefault="00925ADE">
      <w:pPr>
        <w:rPr>
          <w:rFonts w:ascii="Arial" w:hAnsi="Arial" w:cs="Arial"/>
        </w:rPr>
      </w:pPr>
    </w:p>
    <w:p w:rsidR="00FF35EB" w:rsidRPr="00C97197" w:rsidRDefault="00FF35EB">
      <w:pPr>
        <w:rPr>
          <w:rFonts w:ascii="Arial" w:hAnsi="Arial" w:cs="Arial"/>
        </w:rPr>
      </w:pPr>
      <w:proofErr w:type="gramStart"/>
      <w:r w:rsidRPr="00C97197">
        <w:rPr>
          <w:rFonts w:ascii="Arial" w:hAnsi="Arial" w:cs="Arial"/>
        </w:rPr>
        <w:t>Figure 2.</w:t>
      </w:r>
      <w:proofErr w:type="gramEnd"/>
    </w:p>
    <w:p w:rsidR="009720CD" w:rsidRDefault="00C97197">
      <w:pPr>
        <w:rPr>
          <w:rFonts w:ascii="Arial" w:hAnsi="Arial" w:cs="Arial"/>
          <w:noProof/>
        </w:rPr>
      </w:pPr>
      <w:r w:rsidRPr="00C97197">
        <w:rPr>
          <w:rFonts w:ascii="Arial" w:hAnsi="Arial" w:cs="Arial"/>
          <w:noProof/>
        </w:rPr>
        <w:pict>
          <v:shape id="_x0000_i1025" type="#_x0000_t75" style="width:526pt;height:1in">
            <v:imagedata r:id="rId7" o:title="variance"/>
          </v:shape>
        </w:pict>
      </w:r>
    </w:p>
    <w:p w:rsidR="00C97197" w:rsidRPr="00C97197" w:rsidRDefault="00C97197">
      <w:pPr>
        <w:rPr>
          <w:rFonts w:ascii="Arial" w:hAnsi="Arial" w:cs="Arial"/>
          <w:noProof/>
        </w:rPr>
      </w:pPr>
    </w:p>
    <w:p w:rsidR="00FF35EB" w:rsidRPr="00C97197" w:rsidRDefault="00925ADE" w:rsidP="00C54648">
      <w:pPr>
        <w:ind w:firstLine="720"/>
        <w:rPr>
          <w:rFonts w:ascii="Arial" w:hAnsi="Arial" w:cs="Arial"/>
        </w:rPr>
      </w:pPr>
      <w:r w:rsidRPr="00C97197">
        <w:rPr>
          <w:rFonts w:ascii="Arial" w:hAnsi="Arial" w:cs="Arial"/>
        </w:rPr>
        <w:t xml:space="preserve">Figure 2 shows the variance of a small segment of the </w:t>
      </w:r>
      <w:proofErr w:type="gramStart"/>
      <w:r w:rsidRPr="00C97197">
        <w:rPr>
          <w:rFonts w:ascii="Arial" w:hAnsi="Arial" w:cs="Arial"/>
        </w:rPr>
        <w:t>ITS</w:t>
      </w:r>
      <w:proofErr w:type="gramEnd"/>
      <w:r w:rsidRPr="00C97197">
        <w:rPr>
          <w:rFonts w:ascii="Arial" w:hAnsi="Arial" w:cs="Arial"/>
        </w:rPr>
        <w:t xml:space="preserve"> region for 5 difference lichen samples from the species </w:t>
      </w:r>
      <w:proofErr w:type="spellStart"/>
      <w:r w:rsidRPr="00C97197">
        <w:rPr>
          <w:rFonts w:ascii="Arial" w:hAnsi="Arial" w:cs="Arial"/>
        </w:rPr>
        <w:t>Rhizoplaca</w:t>
      </w:r>
      <w:proofErr w:type="spellEnd"/>
      <w:r w:rsidRPr="00C97197">
        <w:rPr>
          <w:rFonts w:ascii="Arial" w:hAnsi="Arial" w:cs="Arial"/>
        </w:rPr>
        <w:t xml:space="preserve"> </w:t>
      </w:r>
      <w:proofErr w:type="spellStart"/>
      <w:r w:rsidRPr="00C97197">
        <w:rPr>
          <w:rFonts w:ascii="Arial" w:hAnsi="Arial" w:cs="Arial"/>
        </w:rPr>
        <w:t>suhasini</w:t>
      </w:r>
      <w:proofErr w:type="spellEnd"/>
      <w:r w:rsidRPr="00C97197">
        <w:rPr>
          <w:rFonts w:ascii="Arial" w:hAnsi="Arial" w:cs="Arial"/>
        </w:rPr>
        <w:t xml:space="preserve">. Unlike usual sequence visualizations that focus on the nucleic acid at each position, this image reveals the amount of base pair variance at each position. Regions with absolutely no variance are left black; otherwise the brightness of the marker is representative of the </w:t>
      </w:r>
      <w:r w:rsidR="00062F2E">
        <w:rPr>
          <w:rFonts w:ascii="Arial" w:hAnsi="Arial" w:cs="Arial"/>
        </w:rPr>
        <w:t>amount of intra</w:t>
      </w:r>
      <w:r w:rsidRPr="00C97197">
        <w:rPr>
          <w:rFonts w:ascii="Arial" w:hAnsi="Arial" w:cs="Arial"/>
        </w:rPr>
        <w:t>genomic variation found at that location.</w:t>
      </w:r>
    </w:p>
    <w:p w:rsidR="00C97197" w:rsidRPr="00C97197" w:rsidRDefault="00C97197">
      <w:pPr>
        <w:rPr>
          <w:rFonts w:ascii="Arial" w:hAnsi="Arial" w:cs="Arial"/>
        </w:rPr>
      </w:pPr>
      <w:r w:rsidRPr="00C97197">
        <w:rPr>
          <w:rFonts w:ascii="Arial" w:hAnsi="Arial" w:cs="Arial"/>
        </w:rPr>
        <w:br w:type="page"/>
      </w:r>
    </w:p>
    <w:p w:rsidR="00925ADE" w:rsidRPr="00C97197" w:rsidRDefault="00925ADE">
      <w:pPr>
        <w:rPr>
          <w:rFonts w:ascii="Arial" w:hAnsi="Arial" w:cs="Arial"/>
        </w:rPr>
      </w:pPr>
    </w:p>
    <w:p w:rsidR="00925ADE" w:rsidRPr="00C97197" w:rsidRDefault="00925ADE">
      <w:pPr>
        <w:rPr>
          <w:rFonts w:ascii="Arial" w:hAnsi="Arial" w:cs="Arial"/>
        </w:rPr>
      </w:pPr>
      <w:r w:rsidRPr="00C97197">
        <w:rPr>
          <w:rFonts w:ascii="Arial" w:hAnsi="Arial" w:cs="Arial"/>
        </w:rPr>
        <w:t>Time Log</w:t>
      </w:r>
    </w:p>
    <w:bookmarkStart w:id="0" w:name="_MON_1584540837"/>
    <w:bookmarkEnd w:id="0"/>
    <w:p w:rsidR="00925ADE" w:rsidRDefault="00950D58">
      <w:pPr>
        <w:rPr>
          <w:rFonts w:ascii="Arial" w:hAnsi="Arial" w:cs="Arial"/>
        </w:rPr>
      </w:pPr>
      <w:r w:rsidRPr="00C97197">
        <w:rPr>
          <w:rFonts w:ascii="Arial" w:hAnsi="Arial" w:cs="Arial"/>
        </w:rPr>
        <w:object w:dxaOrig="2935" w:dyaOrig="1474">
          <v:shape id="_x0000_i1027" type="#_x0000_t75" style="width:147pt;height:77pt" o:ole="">
            <v:imagedata r:id="rId8" o:title=""/>
          </v:shape>
          <o:OLEObject Type="Embed" ProgID="Excel.Sheet.12" ShapeID="_x0000_i1027" DrawAspect="Content" ObjectID="_1584543956" r:id="rId9"/>
        </w:object>
      </w:r>
    </w:p>
    <w:p w:rsidR="00950D58" w:rsidRPr="00C97197" w:rsidRDefault="00950D58">
      <w:pPr>
        <w:rPr>
          <w:rFonts w:ascii="Arial" w:hAnsi="Arial" w:cs="Arial"/>
        </w:rPr>
      </w:pPr>
    </w:p>
    <w:p w:rsidR="00950D58" w:rsidRPr="00C97197" w:rsidRDefault="00950D58" w:rsidP="00C54648">
      <w:pPr>
        <w:ind w:firstLine="720"/>
        <w:rPr>
          <w:rFonts w:ascii="Arial" w:hAnsi="Arial" w:cs="Arial"/>
        </w:rPr>
      </w:pPr>
      <w:r w:rsidRPr="00C97197">
        <w:rPr>
          <w:rFonts w:ascii="Arial" w:hAnsi="Arial" w:cs="Arial"/>
        </w:rPr>
        <w:t xml:space="preserve">The flow chart provides a map of what the application is actually accomplishing under the hood. It also provides a visual representation of the types of input it can handle. Pileup files can directly be loaded </w:t>
      </w:r>
      <w:r w:rsidR="00062F2E">
        <w:rPr>
          <w:rFonts w:ascii="Arial" w:hAnsi="Arial" w:cs="Arial"/>
        </w:rPr>
        <w:t>into the application and result</w:t>
      </w:r>
      <w:r w:rsidRPr="00C97197">
        <w:rPr>
          <w:rFonts w:ascii="Arial" w:hAnsi="Arial" w:cs="Arial"/>
        </w:rPr>
        <w:t xml:space="preserve"> in quick renderi</w:t>
      </w:r>
      <w:r w:rsidR="00062F2E">
        <w:rPr>
          <w:rFonts w:ascii="Arial" w:hAnsi="Arial" w:cs="Arial"/>
        </w:rPr>
        <w:t>ng of sequence images. However p</w:t>
      </w:r>
      <w:r w:rsidRPr="00C97197">
        <w:rPr>
          <w:rFonts w:ascii="Arial" w:hAnsi="Arial" w:cs="Arial"/>
        </w:rPr>
        <w:t xml:space="preserve">ileup files do not have perfectly consistent file formats. The software used to generate the pileup is </w:t>
      </w:r>
      <w:proofErr w:type="spellStart"/>
      <w:r w:rsidRPr="00C97197">
        <w:rPr>
          <w:rFonts w:ascii="Arial" w:hAnsi="Arial" w:cs="Arial"/>
        </w:rPr>
        <w:t>curcial</w:t>
      </w:r>
      <w:proofErr w:type="spellEnd"/>
      <w:r w:rsidRPr="00C97197">
        <w:rPr>
          <w:rFonts w:ascii="Arial" w:hAnsi="Arial" w:cs="Arial"/>
        </w:rPr>
        <w:t xml:space="preserve">, thus an alternative input format is available. As an alternate input type, the user may also provide raw reads in the </w:t>
      </w:r>
      <w:proofErr w:type="spellStart"/>
      <w:r w:rsidRPr="00C97197">
        <w:rPr>
          <w:rFonts w:ascii="Arial" w:hAnsi="Arial" w:cs="Arial"/>
        </w:rPr>
        <w:t>fastq</w:t>
      </w:r>
      <w:proofErr w:type="spellEnd"/>
      <w:r w:rsidRPr="00C97197">
        <w:rPr>
          <w:rFonts w:ascii="Arial" w:hAnsi="Arial" w:cs="Arial"/>
        </w:rPr>
        <w:t xml:space="preserve"> format and a reference sequence in a </w:t>
      </w:r>
      <w:proofErr w:type="spellStart"/>
      <w:r w:rsidRPr="00C97197">
        <w:rPr>
          <w:rFonts w:ascii="Arial" w:hAnsi="Arial" w:cs="Arial"/>
        </w:rPr>
        <w:t>fasta</w:t>
      </w:r>
      <w:proofErr w:type="spellEnd"/>
      <w:r w:rsidRPr="00C97197">
        <w:rPr>
          <w:rFonts w:ascii="Arial" w:hAnsi="Arial" w:cs="Arial"/>
        </w:rPr>
        <w:t xml:space="preserve"> file. This option is much slower due to several expensive steps required to create the </w:t>
      </w:r>
      <w:r w:rsidR="00F453AD" w:rsidRPr="00C97197">
        <w:rPr>
          <w:rFonts w:ascii="Arial" w:hAnsi="Arial" w:cs="Arial"/>
        </w:rPr>
        <w:t>pileup file</w:t>
      </w:r>
      <w:r w:rsidRPr="00C97197">
        <w:rPr>
          <w:rFonts w:ascii="Arial" w:hAnsi="Arial" w:cs="Arial"/>
        </w:rPr>
        <w:t xml:space="preserve">. However </w:t>
      </w:r>
      <w:proofErr w:type="spellStart"/>
      <w:r w:rsidRPr="00C97197">
        <w:rPr>
          <w:rFonts w:ascii="Arial" w:hAnsi="Arial" w:cs="Arial"/>
        </w:rPr>
        <w:t>fasta</w:t>
      </w:r>
      <w:proofErr w:type="spellEnd"/>
      <w:r w:rsidRPr="00C97197">
        <w:rPr>
          <w:rFonts w:ascii="Arial" w:hAnsi="Arial" w:cs="Arial"/>
        </w:rPr>
        <w:t xml:space="preserve"> and </w:t>
      </w:r>
      <w:proofErr w:type="spellStart"/>
      <w:r w:rsidRPr="00C97197">
        <w:rPr>
          <w:rFonts w:ascii="Arial" w:hAnsi="Arial" w:cs="Arial"/>
        </w:rPr>
        <w:t>fastq</w:t>
      </w:r>
      <w:proofErr w:type="spellEnd"/>
      <w:r w:rsidRPr="00C97197">
        <w:rPr>
          <w:rFonts w:ascii="Arial" w:hAnsi="Arial" w:cs="Arial"/>
        </w:rPr>
        <w:t xml:space="preserve"> are much more common files types to have on hand and do not suffer from </w:t>
      </w:r>
      <w:r w:rsidR="00062F2E">
        <w:rPr>
          <w:rFonts w:ascii="Arial" w:hAnsi="Arial" w:cs="Arial"/>
        </w:rPr>
        <w:t xml:space="preserve">major </w:t>
      </w:r>
      <w:r w:rsidRPr="00C97197">
        <w:rPr>
          <w:rFonts w:ascii="Arial" w:hAnsi="Arial" w:cs="Arial"/>
        </w:rPr>
        <w:t>inconsistencies as pileups do.</w:t>
      </w:r>
    </w:p>
    <w:p w:rsidR="00F453AD" w:rsidRPr="00C97197" w:rsidRDefault="00F453AD" w:rsidP="00C54648">
      <w:pPr>
        <w:ind w:firstLine="720"/>
        <w:rPr>
          <w:rFonts w:ascii="Arial" w:hAnsi="Arial" w:cs="Arial"/>
        </w:rPr>
      </w:pPr>
      <w:r w:rsidRPr="00C97197">
        <w:rPr>
          <w:rFonts w:ascii="Arial" w:hAnsi="Arial" w:cs="Arial"/>
        </w:rPr>
        <w:t>Pileups are then parsed for information relating to base pair sequence and variance.</w:t>
      </w:r>
      <w:r w:rsidR="00062F2E">
        <w:rPr>
          <w:rFonts w:ascii="Arial" w:hAnsi="Arial" w:cs="Arial"/>
        </w:rPr>
        <w:t xml:space="preserve"> This provides</w:t>
      </w:r>
      <w:r w:rsidRPr="00C97197">
        <w:rPr>
          <w:rFonts w:ascii="Arial" w:hAnsi="Arial" w:cs="Arial"/>
        </w:rPr>
        <w:t xml:space="preserve"> suf</w:t>
      </w:r>
      <w:r w:rsidR="00C54648" w:rsidRPr="00C97197">
        <w:rPr>
          <w:rFonts w:ascii="Arial" w:hAnsi="Arial" w:cs="Arial"/>
        </w:rPr>
        <w:t>ficient information to create a</w:t>
      </w:r>
      <w:r w:rsidRPr="00C97197">
        <w:rPr>
          <w:rFonts w:ascii="Arial" w:hAnsi="Arial" w:cs="Arial"/>
        </w:rPr>
        <w:t xml:space="preserve"> </w:t>
      </w:r>
      <w:r w:rsidR="00C54648" w:rsidRPr="00C97197">
        <w:rPr>
          <w:rFonts w:ascii="Arial" w:hAnsi="Arial" w:cs="Arial"/>
        </w:rPr>
        <w:t>scalable</w:t>
      </w:r>
      <w:r w:rsidRPr="00C97197">
        <w:rPr>
          <w:rFonts w:ascii="Arial" w:hAnsi="Arial" w:cs="Arial"/>
        </w:rPr>
        <w:t xml:space="preserve"> vector graphic (</w:t>
      </w:r>
      <w:proofErr w:type="spellStart"/>
      <w:r w:rsidRPr="00C97197">
        <w:rPr>
          <w:rFonts w:ascii="Arial" w:hAnsi="Arial" w:cs="Arial"/>
        </w:rPr>
        <w:t>SVG</w:t>
      </w:r>
      <w:proofErr w:type="spellEnd"/>
      <w:r w:rsidRPr="00C97197">
        <w:rPr>
          <w:rFonts w:ascii="Arial" w:hAnsi="Arial" w:cs="Arial"/>
        </w:rPr>
        <w:t xml:space="preserve">) of the sequence. </w:t>
      </w:r>
      <w:proofErr w:type="spellStart"/>
      <w:r w:rsidRPr="00C97197">
        <w:rPr>
          <w:rFonts w:ascii="Arial" w:hAnsi="Arial" w:cs="Arial"/>
        </w:rPr>
        <w:t>SVG</w:t>
      </w:r>
      <w:proofErr w:type="spellEnd"/>
      <w:r w:rsidRPr="00C97197">
        <w:rPr>
          <w:rFonts w:ascii="Arial" w:hAnsi="Arial" w:cs="Arial"/>
        </w:rPr>
        <w:t xml:space="preserve"> was </w:t>
      </w:r>
      <w:r w:rsidR="00062F2E" w:rsidRPr="00C97197">
        <w:rPr>
          <w:rFonts w:ascii="Arial" w:hAnsi="Arial" w:cs="Arial"/>
        </w:rPr>
        <w:t>chosen</w:t>
      </w:r>
      <w:r w:rsidRPr="00C97197">
        <w:rPr>
          <w:rFonts w:ascii="Arial" w:hAnsi="Arial" w:cs="Arial"/>
        </w:rPr>
        <w:t xml:space="preserve"> as the image file typ</w:t>
      </w:r>
      <w:r w:rsidR="00C54648" w:rsidRPr="00C97197">
        <w:rPr>
          <w:rFonts w:ascii="Arial" w:hAnsi="Arial" w:cs="Arial"/>
        </w:rPr>
        <w:t>e for 3</w:t>
      </w:r>
      <w:r w:rsidRPr="00C97197">
        <w:rPr>
          <w:rFonts w:ascii="Arial" w:hAnsi="Arial" w:cs="Arial"/>
        </w:rPr>
        <w:t xml:space="preserve"> reason</w:t>
      </w:r>
      <w:r w:rsidR="00C54648" w:rsidRPr="00C97197">
        <w:rPr>
          <w:rFonts w:ascii="Arial" w:hAnsi="Arial" w:cs="Arial"/>
        </w:rPr>
        <w:t>s</w:t>
      </w:r>
      <w:r w:rsidRPr="00C97197">
        <w:rPr>
          <w:rFonts w:ascii="Arial" w:hAnsi="Arial" w:cs="Arial"/>
        </w:rPr>
        <w:t xml:space="preserve">. First this type of file can easily be </w:t>
      </w:r>
      <w:r w:rsidR="00062F2E" w:rsidRPr="00C97197">
        <w:rPr>
          <w:rFonts w:ascii="Arial" w:hAnsi="Arial" w:cs="Arial"/>
        </w:rPr>
        <w:t>produced;</w:t>
      </w:r>
      <w:r w:rsidRPr="00C97197">
        <w:rPr>
          <w:rFonts w:ascii="Arial" w:hAnsi="Arial" w:cs="Arial"/>
        </w:rPr>
        <w:t xml:space="preserve"> </w:t>
      </w:r>
      <w:proofErr w:type="spellStart"/>
      <w:r w:rsidRPr="00C97197">
        <w:rPr>
          <w:rFonts w:ascii="Arial" w:hAnsi="Arial" w:cs="Arial"/>
        </w:rPr>
        <w:t>SVGs</w:t>
      </w:r>
      <w:proofErr w:type="spellEnd"/>
      <w:r w:rsidRPr="00C97197">
        <w:rPr>
          <w:rFonts w:ascii="Arial" w:hAnsi="Arial" w:cs="Arial"/>
        </w:rPr>
        <w:t xml:space="preserve"> are really just text XML documents.</w:t>
      </w:r>
      <w:r w:rsidR="00C54648" w:rsidRPr="00C97197">
        <w:rPr>
          <w:rFonts w:ascii="Arial" w:hAnsi="Arial" w:cs="Arial"/>
        </w:rPr>
        <w:t xml:space="preserve"> Secondly</w:t>
      </w:r>
      <w:r w:rsidRPr="00C97197">
        <w:rPr>
          <w:rFonts w:ascii="Arial" w:hAnsi="Arial" w:cs="Arial"/>
        </w:rPr>
        <w:t xml:space="preserve"> </w:t>
      </w:r>
      <w:r w:rsidR="00C54648" w:rsidRPr="00C97197">
        <w:rPr>
          <w:rFonts w:ascii="Arial" w:hAnsi="Arial" w:cs="Arial"/>
        </w:rPr>
        <w:t>because t</w:t>
      </w:r>
      <w:r w:rsidR="00062F2E">
        <w:rPr>
          <w:rFonts w:ascii="Arial" w:hAnsi="Arial" w:cs="Arial"/>
        </w:rPr>
        <w:t>hey are XML</w:t>
      </w:r>
      <w:r w:rsidR="00C54648" w:rsidRPr="00C97197">
        <w:rPr>
          <w:rFonts w:ascii="Arial" w:hAnsi="Arial" w:cs="Arial"/>
        </w:rPr>
        <w:t xml:space="preserve"> </w:t>
      </w:r>
      <w:r w:rsidRPr="00C97197">
        <w:rPr>
          <w:rFonts w:ascii="Arial" w:hAnsi="Arial" w:cs="Arial"/>
        </w:rPr>
        <w:t xml:space="preserve">in a web application </w:t>
      </w:r>
      <w:proofErr w:type="spellStart"/>
      <w:r w:rsidRPr="00C97197">
        <w:rPr>
          <w:rFonts w:ascii="Arial" w:hAnsi="Arial" w:cs="Arial"/>
        </w:rPr>
        <w:t>SVGs</w:t>
      </w:r>
      <w:proofErr w:type="spellEnd"/>
      <w:r w:rsidRPr="00C97197">
        <w:rPr>
          <w:rFonts w:ascii="Arial" w:hAnsi="Arial" w:cs="Arial"/>
        </w:rPr>
        <w:t xml:space="preserve"> can also have functionality linked to make them intera</w:t>
      </w:r>
      <w:r w:rsidR="00C54648" w:rsidRPr="00C97197">
        <w:rPr>
          <w:rFonts w:ascii="Arial" w:hAnsi="Arial" w:cs="Arial"/>
        </w:rPr>
        <w:t xml:space="preserve">ctive to hovering, scrolling and clicking. Third their scalability, it does not matter how big or small you make an </w:t>
      </w:r>
      <w:proofErr w:type="spellStart"/>
      <w:r w:rsidR="00C54648" w:rsidRPr="00C97197">
        <w:rPr>
          <w:rFonts w:ascii="Arial" w:hAnsi="Arial" w:cs="Arial"/>
        </w:rPr>
        <w:t>SVG</w:t>
      </w:r>
      <w:proofErr w:type="spellEnd"/>
      <w:r w:rsidR="00C54648" w:rsidRPr="00C97197">
        <w:rPr>
          <w:rFonts w:ascii="Arial" w:hAnsi="Arial" w:cs="Arial"/>
        </w:rPr>
        <w:t xml:space="preserve"> it will always be crystal clear.</w:t>
      </w:r>
    </w:p>
    <w:p w:rsidR="00C54648" w:rsidRPr="00C97197" w:rsidRDefault="00062F2E">
      <w:pPr>
        <w:rPr>
          <w:rFonts w:ascii="Arial" w:hAnsi="Arial" w:cs="Arial"/>
        </w:rPr>
      </w:pPr>
      <w:r>
        <w:rPr>
          <w:rFonts w:ascii="Arial" w:hAnsi="Arial" w:cs="Arial"/>
        </w:rPr>
        <w:tab/>
        <w:t>In F</w:t>
      </w:r>
      <w:r w:rsidR="00C54648" w:rsidRPr="00C97197">
        <w:rPr>
          <w:rFonts w:ascii="Arial" w:hAnsi="Arial" w:cs="Arial"/>
        </w:rPr>
        <w:t xml:space="preserve">igure </w:t>
      </w:r>
      <w:r>
        <w:rPr>
          <w:rFonts w:ascii="Arial" w:hAnsi="Arial" w:cs="Arial"/>
        </w:rPr>
        <w:t>2</w:t>
      </w:r>
      <w:r w:rsidR="00C54648" w:rsidRPr="00C97197">
        <w:rPr>
          <w:rFonts w:ascii="Arial" w:hAnsi="Arial" w:cs="Arial"/>
        </w:rPr>
        <w:t xml:space="preserve"> you will notice a good deal of the brown markers speckled seemingly randomly across the sequences. To call its dispersal random is accurate, with variation occurring in 1% or less of the reads mapping to this sequence it most likely that these variances are the results of </w:t>
      </w:r>
      <w:proofErr w:type="spellStart"/>
      <w:r w:rsidR="00C54648" w:rsidRPr="00C97197">
        <w:rPr>
          <w:rFonts w:ascii="Arial" w:hAnsi="Arial" w:cs="Arial"/>
        </w:rPr>
        <w:t>Illumina</w:t>
      </w:r>
      <w:proofErr w:type="spellEnd"/>
      <w:r w:rsidR="00C54648" w:rsidRPr="00C97197">
        <w:rPr>
          <w:rFonts w:ascii="Arial" w:hAnsi="Arial" w:cs="Arial"/>
        </w:rPr>
        <w:t xml:space="preserve"> sequencing error rather than true nucleotide variance.</w:t>
      </w:r>
      <w:r w:rsidR="00D1052A" w:rsidRPr="00C97197">
        <w:rPr>
          <w:rFonts w:ascii="Arial" w:hAnsi="Arial" w:cs="Arial"/>
        </w:rPr>
        <w:t xml:space="preserve"> Of more interest are the positions marked in orange to more easily catch the eye on a black background. These markers represent sequence positions with percent variance above the </w:t>
      </w:r>
      <w:proofErr w:type="spellStart"/>
      <w:r w:rsidR="00D1052A" w:rsidRPr="00C97197">
        <w:rPr>
          <w:rFonts w:ascii="Arial" w:hAnsi="Arial" w:cs="Arial"/>
        </w:rPr>
        <w:t>Illumina</w:t>
      </w:r>
      <w:proofErr w:type="spellEnd"/>
      <w:r w:rsidR="00D1052A" w:rsidRPr="00C97197">
        <w:rPr>
          <w:rFonts w:ascii="Arial" w:hAnsi="Arial" w:cs="Arial"/>
        </w:rPr>
        <w:t xml:space="preserve"> error threshold. It is important to note that several of these variances line up across samples. The higher level of variance and location consistency across samples suggest</w:t>
      </w:r>
      <w:r>
        <w:rPr>
          <w:rFonts w:ascii="Arial" w:hAnsi="Arial" w:cs="Arial"/>
        </w:rPr>
        <w:t>s</w:t>
      </w:r>
      <w:r w:rsidR="00D1052A" w:rsidRPr="00C97197">
        <w:rPr>
          <w:rFonts w:ascii="Arial" w:hAnsi="Arial" w:cs="Arial"/>
        </w:rPr>
        <w:t xml:space="preserve"> that these </w:t>
      </w:r>
      <w:proofErr w:type="spellStart"/>
      <w:r w:rsidR="00D1052A" w:rsidRPr="00C97197">
        <w:rPr>
          <w:rFonts w:ascii="Arial" w:hAnsi="Arial" w:cs="Arial"/>
        </w:rPr>
        <w:t>suhasini</w:t>
      </w:r>
      <w:proofErr w:type="spellEnd"/>
      <w:r w:rsidR="00D1052A" w:rsidRPr="00C97197">
        <w:rPr>
          <w:rFonts w:ascii="Arial" w:hAnsi="Arial" w:cs="Arial"/>
        </w:rPr>
        <w:t xml:space="preserve"> have none identical </w:t>
      </w:r>
      <w:proofErr w:type="spellStart"/>
      <w:r w:rsidR="00D1052A" w:rsidRPr="00C97197">
        <w:rPr>
          <w:rFonts w:ascii="Arial" w:hAnsi="Arial" w:cs="Arial"/>
        </w:rPr>
        <w:t>rDNA</w:t>
      </w:r>
      <w:proofErr w:type="spellEnd"/>
      <w:r w:rsidR="00D1052A" w:rsidRPr="00C97197">
        <w:rPr>
          <w:rFonts w:ascii="Arial" w:hAnsi="Arial" w:cs="Arial"/>
        </w:rPr>
        <w:t xml:space="preserve"> repeats in their genome.</w:t>
      </w:r>
    </w:p>
    <w:p w:rsidR="00925ADE" w:rsidRPr="00C97197" w:rsidRDefault="00925ADE">
      <w:pPr>
        <w:rPr>
          <w:rFonts w:ascii="Arial" w:hAnsi="Arial" w:cs="Arial"/>
        </w:rPr>
      </w:pPr>
    </w:p>
    <w:p w:rsidR="00925ADE" w:rsidRDefault="00925ADE"/>
    <w:sectPr w:rsidR="00925ADE" w:rsidSect="00300EE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6D6" w:rsidRDefault="00BD06D6" w:rsidP="00950D58">
      <w:pPr>
        <w:spacing w:after="0" w:line="240" w:lineRule="auto"/>
      </w:pPr>
      <w:r>
        <w:separator/>
      </w:r>
    </w:p>
  </w:endnote>
  <w:endnote w:type="continuationSeparator" w:id="0">
    <w:p w:rsidR="00BD06D6" w:rsidRDefault="00BD06D6" w:rsidP="00950D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6D6" w:rsidRDefault="00BD06D6" w:rsidP="00950D58">
      <w:pPr>
        <w:spacing w:after="0" w:line="240" w:lineRule="auto"/>
      </w:pPr>
      <w:r>
        <w:separator/>
      </w:r>
    </w:p>
  </w:footnote>
  <w:footnote w:type="continuationSeparator" w:id="0">
    <w:p w:rsidR="00BD06D6" w:rsidRDefault="00BD06D6" w:rsidP="00950D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720CD"/>
    <w:rsid w:val="0003362E"/>
    <w:rsid w:val="00062F2E"/>
    <w:rsid w:val="00283B82"/>
    <w:rsid w:val="00300EEC"/>
    <w:rsid w:val="004E0E26"/>
    <w:rsid w:val="005C1405"/>
    <w:rsid w:val="00763C99"/>
    <w:rsid w:val="00863EB2"/>
    <w:rsid w:val="00925ADE"/>
    <w:rsid w:val="00950D58"/>
    <w:rsid w:val="009720CD"/>
    <w:rsid w:val="00BD06D6"/>
    <w:rsid w:val="00C54648"/>
    <w:rsid w:val="00C97197"/>
    <w:rsid w:val="00D1052A"/>
    <w:rsid w:val="00F453AD"/>
    <w:rsid w:val="00FF3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0CD"/>
    <w:rPr>
      <w:rFonts w:ascii="Tahoma" w:hAnsi="Tahoma" w:cs="Tahoma"/>
      <w:sz w:val="16"/>
      <w:szCs w:val="16"/>
    </w:rPr>
  </w:style>
  <w:style w:type="paragraph" w:styleId="Header">
    <w:name w:val="header"/>
    <w:basedOn w:val="Normal"/>
    <w:link w:val="HeaderChar"/>
    <w:uiPriority w:val="99"/>
    <w:semiHidden/>
    <w:unhideWhenUsed/>
    <w:rsid w:val="00950D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0D58"/>
  </w:style>
  <w:style w:type="paragraph" w:styleId="Footer">
    <w:name w:val="footer"/>
    <w:basedOn w:val="Normal"/>
    <w:link w:val="FooterChar"/>
    <w:uiPriority w:val="99"/>
    <w:semiHidden/>
    <w:unhideWhenUsed/>
    <w:rsid w:val="00950D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0D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6</cp:revision>
  <cp:lastPrinted>2018-04-07T00:19:00Z</cp:lastPrinted>
  <dcterms:created xsi:type="dcterms:W3CDTF">2018-04-06T22:44:00Z</dcterms:created>
  <dcterms:modified xsi:type="dcterms:W3CDTF">2018-04-07T00:19:00Z</dcterms:modified>
</cp:coreProperties>
</file>