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43" w:rsidRDefault="001C37C2" w:rsidP="001C37C2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proofErr w:type="gramStart"/>
      <w:r w:rsidRPr="001C37C2">
        <w:rPr>
          <w:rFonts w:ascii="微软雅黑" w:eastAsia="微软雅黑" w:hAnsi="微软雅黑" w:cs="Helvetica"/>
          <w:color w:val="333333"/>
          <w:szCs w:val="18"/>
        </w:rPr>
        <w:t>微服务</w:t>
      </w:r>
      <w:proofErr w:type="gramEnd"/>
      <w:r w:rsidRPr="001C37C2">
        <w:rPr>
          <w:rFonts w:ascii="微软雅黑" w:eastAsia="微软雅黑" w:hAnsi="微软雅黑" w:cs="Helvetica"/>
          <w:color w:val="333333"/>
          <w:szCs w:val="18"/>
        </w:rPr>
        <w:t>架构是一种特定的软件应用程序设计方式——将大型软件拆分为多个独立可部署服务组合而成的套件方案，其中各项服务都拥有自己的进程并利用轻量化机制（通常为HTTP源API）实现通信。</w:t>
      </w:r>
    </w:p>
    <w:p w:rsidR="001C37C2" w:rsidRPr="001C37C2" w:rsidRDefault="001C37C2" w:rsidP="001C37C2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358140</wp:posOffset>
            </wp:positionV>
            <wp:extent cx="7561580" cy="6697980"/>
            <wp:effectExtent l="0" t="0" r="127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ervi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37C2" w:rsidRPr="001C3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DA"/>
    <w:rsid w:val="001C37C2"/>
    <w:rsid w:val="008B07DA"/>
    <w:rsid w:val="00C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7A4A"/>
  <w15:chartTrackingRefBased/>
  <w15:docId w15:val="{4E1CF43C-C90B-45B9-8598-904A508E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2017-01-13T12:59:00Z</dcterms:created>
  <dcterms:modified xsi:type="dcterms:W3CDTF">2017-01-13T13:00:00Z</dcterms:modified>
</cp:coreProperties>
</file>