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p>
    <w:p>
      <w:pPr>
        <w:pStyle w:val="Author"/>
      </w:pPr>
      <w:r>
        <w:t xml:space="preserve">Durai</w:t>
      </w:r>
    </w:p>
    <w:p>
      <w:pPr>
        <w:pStyle w:val="Date"/>
      </w:pPr>
      <w:r>
        <w:t xml:space="preserve">December</w:t>
      </w:r>
      <w:r>
        <w:t xml:space="preserve"> </w:t>
      </w:r>
      <w:r>
        <w:t xml:space="preserve">21,</w:t>
      </w:r>
      <w:r>
        <w:t xml:space="preserve"> </w:t>
      </w:r>
      <w:r>
        <w:t xml:space="preserve">2015</w:t>
      </w:r>
    </w:p>
    <w:p>
      <w:pPr>
        <w:pStyle w:val="FirstParagraph"/>
      </w:pPr>
      <w:r>
        <w:t xml:space="preserve">This is the project for the statistical inference class. In it, you will use simulation to explore inference and do some simple inferential data analysis. The project consists of two parts:</w:t>
      </w:r>
    </w:p>
    <w:p>
      <w:pPr>
        <w:pStyle w:val="BodyText"/>
      </w:pPr>
      <w:r>
        <w:t xml:space="preserve">1.A simulation exercise.</w:t>
      </w:r>
    </w:p>
    <w:p>
      <w:pPr>
        <w:pStyle w:val="BodyText"/>
      </w:pPr>
      <w:r>
        <w:t xml:space="preserve">2.Basic inferential data analysis.</w:t>
      </w:r>
    </w:p>
    <w:p>
      <w:pPr>
        <w:pStyle w:val="BodyText"/>
      </w:pPr>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pPr>
        <w:pStyle w:val="BodyText"/>
      </w:pPr>
      <w:r>
        <w:t xml:space="preserve">Illustrate via simulation and associated explanatory text the properties of the distribution of the mean of 40 exponentials. You should</w:t>
      </w:r>
    </w:p>
    <w:p>
      <w:pPr>
        <w:numPr>
          <w:numId w:val="1001"/>
          <w:ilvl w:val="0"/>
        </w:numPr>
      </w:pPr>
      <w:r>
        <w:t xml:space="preserve">Show the sample mean and compare it to the theoretical mean of the distribution.</w:t>
      </w:r>
    </w:p>
    <w:p>
      <w:pPr>
        <w:numPr>
          <w:numId w:val="1001"/>
          <w:ilvl w:val="0"/>
        </w:numPr>
      </w:pPr>
      <w:r>
        <w:t xml:space="preserve">Show how variable the sample is (via variance) and compare it to the theoretical variance of the distribution.</w:t>
      </w:r>
    </w:p>
    <w:p>
      <w:pPr>
        <w:numPr>
          <w:numId w:val="1001"/>
          <w:ilvl w:val="0"/>
        </w:numPr>
      </w:pPr>
      <w:r>
        <w:t xml:space="preserve">Show that the distribution is approximately normal.</w:t>
      </w:r>
    </w:p>
    <w:p>
      <w:pPr>
        <w:pStyle w:val="FirstParagraph"/>
      </w:pPr>
      <w:r>
        <w:t xml:space="preserve">In point 3, focus on the difference between the distribution of a large collection of random exponentials and the distribution of a large collection of averages of 40 exponentials. Below are simulation to explore inference;-</w:t>
      </w:r>
    </w:p>
    <w:p>
      <w:pPr>
        <w:pStyle w:val="Heading1"/>
      </w:pPr>
      <w:bookmarkStart w:id="21" w:name="setting-the-environment"/>
      <w:bookmarkEnd w:id="21"/>
      <w:r>
        <w:t xml:space="preserve">Setting the environment</w:t>
      </w:r>
    </w:p>
    <w:p>
      <w:pPr>
        <w:pStyle w:val="SourceCode"/>
      </w:pPr>
      <w:r>
        <w:rPr>
          <w:rStyle w:val="KeywordTok"/>
        </w:rPr>
        <w:t xml:space="preserve">setwd</w:t>
      </w:r>
      <w:r>
        <w:rPr>
          <w:rStyle w:val="NormalTok"/>
        </w:rPr>
        <w:t xml:space="preserve"> </w:t>
      </w:r>
      <w:r>
        <w:rPr>
          <w:rStyle w:val="NormalTok"/>
        </w:rPr>
        <w:t xml:space="preserve">(</w:t>
      </w:r>
      <w:r>
        <w:rPr>
          <w:rStyle w:val="StringTok"/>
        </w:rPr>
        <w:t xml:space="preserve">"E:</w:t>
      </w:r>
      <w:r>
        <w:rPr>
          <w:rStyle w:val="CharTok"/>
        </w:rPr>
        <w:t xml:space="preserve">\\</w:t>
      </w:r>
      <w:r>
        <w:rPr>
          <w:rStyle w:val="StringTok"/>
        </w:rPr>
        <w:t xml:space="preserve">Coursera</w:t>
      </w:r>
      <w:r>
        <w:rPr>
          <w:rStyle w:val="CharTok"/>
        </w:rPr>
        <w:t xml:space="preserve">\\</w:t>
      </w:r>
      <w:r>
        <w:rPr>
          <w:rStyle w:val="StringTok"/>
        </w:rPr>
        <w:t xml:space="preserve">6_Statistical Inference"</w:t>
      </w:r>
      <w:r>
        <w:rPr>
          <w:rStyle w:val="NormalTok"/>
        </w:rPr>
        <w:t xml:space="preserve">)</w:t>
      </w:r>
    </w:p>
    <w:p>
      <w:pPr>
        <w:pStyle w:val="FirstParagraph"/>
      </w:pPr>
      <w:r>
        <w:t xml:space="preserve">By doing a thousand simulated averages of 40 exponentials.</w:t>
      </w:r>
    </w:p>
    <w:p>
      <w:pPr>
        <w:pStyle w:val="BodyText"/>
      </w:pPr>
      <w:r>
        <w:t xml:space="preserve">Sample means are plotted in histogram along with theoretical mean and theoretical density.</w:t>
      </w:r>
    </w:p>
    <w:p>
      <w:pPr>
        <w:pStyle w:val="SourceCode"/>
      </w:pPr>
      <w:r>
        <w:rPr>
          <w:rStyle w:val="CommentTok"/>
        </w:rPr>
        <w:t xml:space="preserve"># Ploting the histogram of averages</w:t>
      </w:r>
      <w:r>
        <w:br w:type="textWrapping"/>
      </w:r>
      <w:r>
        <w:rPr>
          <w:rStyle w:val="KeywordTok"/>
        </w:rPr>
        <w:t xml:space="preserve">hist</w:t>
      </w:r>
      <w:r>
        <w:rPr>
          <w:rStyle w:val="NormalTok"/>
        </w:rPr>
        <w:t xml:space="preserve">(row_means, </w:t>
      </w:r>
      <w:r>
        <w:rPr>
          <w:rStyle w:val="DataTypeTok"/>
        </w:rPr>
        <w:t xml:space="preserve">breaks=</w:t>
      </w:r>
      <w:r>
        <w:rPr>
          <w:rStyle w:val="DecValTok"/>
        </w:rPr>
        <w:t xml:space="preserve">50</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"Distribution of averages samples,</w:t>
      </w:r>
      <w:r>
        <w:br w:type="textWrapping"/>
      </w:r>
      <w:r>
        <w:rPr>
          <w:rStyle w:val="StringTok"/>
        </w:rPr>
        <w:t xml:space="preserve">     drawn from exponential distribution with lambda=0.2"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br w:type="textWrapping"/>
      </w:r>
      <w:r>
        <w:rPr>
          <w:rStyle w:val="CommentTok"/>
        </w:rPr>
        <w:t xml:space="preserve"># Density of the averages samples</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(row_means))</w:t>
      </w:r>
      <w:r>
        <w:br w:type="textWrapping"/>
      </w:r>
      <w:r>
        <w:br w:type="textWrapping"/>
      </w:r>
      <w:r>
        <w:rPr>
          <w:rStyle w:val="CommentTok"/>
        </w:rPr>
        <w:t xml:space="preserve"># Theoretical center of distribution</w:t>
      </w:r>
      <w:r>
        <w:br w:type="textWrapping"/>
      </w:r>
      <w:r>
        <w:rPr>
          <w:rStyle w:val="KeywordTok"/>
        </w:rPr>
        <w:t xml:space="preserve">abline</w:t>
      </w:r>
      <w:r>
        <w:rPr>
          <w:rStyle w:val="NormalTok"/>
        </w:rPr>
        <w:t xml:space="preserve">(</w:t>
      </w:r>
      <w:r>
        <w:rPr>
          <w:rStyle w:val="DataTypeTok"/>
        </w:rPr>
        <w:t xml:space="preserve">v=</w:t>
      </w:r>
      <w:r>
        <w:rPr>
          <w:rStyle w:val="DecValTok"/>
        </w:rPr>
        <w:t xml:space="preserve">1</w:t>
      </w:r>
      <w:r>
        <w:rPr>
          <w:rStyle w:val="NormalTok"/>
        </w:rPr>
        <w:t xml:space="preserve">/lambda,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Theoretical density of the averages samples</w:t>
      </w:r>
      <w:r>
        <w:br w:type="textWrapping"/>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(row_means), </w:t>
      </w:r>
      <w:r>
        <w:rPr>
          <w:rStyle w:val="KeywordTok"/>
        </w:rPr>
        <w:t xml:space="preserve">max</w:t>
      </w:r>
      <w:r>
        <w:rPr>
          <w:rStyle w:val="NormalTok"/>
        </w:rPr>
        <w:t xml:space="preserve">(row_means),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w:t>
      </w:r>
      <w:r>
        <w:rPr>
          <w:rStyle w:val="DecValTok"/>
        </w:rPr>
        <w:t xml:space="preserve">1</w:t>
      </w:r>
      <w:r>
        <w:rPr>
          <w:rStyle w:val="NormalTok"/>
        </w:rPr>
        <w:t xml:space="preserve">/lambda, </w:t>
      </w:r>
      <w:r>
        <w:rPr>
          <w:rStyle w:val="DataTypeTok"/>
        </w:rPr>
        <w:t xml:space="preserve">sd=</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(sample_size)))</w:t>
      </w:r>
      <w:r>
        <w:br w:type="textWrapping"/>
      </w:r>
      <w:r>
        <w:rPr>
          <w:rStyle w:val="KeywordTok"/>
        </w:rPr>
        <w:t xml:space="preserve">lines</w:t>
      </w:r>
      <w:r>
        <w:rPr>
          <w:rStyle w:val="NormalTok"/>
        </w:rPr>
        <w:t xml:space="preserve">(xfit, yfit, </w:t>
      </w:r>
      <w:r>
        <w:rPr>
          <w:rStyle w:val="DataTypeTok"/>
        </w:rPr>
        <w:t xml:space="preserve">pch=</w:t>
      </w:r>
      <w:r>
        <w:rPr>
          <w:rStyle w:val="DecValTok"/>
        </w:rPr>
        <w:t xml:space="preserve">22</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br w:type="textWrapping"/>
      </w:r>
      <w:r>
        <w:rPr>
          <w:rStyle w:val="CommentTok"/>
        </w:rPr>
        <w:t xml:space="preserve"># Adding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"Simulation"</w:t>
      </w:r>
      <w:r>
        <w:rPr>
          <w:rStyle w:val="NormalTok"/>
        </w:rPr>
        <w:t xml:space="preserve">, </w:t>
      </w:r>
      <w:r>
        <w:rPr>
          <w:rStyle w:val="StringTok"/>
        </w:rPr>
        <w:t xml:space="preserve">"Theoretical"</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1_files/figure-docx/Plot-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Distribution of sample means is centered at 4.9725119 and the theoretical center of the distribution is</w:t>
      </w:r>
      <w:r>
        <w:t xml:space="preserve"> </w:t>
      </w:r>
      <m:oMath>
        <m:sSup>
          <m:e>
            <m:r>
              <m:rPr/>
              <m:t>λ</m:t>
            </m:r>
          </m:e>
          <m:sup>
            <m:r>
              <m:rPr/>
              <m:t>−</m:t>
            </m:r>
            <m:r>
              <m:rPr/>
              <m:t>1</m:t>
            </m:r>
          </m:sup>
        </m:sSup>
      </m:oMath>
      <w:r>
        <w:t xml:space="preserve"> </w:t>
      </w:r>
      <w:r>
        <w:t xml:space="preserve">= 5. The variance of sample means is 0.6849965 where the theoretical variance of the distribution is</w:t>
      </w:r>
      <w:r>
        <w:t xml:space="preserve"> </w:t>
      </w:r>
      <m:oMath>
        <m:sSup>
          <m:e>
            <m:r>
              <m:rPr/>
              <m:t>σ</m:t>
            </m:r>
          </m:e>
          <m:sup>
            <m:r>
              <m:rPr/>
              <m:t>2</m:t>
            </m:r>
          </m:sup>
        </m:sSup>
        <m:r>
          <m:rPr/>
          <m:t>/</m:t>
        </m:r>
        <m:r>
          <m:rPr/>
          <m:t>n</m:t>
        </m:r>
        <m:r>
          <m:rPr/>
          <m:t>=</m:t>
        </m:r>
        <m:r>
          <m:rPr/>
          <m:t>1</m:t>
        </m:r>
        <m:r>
          <m:rPr/>
          <m:t>/</m:t>
        </m:r>
        <m:r>
          <m:rPr/>
          <m:t>(</m:t>
        </m:r>
        <m:sSup>
          <m:e>
            <m:r>
              <m:rPr/>
              <m:t>λ</m:t>
            </m:r>
          </m:e>
          <m:sup>
            <m:r>
              <m:rPr/>
              <m:t>2</m:t>
            </m:r>
          </m:sup>
        </m:sSup>
        <m:r>
          <m:rPr/>
          <m:t>n</m:t>
        </m:r>
        <m:r>
          <m:rPr/>
          <m:t>)</m:t>
        </m:r>
        <m:r>
          <m:rPr/>
          <m:t>=</m:t>
        </m:r>
        <m:r>
          <m:rPr/>
          <m:t>1</m:t>
        </m:r>
        <m:r>
          <m:rPr/>
          <m:t>/</m:t>
        </m:r>
        <m:r>
          <m:rPr/>
          <m:t>(</m:t>
        </m:r>
        <m:r>
          <m:rPr/>
          <m:t>0.04</m:t>
        </m:r>
        <m:r>
          <m:rPr/>
          <m:t>×</m:t>
        </m:r>
        <m:r>
          <m:rPr/>
          <m:t>40</m:t>
        </m:r>
        <m:r>
          <m:rPr/>
          <m:t>)</m:t>
        </m:r>
      </m:oMath>
      <w:r>
        <w:t xml:space="preserve"> </w:t>
      </w:r>
      <w:r>
        <w:t xml:space="preserve">=0.625.</w:t>
      </w:r>
    </w:p>
    <w:p>
      <w:pPr>
        <w:pStyle w:val="BodyText"/>
      </w:pPr>
      <w:r>
        <w:t xml:space="preserve">Due to the central limit theorem, the averages of samples follow normal distribution. The figure above also shows the density computed using the histogram and the normal density plotted with theoretical mean and variance values. Also, the q-q plot below suggests the normality.</w:t>
      </w:r>
    </w:p>
    <w:p>
      <w:pPr>
        <w:pStyle w:val="BodyText"/>
      </w:pPr>
      <w:r>
        <w:drawing>
          <wp:inline>
            <wp:extent cx="4610100" cy="3695700"/>
            <wp:effectExtent b="0" l="0" r="0" t="0"/>
            <wp:docPr descr=""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 evaluating the coverage of the confidence interval for</w:t>
      </w:r>
      <w:r>
        <w:t xml:space="preserve"> </w:t>
      </w:r>
      <m:oMath>
        <m:r>
          <m:rPr/>
          <m:t>1</m:t>
        </m:r>
        <m:r>
          <m:rPr/>
          <m:t>/</m:t>
        </m:r>
        <m:r>
          <m:rPr/>
          <m:t>λ</m:t>
        </m:r>
        <m:r>
          <m:rPr/>
          <m:t>=</m:t>
        </m:r>
        <m:bar>
          <m:barPr>
            <m:pos m:val="top"/>
          </m:barPr>
          <m:e>
            <m:r>
              <m:rPr/>
              <m:t>X</m:t>
            </m:r>
          </m:e>
        </m:bar>
        <m:r>
          <m:rPr/>
          <m:t>±</m:t>
        </m:r>
        <m:r>
          <m:rPr/>
          <m:t>1.96</m:t>
        </m:r>
        <m:f>
          <m:fPr>
            <m:type m:val="bar"/>
          </m:fPr>
          <m:num>
            <m:r>
              <m:rPr/>
              <m:t>S</m:t>
            </m:r>
          </m:num>
          <m:den>
            <m:rad>
              <m:radPr>
                <m:degHide m:val="on"/>
              </m:radPr>
              <m:deg/>
              <m:e>
                <m:r>
                  <m:rPr/>
                  <m:t>n</m:t>
                </m:r>
              </m:e>
            </m:rad>
          </m:den>
        </m:f>
      </m:oMath>
    </w:p>
    <w:p>
      <w:pPr>
        <w:pStyle w:val="SourceCode"/>
      </w:pPr>
      <w:r>
        <w:rPr>
          <w:rStyle w:val="VerbatimChar"/>
        </w:rPr>
        <w:t xml:space="preserve">## Warning: package 'ggplot2' was built under R version 3.2.2</w:t>
      </w:r>
    </w:p>
    <w:p>
      <w:pPr>
        <w:pStyle w:val="FirstParagraph"/>
      </w:pPr>
      <w:r>
        <w:drawing>
          <wp:inline>
            <wp:extent cx="4610100" cy="3695700"/>
            <wp:effectExtent b="0" l="0" r="0" t="0"/>
            <wp:docPr descr="" id="1" name="Picture"/>
            <a:graphic>
              <a:graphicData uri="http://schemas.openxmlformats.org/drawingml/2006/picture">
                <pic:pic>
                  <pic:nvPicPr>
                    <pic:cNvPr descr="Project1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95% confidence intervals for the rate parameter (</w:t>
      </w:r>
      <m:oMath>
        <m:r>
          <m:rPr/>
          <m:t>λ</m:t>
        </m:r>
      </m:oMath>
      <w:r>
        <w:t xml:space="preserve">) to be estimated (</w:t>
      </w:r>
      <m:oMath>
        <m:acc>
          <m:accPr>
            <m:chr m:val="^"/>
          </m:accPr>
          <m:e>
            <m:r>
              <m:rPr/>
              <m:t>λ</m:t>
            </m:r>
          </m:e>
        </m:acc>
      </m:oMath>
      <w:r>
        <w:t xml:space="preserve">) are</w:t>
      </w:r>
      <w:r>
        <w:t xml:space="preserve"> </w:t>
      </w:r>
      <m:oMath>
        <m:sSub>
          <m:e>
            <m:acc>
              <m:accPr>
                <m:chr m:val="^"/>
              </m:accPr>
              <m:e>
                <m:r>
                  <m:rPr/>
                  <m:t>λ</m:t>
                </m:r>
              </m:e>
            </m:acc>
          </m:e>
          <m:sub>
            <m:r>
              <m:rPr/>
              <m:t>l</m:t>
            </m:r>
            <m:r>
              <m:rPr/>
              <m:t>o</m:t>
            </m:r>
            <m:r>
              <m:rPr/>
              <m:t>w</m:t>
            </m:r>
          </m:sub>
        </m:sSub>
        <m:r>
          <m:rPr/>
          <m:t>=</m:t>
        </m:r>
        <m:acc>
          <m:accPr>
            <m:chr m:val="^"/>
          </m:accPr>
          <m:e>
            <m:r>
              <m:rPr/>
              <m:t>λ</m:t>
            </m:r>
          </m:e>
        </m:acc>
        <m:r>
          <m:rPr/>
          <m:t>(</m:t>
        </m:r>
        <m:r>
          <m:rPr/>
          <m:t>1</m:t>
        </m:r>
        <m:r>
          <m:rPr/>
          <m:t>−</m:t>
        </m:r>
        <m:f>
          <m:fPr>
            <m:type m:val="bar"/>
          </m:fPr>
          <m:num>
            <m:r>
              <m:rPr/>
              <m:t>1.96</m:t>
            </m:r>
          </m:num>
          <m:den>
            <m:rad>
              <m:radPr>
                <m:degHide m:val="on"/>
              </m:radPr>
              <m:deg/>
              <m:e>
                <m:r>
                  <m:rPr/>
                  <m:t>n</m:t>
                </m:r>
              </m:e>
            </m:rad>
          </m:den>
        </m:f>
        <m:r>
          <m:rPr/>
          <m:t>)</m:t>
        </m:r>
      </m:oMath>
      <w:r>
        <w:t xml:space="preserve"> </w:t>
      </w:r>
      <w:r>
        <w:t xml:space="preserve">agnd</w:t>
      </w:r>
      <w:r>
        <w:t xml:space="preserve"> </w:t>
      </w:r>
      <m:oMath>
        <m:sSub>
          <m:e>
            <m:acc>
              <m:accPr>
                <m:chr m:val="^"/>
              </m:accPr>
              <m:e>
                <m:r>
                  <m:rPr/>
                  <m:t>λ</m:t>
                </m:r>
              </m:e>
            </m:acc>
          </m:e>
          <m:sub>
            <m:r>
              <m:rPr/>
              <m:t>u</m:t>
            </m:r>
            <m:r>
              <m:rPr/>
              <m:t>p</m:t>
            </m:r>
            <m:r>
              <m:rPr/>
              <m:t>p</m:t>
            </m:r>
          </m:sub>
        </m:sSub>
        <m:r>
          <m:rPr/>
          <m:t>=</m:t>
        </m:r>
        <m:acc>
          <m:accPr>
            <m:chr m:val="^"/>
          </m:accPr>
          <m:e>
            <m:r>
              <m:rPr/>
              <m:t>λ</m:t>
            </m:r>
          </m:e>
        </m:acc>
        <m:r>
          <m:rPr/>
          <m:t>(</m:t>
        </m:r>
        <m:r>
          <m:rPr/>
          <m:t>1</m:t>
        </m:r>
        <m:r>
          <m:rPr/>
          <m:t>+</m:t>
        </m:r>
        <m:f>
          <m:fPr>
            <m:type m:val="bar"/>
          </m:fPr>
          <m:num>
            <m:r>
              <m:rPr/>
              <m:t>1.96</m:t>
            </m:r>
          </m:num>
          <m:den>
            <m:rad>
              <m:radPr>
                <m:degHide m:val="on"/>
              </m:radPr>
              <m:deg/>
              <m:e>
                <m:r>
                  <m:rPr/>
                  <m:t>n</m:t>
                </m:r>
              </m:e>
            </m:rad>
          </m:den>
        </m:f>
        <m:r>
          <m:rPr/>
          <m:t>)</m:t>
        </m:r>
      </m:oMath>
      <w:r>
        <w:t xml:space="preserve">.</w:t>
      </w:r>
    </w:p>
    <w:p>
      <w:pPr>
        <w:pStyle w:val="BodyText"/>
      </w:pPr>
      <w:r>
        <w:t xml:space="preserve">As can be seen from the plot above, for selection of</w:t>
      </w:r>
      <w:r>
        <w:t xml:space="preserve"> </w:t>
      </w:r>
      <m:oMath>
        <m:acc>
          <m:accPr>
            <m:chr m:val="^"/>
          </m:accPr>
          <m:e>
            <m:r>
              <m:rPr/>
              <m:t>λ</m:t>
            </m:r>
          </m:e>
        </m:acc>
      </m:oMath>
      <w:r>
        <w:t xml:space="preserve"> </w:t>
      </w:r>
      <w:r>
        <w:t xml:space="preserve">around 5, the average of the sample mean falls within the confidence interval at least 95% of the time. Note that the true rate,</w:t>
      </w:r>
      <w:r>
        <w:t xml:space="preserve"> </w:t>
      </w:r>
      <m:oMath>
        <m:r>
          <m:rPr/>
          <m:t>λ</m:t>
        </m:r>
      </m:oMath>
      <w:r>
        <w:t xml:space="preserve"> </w:t>
      </w:r>
      <w:r>
        <w:t xml:space="preserve">is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4d0e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c8c91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dc:title>
  <dc:creator>Durai</dc:creator>
  <dcterms:created xsi:type="dcterms:W3CDTF">2015-12-21</dcterms:created>
  <dcterms:modified xsi:type="dcterms:W3CDTF">2015-12-21</dcterms:modified>
</cp:coreProperties>
</file>