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841" w:rsidRDefault="00700841">
      <w:pPr>
        <w:rPr>
          <w:rFonts w:ascii="Times New Roman" w:hAnsi="Times New Roman" w:cs="Times New Roman"/>
          <w:sz w:val="24"/>
        </w:rPr>
      </w:pPr>
      <w:r>
        <w:rPr>
          <w:rFonts w:ascii="Times New Roman" w:hAnsi="Times New Roman" w:cs="Times New Roman"/>
          <w:sz w:val="24"/>
        </w:rPr>
        <w:br w:type="page"/>
      </w:r>
    </w:p>
    <w:sdt>
      <w:sdtPr>
        <w:rPr>
          <w:rFonts w:asciiTheme="minorHAnsi" w:eastAsiaTheme="minorHAnsi" w:hAnsiTheme="minorHAnsi" w:cstheme="minorBidi"/>
          <w:b w:val="0"/>
          <w:bCs w:val="0"/>
          <w:color w:val="auto"/>
          <w:sz w:val="22"/>
          <w:szCs w:val="22"/>
          <w:lang w:val="en-GB" w:eastAsia="en-US"/>
        </w:rPr>
        <w:id w:val="-276959186"/>
        <w:docPartObj>
          <w:docPartGallery w:val="Table of Contents"/>
          <w:docPartUnique/>
        </w:docPartObj>
      </w:sdtPr>
      <w:sdtEndPr>
        <w:rPr>
          <w:noProof/>
        </w:rPr>
      </w:sdtEndPr>
      <w:sdtContent>
        <w:p w:rsidR="00700841" w:rsidRDefault="00700841">
          <w:pPr>
            <w:pStyle w:val="TOCHeading"/>
          </w:pPr>
          <w:r>
            <w:t>Table of Contents</w:t>
          </w:r>
        </w:p>
        <w:p w:rsidR="00EB2B95" w:rsidRDefault="0070084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02964581" w:history="1">
            <w:r w:rsidR="00EB2B95" w:rsidRPr="00D90788">
              <w:rPr>
                <w:rStyle w:val="Hyperlink"/>
                <w:rFonts w:ascii="Arial" w:hAnsi="Arial" w:cs="Arial"/>
                <w:caps/>
                <w:noProof/>
              </w:rPr>
              <w:t>Acronyms and Abbreviations</w:t>
            </w:r>
            <w:r w:rsidR="00EB2B95">
              <w:rPr>
                <w:noProof/>
                <w:webHidden/>
              </w:rPr>
              <w:tab/>
            </w:r>
            <w:r w:rsidR="00EB2B95">
              <w:rPr>
                <w:noProof/>
                <w:webHidden/>
              </w:rPr>
              <w:fldChar w:fldCharType="begin"/>
            </w:r>
            <w:r w:rsidR="00EB2B95">
              <w:rPr>
                <w:noProof/>
                <w:webHidden/>
              </w:rPr>
              <w:instrText xml:space="preserve"> PAGEREF _Toc402964581 \h </w:instrText>
            </w:r>
            <w:r w:rsidR="00EB2B95">
              <w:rPr>
                <w:noProof/>
                <w:webHidden/>
              </w:rPr>
            </w:r>
            <w:r w:rsidR="00EB2B95">
              <w:rPr>
                <w:noProof/>
                <w:webHidden/>
              </w:rPr>
              <w:fldChar w:fldCharType="separate"/>
            </w:r>
            <w:r w:rsidR="00EB2B95">
              <w:rPr>
                <w:noProof/>
                <w:webHidden/>
              </w:rPr>
              <w:t>3</w:t>
            </w:r>
            <w:r w:rsidR="00EB2B95">
              <w:rPr>
                <w:noProof/>
                <w:webHidden/>
              </w:rPr>
              <w:fldChar w:fldCharType="end"/>
            </w:r>
          </w:hyperlink>
        </w:p>
        <w:p w:rsidR="00EB2B95" w:rsidRDefault="007B3AD9">
          <w:pPr>
            <w:pStyle w:val="TOC1"/>
            <w:tabs>
              <w:tab w:val="right" w:leader="dot" w:pos="9016"/>
            </w:tabs>
            <w:rPr>
              <w:rFonts w:eastAsiaTheme="minorEastAsia"/>
              <w:noProof/>
              <w:lang w:eastAsia="en-GB"/>
            </w:rPr>
          </w:pPr>
          <w:hyperlink w:anchor="_Toc402964582" w:history="1">
            <w:r w:rsidR="00EB2B95" w:rsidRPr="00D90788">
              <w:rPr>
                <w:rStyle w:val="Hyperlink"/>
                <w:rFonts w:ascii="Arial" w:hAnsi="Arial" w:cs="Arial"/>
                <w:caps/>
                <w:noProof/>
              </w:rPr>
              <w:t>Definition of Terms</w:t>
            </w:r>
            <w:r w:rsidR="00EB2B95">
              <w:rPr>
                <w:noProof/>
                <w:webHidden/>
              </w:rPr>
              <w:tab/>
            </w:r>
            <w:r w:rsidR="00EB2B95">
              <w:rPr>
                <w:noProof/>
                <w:webHidden/>
              </w:rPr>
              <w:fldChar w:fldCharType="begin"/>
            </w:r>
            <w:r w:rsidR="00EB2B95">
              <w:rPr>
                <w:noProof/>
                <w:webHidden/>
              </w:rPr>
              <w:instrText xml:space="preserve"> PAGEREF _Toc402964582 \h </w:instrText>
            </w:r>
            <w:r w:rsidR="00EB2B95">
              <w:rPr>
                <w:noProof/>
                <w:webHidden/>
              </w:rPr>
            </w:r>
            <w:r w:rsidR="00EB2B95">
              <w:rPr>
                <w:noProof/>
                <w:webHidden/>
              </w:rPr>
              <w:fldChar w:fldCharType="separate"/>
            </w:r>
            <w:r w:rsidR="00EB2B95">
              <w:rPr>
                <w:noProof/>
                <w:webHidden/>
              </w:rPr>
              <w:t>4</w:t>
            </w:r>
            <w:r w:rsidR="00EB2B95">
              <w:rPr>
                <w:noProof/>
                <w:webHidden/>
              </w:rPr>
              <w:fldChar w:fldCharType="end"/>
            </w:r>
          </w:hyperlink>
        </w:p>
        <w:p w:rsidR="00EB2B95" w:rsidRDefault="007B3AD9">
          <w:pPr>
            <w:pStyle w:val="TOC1"/>
            <w:tabs>
              <w:tab w:val="right" w:leader="dot" w:pos="9016"/>
            </w:tabs>
            <w:rPr>
              <w:rFonts w:eastAsiaTheme="minorEastAsia"/>
              <w:noProof/>
              <w:lang w:eastAsia="en-GB"/>
            </w:rPr>
          </w:pPr>
          <w:hyperlink w:anchor="_Toc402964583" w:history="1">
            <w:r w:rsidR="00EB2B95" w:rsidRPr="00D90788">
              <w:rPr>
                <w:rStyle w:val="Hyperlink"/>
                <w:rFonts w:ascii="Arial" w:hAnsi="Arial" w:cs="Arial"/>
                <w:caps/>
                <w:noProof/>
              </w:rPr>
              <w:t>Introduction</w:t>
            </w:r>
            <w:r w:rsidR="00EB2B95">
              <w:rPr>
                <w:noProof/>
                <w:webHidden/>
              </w:rPr>
              <w:tab/>
            </w:r>
            <w:r w:rsidR="00EB2B95">
              <w:rPr>
                <w:noProof/>
                <w:webHidden/>
              </w:rPr>
              <w:fldChar w:fldCharType="begin"/>
            </w:r>
            <w:r w:rsidR="00EB2B95">
              <w:rPr>
                <w:noProof/>
                <w:webHidden/>
              </w:rPr>
              <w:instrText xml:space="preserve"> PAGEREF _Toc402964583 \h </w:instrText>
            </w:r>
            <w:r w:rsidR="00EB2B95">
              <w:rPr>
                <w:noProof/>
                <w:webHidden/>
              </w:rPr>
            </w:r>
            <w:r w:rsidR="00EB2B95">
              <w:rPr>
                <w:noProof/>
                <w:webHidden/>
              </w:rPr>
              <w:fldChar w:fldCharType="separate"/>
            </w:r>
            <w:r w:rsidR="00EB2B95">
              <w:rPr>
                <w:noProof/>
                <w:webHidden/>
              </w:rPr>
              <w:t>5</w:t>
            </w:r>
            <w:r w:rsidR="00EB2B95">
              <w:rPr>
                <w:noProof/>
                <w:webHidden/>
              </w:rPr>
              <w:fldChar w:fldCharType="end"/>
            </w:r>
          </w:hyperlink>
        </w:p>
        <w:p w:rsidR="00EB2B95" w:rsidRDefault="007B3AD9">
          <w:pPr>
            <w:pStyle w:val="TOC1"/>
            <w:tabs>
              <w:tab w:val="right" w:leader="dot" w:pos="9016"/>
            </w:tabs>
            <w:rPr>
              <w:rFonts w:eastAsiaTheme="minorEastAsia"/>
              <w:noProof/>
              <w:lang w:eastAsia="en-GB"/>
            </w:rPr>
          </w:pPr>
          <w:hyperlink w:anchor="_Toc402964584" w:history="1">
            <w:r w:rsidR="00EB2B95" w:rsidRPr="00D90788">
              <w:rPr>
                <w:rStyle w:val="Hyperlink"/>
                <w:rFonts w:ascii="Arial" w:hAnsi="Arial" w:cs="Arial"/>
                <w:caps/>
                <w:noProof/>
              </w:rPr>
              <w:t>Overall Objectives of the Training</w:t>
            </w:r>
            <w:r w:rsidR="00EB2B95">
              <w:rPr>
                <w:noProof/>
                <w:webHidden/>
              </w:rPr>
              <w:tab/>
            </w:r>
            <w:r w:rsidR="00EB2B95">
              <w:rPr>
                <w:noProof/>
                <w:webHidden/>
              </w:rPr>
              <w:fldChar w:fldCharType="begin"/>
            </w:r>
            <w:r w:rsidR="00EB2B95">
              <w:rPr>
                <w:noProof/>
                <w:webHidden/>
              </w:rPr>
              <w:instrText xml:space="preserve"> PAGEREF _Toc402964584 \h </w:instrText>
            </w:r>
            <w:r w:rsidR="00EB2B95">
              <w:rPr>
                <w:noProof/>
                <w:webHidden/>
              </w:rPr>
            </w:r>
            <w:r w:rsidR="00EB2B95">
              <w:rPr>
                <w:noProof/>
                <w:webHidden/>
              </w:rPr>
              <w:fldChar w:fldCharType="separate"/>
            </w:r>
            <w:r w:rsidR="00EB2B95">
              <w:rPr>
                <w:noProof/>
                <w:webHidden/>
              </w:rPr>
              <w:t>6</w:t>
            </w:r>
            <w:r w:rsidR="00EB2B95">
              <w:rPr>
                <w:noProof/>
                <w:webHidden/>
              </w:rPr>
              <w:fldChar w:fldCharType="end"/>
            </w:r>
          </w:hyperlink>
        </w:p>
        <w:p w:rsidR="00EB2B95" w:rsidRDefault="007B3AD9">
          <w:pPr>
            <w:pStyle w:val="TOC2"/>
            <w:tabs>
              <w:tab w:val="right" w:leader="dot" w:pos="9016"/>
            </w:tabs>
            <w:rPr>
              <w:rFonts w:eastAsiaTheme="minorEastAsia"/>
              <w:noProof/>
              <w:lang w:eastAsia="en-GB"/>
            </w:rPr>
          </w:pPr>
          <w:hyperlink w:anchor="_Toc402964585" w:history="1">
            <w:r w:rsidR="00EB2B95" w:rsidRPr="00D90788">
              <w:rPr>
                <w:rStyle w:val="Hyperlink"/>
                <w:rFonts w:ascii="Arial" w:hAnsi="Arial" w:cs="Arial"/>
                <w:noProof/>
              </w:rPr>
              <w:t>EDT Training Objectives</w:t>
            </w:r>
            <w:r w:rsidR="00EB2B95">
              <w:rPr>
                <w:noProof/>
                <w:webHidden/>
              </w:rPr>
              <w:tab/>
            </w:r>
            <w:r w:rsidR="00EB2B95">
              <w:rPr>
                <w:noProof/>
                <w:webHidden/>
              </w:rPr>
              <w:fldChar w:fldCharType="begin"/>
            </w:r>
            <w:r w:rsidR="00EB2B95">
              <w:rPr>
                <w:noProof/>
                <w:webHidden/>
              </w:rPr>
              <w:instrText xml:space="preserve"> PAGEREF _Toc402964585 \h </w:instrText>
            </w:r>
            <w:r w:rsidR="00EB2B95">
              <w:rPr>
                <w:noProof/>
                <w:webHidden/>
              </w:rPr>
            </w:r>
            <w:r w:rsidR="00EB2B95">
              <w:rPr>
                <w:noProof/>
                <w:webHidden/>
              </w:rPr>
              <w:fldChar w:fldCharType="separate"/>
            </w:r>
            <w:r w:rsidR="00EB2B95">
              <w:rPr>
                <w:noProof/>
                <w:webHidden/>
              </w:rPr>
              <w:t>6</w:t>
            </w:r>
            <w:r w:rsidR="00EB2B95">
              <w:rPr>
                <w:noProof/>
                <w:webHidden/>
              </w:rPr>
              <w:fldChar w:fldCharType="end"/>
            </w:r>
          </w:hyperlink>
        </w:p>
        <w:p w:rsidR="00EB2B95" w:rsidRDefault="007B3AD9">
          <w:pPr>
            <w:pStyle w:val="TOC2"/>
            <w:tabs>
              <w:tab w:val="right" w:leader="dot" w:pos="9016"/>
            </w:tabs>
            <w:rPr>
              <w:rFonts w:eastAsiaTheme="minorEastAsia"/>
              <w:noProof/>
              <w:lang w:eastAsia="en-GB"/>
            </w:rPr>
          </w:pPr>
          <w:hyperlink w:anchor="_Toc402964586" w:history="1">
            <w:r w:rsidR="00EB2B95" w:rsidRPr="00D90788">
              <w:rPr>
                <w:rStyle w:val="Hyperlink"/>
                <w:rFonts w:ascii="Arial" w:hAnsi="Arial" w:cs="Arial"/>
                <w:noProof/>
              </w:rPr>
              <w:t>Duration of the Training</w:t>
            </w:r>
            <w:r w:rsidR="00EB2B95">
              <w:rPr>
                <w:noProof/>
                <w:webHidden/>
              </w:rPr>
              <w:tab/>
            </w:r>
            <w:r w:rsidR="00EB2B95">
              <w:rPr>
                <w:noProof/>
                <w:webHidden/>
              </w:rPr>
              <w:fldChar w:fldCharType="begin"/>
            </w:r>
            <w:r w:rsidR="00EB2B95">
              <w:rPr>
                <w:noProof/>
                <w:webHidden/>
              </w:rPr>
              <w:instrText xml:space="preserve"> PAGEREF _Toc402964586 \h </w:instrText>
            </w:r>
            <w:r w:rsidR="00EB2B95">
              <w:rPr>
                <w:noProof/>
                <w:webHidden/>
              </w:rPr>
            </w:r>
            <w:r w:rsidR="00EB2B95">
              <w:rPr>
                <w:noProof/>
                <w:webHidden/>
              </w:rPr>
              <w:fldChar w:fldCharType="separate"/>
            </w:r>
            <w:r w:rsidR="00EB2B95">
              <w:rPr>
                <w:noProof/>
                <w:webHidden/>
              </w:rPr>
              <w:t>6</w:t>
            </w:r>
            <w:r w:rsidR="00EB2B95">
              <w:rPr>
                <w:noProof/>
                <w:webHidden/>
              </w:rPr>
              <w:fldChar w:fldCharType="end"/>
            </w:r>
          </w:hyperlink>
        </w:p>
        <w:p w:rsidR="00EB2B95" w:rsidRDefault="007B3AD9">
          <w:pPr>
            <w:pStyle w:val="TOC2"/>
            <w:tabs>
              <w:tab w:val="right" w:leader="dot" w:pos="9016"/>
            </w:tabs>
            <w:rPr>
              <w:rFonts w:eastAsiaTheme="minorEastAsia"/>
              <w:noProof/>
              <w:lang w:eastAsia="en-GB"/>
            </w:rPr>
          </w:pPr>
          <w:hyperlink w:anchor="_Toc402964587" w:history="1">
            <w:r w:rsidR="00EB2B95" w:rsidRPr="00D90788">
              <w:rPr>
                <w:rStyle w:val="Hyperlink"/>
                <w:rFonts w:ascii="Arial" w:hAnsi="Arial" w:cs="Arial"/>
                <w:noProof/>
              </w:rPr>
              <w:t>Target Learners</w:t>
            </w:r>
            <w:r w:rsidR="00EB2B95">
              <w:rPr>
                <w:noProof/>
                <w:webHidden/>
              </w:rPr>
              <w:tab/>
            </w:r>
            <w:r w:rsidR="00EB2B95">
              <w:rPr>
                <w:noProof/>
                <w:webHidden/>
              </w:rPr>
              <w:fldChar w:fldCharType="begin"/>
            </w:r>
            <w:r w:rsidR="00EB2B95">
              <w:rPr>
                <w:noProof/>
                <w:webHidden/>
              </w:rPr>
              <w:instrText xml:space="preserve"> PAGEREF _Toc402964587 \h </w:instrText>
            </w:r>
            <w:r w:rsidR="00EB2B95">
              <w:rPr>
                <w:noProof/>
                <w:webHidden/>
              </w:rPr>
            </w:r>
            <w:r w:rsidR="00EB2B95">
              <w:rPr>
                <w:noProof/>
                <w:webHidden/>
              </w:rPr>
              <w:fldChar w:fldCharType="separate"/>
            </w:r>
            <w:r w:rsidR="00EB2B95">
              <w:rPr>
                <w:noProof/>
                <w:webHidden/>
              </w:rPr>
              <w:t>6</w:t>
            </w:r>
            <w:r w:rsidR="00EB2B95">
              <w:rPr>
                <w:noProof/>
                <w:webHidden/>
              </w:rPr>
              <w:fldChar w:fldCharType="end"/>
            </w:r>
          </w:hyperlink>
        </w:p>
        <w:p w:rsidR="00EB2B95" w:rsidRDefault="007B3AD9">
          <w:pPr>
            <w:pStyle w:val="TOC1"/>
            <w:tabs>
              <w:tab w:val="right" w:leader="dot" w:pos="9016"/>
            </w:tabs>
            <w:rPr>
              <w:rFonts w:eastAsiaTheme="minorEastAsia"/>
              <w:noProof/>
              <w:lang w:eastAsia="en-GB"/>
            </w:rPr>
          </w:pPr>
          <w:hyperlink w:anchor="_Toc402964588" w:history="1">
            <w:r w:rsidR="00EB2B95" w:rsidRPr="00D90788">
              <w:rPr>
                <w:rStyle w:val="Hyperlink"/>
                <w:rFonts w:ascii="Arial" w:hAnsi="Arial" w:cs="Arial"/>
                <w:caps/>
                <w:noProof/>
              </w:rPr>
              <w:t>Training Approach</w:t>
            </w:r>
            <w:r w:rsidR="00EB2B95">
              <w:rPr>
                <w:noProof/>
                <w:webHidden/>
              </w:rPr>
              <w:tab/>
            </w:r>
            <w:r w:rsidR="00EB2B95">
              <w:rPr>
                <w:noProof/>
                <w:webHidden/>
              </w:rPr>
              <w:fldChar w:fldCharType="begin"/>
            </w:r>
            <w:r w:rsidR="00EB2B95">
              <w:rPr>
                <w:noProof/>
                <w:webHidden/>
              </w:rPr>
              <w:instrText xml:space="preserve"> PAGEREF _Toc402964588 \h </w:instrText>
            </w:r>
            <w:r w:rsidR="00EB2B95">
              <w:rPr>
                <w:noProof/>
                <w:webHidden/>
              </w:rPr>
            </w:r>
            <w:r w:rsidR="00EB2B95">
              <w:rPr>
                <w:noProof/>
                <w:webHidden/>
              </w:rPr>
              <w:fldChar w:fldCharType="separate"/>
            </w:r>
            <w:r w:rsidR="00EB2B95">
              <w:rPr>
                <w:noProof/>
                <w:webHidden/>
              </w:rPr>
              <w:t>7</w:t>
            </w:r>
            <w:r w:rsidR="00EB2B95">
              <w:rPr>
                <w:noProof/>
                <w:webHidden/>
              </w:rPr>
              <w:fldChar w:fldCharType="end"/>
            </w:r>
          </w:hyperlink>
        </w:p>
        <w:p w:rsidR="00EB2B95" w:rsidRDefault="007B3AD9">
          <w:pPr>
            <w:pStyle w:val="TOC1"/>
            <w:tabs>
              <w:tab w:val="right" w:leader="dot" w:pos="9016"/>
            </w:tabs>
            <w:rPr>
              <w:rFonts w:eastAsiaTheme="minorEastAsia"/>
              <w:noProof/>
              <w:lang w:eastAsia="en-GB"/>
            </w:rPr>
          </w:pPr>
          <w:hyperlink w:anchor="_Toc402964589" w:history="1">
            <w:r w:rsidR="00EB2B95" w:rsidRPr="00D90788">
              <w:rPr>
                <w:rStyle w:val="Hyperlink"/>
                <w:rFonts w:ascii="Arial" w:hAnsi="Arial" w:cs="Arial"/>
                <w:caps/>
                <w:noProof/>
              </w:rPr>
              <w:t>Getting Started with the Electronic Dispensing Tool</w:t>
            </w:r>
            <w:r w:rsidR="00EB2B95">
              <w:rPr>
                <w:noProof/>
                <w:webHidden/>
              </w:rPr>
              <w:tab/>
            </w:r>
            <w:r w:rsidR="00EB2B95">
              <w:rPr>
                <w:noProof/>
                <w:webHidden/>
              </w:rPr>
              <w:fldChar w:fldCharType="begin"/>
            </w:r>
            <w:r w:rsidR="00EB2B95">
              <w:rPr>
                <w:noProof/>
                <w:webHidden/>
              </w:rPr>
              <w:instrText xml:space="preserve"> PAGEREF _Toc402964589 \h </w:instrText>
            </w:r>
            <w:r w:rsidR="00EB2B95">
              <w:rPr>
                <w:noProof/>
                <w:webHidden/>
              </w:rPr>
            </w:r>
            <w:r w:rsidR="00EB2B95">
              <w:rPr>
                <w:noProof/>
                <w:webHidden/>
              </w:rPr>
              <w:fldChar w:fldCharType="separate"/>
            </w:r>
            <w:r w:rsidR="00EB2B95">
              <w:rPr>
                <w:noProof/>
                <w:webHidden/>
              </w:rPr>
              <w:t>8</w:t>
            </w:r>
            <w:r w:rsidR="00EB2B95">
              <w:rPr>
                <w:noProof/>
                <w:webHidden/>
              </w:rPr>
              <w:fldChar w:fldCharType="end"/>
            </w:r>
          </w:hyperlink>
        </w:p>
        <w:p w:rsidR="00EB2B95" w:rsidRDefault="007B3AD9">
          <w:pPr>
            <w:pStyle w:val="TOC1"/>
            <w:tabs>
              <w:tab w:val="right" w:leader="dot" w:pos="9016"/>
            </w:tabs>
            <w:rPr>
              <w:rFonts w:eastAsiaTheme="minorEastAsia"/>
              <w:noProof/>
              <w:lang w:eastAsia="en-GB"/>
            </w:rPr>
          </w:pPr>
          <w:hyperlink w:anchor="_Toc402964590" w:history="1">
            <w:r w:rsidR="00EB2B95" w:rsidRPr="00D90788">
              <w:rPr>
                <w:rStyle w:val="Hyperlink"/>
                <w:rFonts w:ascii="Arial" w:hAnsi="Arial" w:cs="Arial"/>
                <w:caps/>
                <w:noProof/>
              </w:rPr>
              <w:t>Electronic Dispensing Tool Processes for ART Service Delivery</w:t>
            </w:r>
            <w:r w:rsidR="00EB2B95">
              <w:rPr>
                <w:noProof/>
                <w:webHidden/>
              </w:rPr>
              <w:tab/>
            </w:r>
            <w:r w:rsidR="00EB2B95">
              <w:rPr>
                <w:noProof/>
                <w:webHidden/>
              </w:rPr>
              <w:fldChar w:fldCharType="begin"/>
            </w:r>
            <w:r w:rsidR="00EB2B95">
              <w:rPr>
                <w:noProof/>
                <w:webHidden/>
              </w:rPr>
              <w:instrText xml:space="preserve"> PAGEREF _Toc402964590 \h </w:instrText>
            </w:r>
            <w:r w:rsidR="00EB2B95">
              <w:rPr>
                <w:noProof/>
                <w:webHidden/>
              </w:rPr>
            </w:r>
            <w:r w:rsidR="00EB2B95">
              <w:rPr>
                <w:noProof/>
                <w:webHidden/>
              </w:rPr>
              <w:fldChar w:fldCharType="separate"/>
            </w:r>
            <w:r w:rsidR="00EB2B95">
              <w:rPr>
                <w:noProof/>
                <w:webHidden/>
              </w:rPr>
              <w:t>9</w:t>
            </w:r>
            <w:r w:rsidR="00EB2B95">
              <w:rPr>
                <w:noProof/>
                <w:webHidden/>
              </w:rPr>
              <w:fldChar w:fldCharType="end"/>
            </w:r>
          </w:hyperlink>
        </w:p>
        <w:p w:rsidR="00EB2B95" w:rsidRDefault="007B3AD9">
          <w:pPr>
            <w:pStyle w:val="TOC2"/>
            <w:tabs>
              <w:tab w:val="right" w:leader="dot" w:pos="9016"/>
            </w:tabs>
            <w:rPr>
              <w:rFonts w:eastAsiaTheme="minorEastAsia"/>
              <w:noProof/>
              <w:lang w:eastAsia="en-GB"/>
            </w:rPr>
          </w:pPr>
          <w:hyperlink w:anchor="_Toc402964591" w:history="1">
            <w:r w:rsidR="00EB2B95" w:rsidRPr="00D90788">
              <w:rPr>
                <w:rStyle w:val="Hyperlink"/>
                <w:rFonts w:ascii="Arial" w:hAnsi="Arial" w:cs="Arial"/>
                <w:noProof/>
              </w:rPr>
              <w:t>Patient Management at Main Site</w:t>
            </w:r>
            <w:r w:rsidR="00EB2B95">
              <w:rPr>
                <w:noProof/>
                <w:webHidden/>
              </w:rPr>
              <w:tab/>
            </w:r>
            <w:r w:rsidR="00EB2B95">
              <w:rPr>
                <w:noProof/>
                <w:webHidden/>
              </w:rPr>
              <w:fldChar w:fldCharType="begin"/>
            </w:r>
            <w:r w:rsidR="00EB2B95">
              <w:rPr>
                <w:noProof/>
                <w:webHidden/>
              </w:rPr>
              <w:instrText xml:space="preserve"> PAGEREF _Toc402964591 \h </w:instrText>
            </w:r>
            <w:r w:rsidR="00EB2B95">
              <w:rPr>
                <w:noProof/>
                <w:webHidden/>
              </w:rPr>
            </w:r>
            <w:r w:rsidR="00EB2B95">
              <w:rPr>
                <w:noProof/>
                <w:webHidden/>
              </w:rPr>
              <w:fldChar w:fldCharType="separate"/>
            </w:r>
            <w:r w:rsidR="00EB2B95">
              <w:rPr>
                <w:noProof/>
                <w:webHidden/>
              </w:rPr>
              <w:t>9</w:t>
            </w:r>
            <w:r w:rsidR="00EB2B95">
              <w:rPr>
                <w:noProof/>
                <w:webHidden/>
              </w:rPr>
              <w:fldChar w:fldCharType="end"/>
            </w:r>
          </w:hyperlink>
        </w:p>
        <w:p w:rsidR="00EB2B95" w:rsidRDefault="007B3AD9">
          <w:pPr>
            <w:pStyle w:val="TOC2"/>
            <w:tabs>
              <w:tab w:val="right" w:leader="dot" w:pos="9016"/>
            </w:tabs>
            <w:rPr>
              <w:rFonts w:eastAsiaTheme="minorEastAsia"/>
              <w:noProof/>
              <w:lang w:eastAsia="en-GB"/>
            </w:rPr>
          </w:pPr>
          <w:hyperlink w:anchor="_Toc402964592" w:history="1">
            <w:r w:rsidR="00EB2B95" w:rsidRPr="00D90788">
              <w:rPr>
                <w:rStyle w:val="Hyperlink"/>
                <w:rFonts w:ascii="Arial" w:hAnsi="Arial" w:cs="Arial"/>
                <w:noProof/>
              </w:rPr>
              <w:t>ARV Stock Management at Main Site</w:t>
            </w:r>
            <w:r w:rsidR="00EB2B95">
              <w:rPr>
                <w:noProof/>
                <w:webHidden/>
              </w:rPr>
              <w:tab/>
            </w:r>
            <w:r w:rsidR="00EB2B95">
              <w:rPr>
                <w:noProof/>
                <w:webHidden/>
              </w:rPr>
              <w:fldChar w:fldCharType="begin"/>
            </w:r>
            <w:r w:rsidR="00EB2B95">
              <w:rPr>
                <w:noProof/>
                <w:webHidden/>
              </w:rPr>
              <w:instrText xml:space="preserve"> PAGEREF _Toc402964592 \h </w:instrText>
            </w:r>
            <w:r w:rsidR="00EB2B95">
              <w:rPr>
                <w:noProof/>
                <w:webHidden/>
              </w:rPr>
            </w:r>
            <w:r w:rsidR="00EB2B95">
              <w:rPr>
                <w:noProof/>
                <w:webHidden/>
              </w:rPr>
              <w:fldChar w:fldCharType="separate"/>
            </w:r>
            <w:r w:rsidR="00EB2B95">
              <w:rPr>
                <w:noProof/>
                <w:webHidden/>
              </w:rPr>
              <w:t>9</w:t>
            </w:r>
            <w:r w:rsidR="00EB2B95">
              <w:rPr>
                <w:noProof/>
                <w:webHidden/>
              </w:rPr>
              <w:fldChar w:fldCharType="end"/>
            </w:r>
          </w:hyperlink>
        </w:p>
        <w:p w:rsidR="00EB2B95" w:rsidRDefault="007B3AD9">
          <w:pPr>
            <w:pStyle w:val="TOC2"/>
            <w:tabs>
              <w:tab w:val="right" w:leader="dot" w:pos="9016"/>
            </w:tabs>
            <w:rPr>
              <w:rFonts w:eastAsiaTheme="minorEastAsia"/>
              <w:noProof/>
              <w:lang w:eastAsia="en-GB"/>
            </w:rPr>
          </w:pPr>
          <w:hyperlink w:anchor="_Toc402964593" w:history="1">
            <w:r w:rsidR="00EB2B95" w:rsidRPr="00D90788">
              <w:rPr>
                <w:rStyle w:val="Hyperlink"/>
                <w:rFonts w:ascii="Arial" w:hAnsi="Arial" w:cs="Arial"/>
                <w:noProof/>
              </w:rPr>
              <w:t>Patient Management at Peripheral Sites</w:t>
            </w:r>
            <w:r w:rsidR="00EB2B95">
              <w:rPr>
                <w:noProof/>
                <w:webHidden/>
              </w:rPr>
              <w:tab/>
            </w:r>
            <w:r w:rsidR="00EB2B95">
              <w:rPr>
                <w:noProof/>
                <w:webHidden/>
              </w:rPr>
              <w:fldChar w:fldCharType="begin"/>
            </w:r>
            <w:r w:rsidR="00EB2B95">
              <w:rPr>
                <w:noProof/>
                <w:webHidden/>
              </w:rPr>
              <w:instrText xml:space="preserve"> PAGEREF _Toc402964593 \h </w:instrText>
            </w:r>
            <w:r w:rsidR="00EB2B95">
              <w:rPr>
                <w:noProof/>
                <w:webHidden/>
              </w:rPr>
            </w:r>
            <w:r w:rsidR="00EB2B95">
              <w:rPr>
                <w:noProof/>
                <w:webHidden/>
              </w:rPr>
              <w:fldChar w:fldCharType="separate"/>
            </w:r>
            <w:r w:rsidR="00EB2B95">
              <w:rPr>
                <w:noProof/>
                <w:webHidden/>
              </w:rPr>
              <w:t>9</w:t>
            </w:r>
            <w:r w:rsidR="00EB2B95">
              <w:rPr>
                <w:noProof/>
                <w:webHidden/>
              </w:rPr>
              <w:fldChar w:fldCharType="end"/>
            </w:r>
          </w:hyperlink>
        </w:p>
        <w:p w:rsidR="00EB2B95" w:rsidRDefault="007B3AD9">
          <w:pPr>
            <w:pStyle w:val="TOC2"/>
            <w:tabs>
              <w:tab w:val="right" w:leader="dot" w:pos="9016"/>
            </w:tabs>
            <w:rPr>
              <w:rFonts w:eastAsiaTheme="minorEastAsia"/>
              <w:noProof/>
              <w:lang w:eastAsia="en-GB"/>
            </w:rPr>
          </w:pPr>
          <w:hyperlink w:anchor="_Toc402964594" w:history="1">
            <w:r w:rsidR="00EB2B95" w:rsidRPr="00D90788">
              <w:rPr>
                <w:rStyle w:val="Hyperlink"/>
                <w:rFonts w:ascii="Arial" w:hAnsi="Arial" w:cs="Arial"/>
                <w:noProof/>
              </w:rPr>
              <w:t>Reporting and ensuring data quality for the ART Programme</w:t>
            </w:r>
            <w:r w:rsidR="00EB2B95">
              <w:rPr>
                <w:noProof/>
                <w:webHidden/>
              </w:rPr>
              <w:tab/>
            </w:r>
            <w:r w:rsidR="00EB2B95">
              <w:rPr>
                <w:noProof/>
                <w:webHidden/>
              </w:rPr>
              <w:fldChar w:fldCharType="begin"/>
            </w:r>
            <w:r w:rsidR="00EB2B95">
              <w:rPr>
                <w:noProof/>
                <w:webHidden/>
              </w:rPr>
              <w:instrText xml:space="preserve"> PAGEREF _Toc402964594 \h </w:instrText>
            </w:r>
            <w:r w:rsidR="00EB2B95">
              <w:rPr>
                <w:noProof/>
                <w:webHidden/>
              </w:rPr>
            </w:r>
            <w:r w:rsidR="00EB2B95">
              <w:rPr>
                <w:noProof/>
                <w:webHidden/>
              </w:rPr>
              <w:fldChar w:fldCharType="separate"/>
            </w:r>
            <w:r w:rsidR="00EB2B95">
              <w:rPr>
                <w:noProof/>
                <w:webHidden/>
              </w:rPr>
              <w:t>9</w:t>
            </w:r>
            <w:r w:rsidR="00EB2B95">
              <w:rPr>
                <w:noProof/>
                <w:webHidden/>
              </w:rPr>
              <w:fldChar w:fldCharType="end"/>
            </w:r>
          </w:hyperlink>
        </w:p>
        <w:p w:rsidR="00EB2B95" w:rsidRDefault="007B3AD9">
          <w:pPr>
            <w:pStyle w:val="TOC1"/>
            <w:tabs>
              <w:tab w:val="right" w:leader="dot" w:pos="9016"/>
            </w:tabs>
            <w:rPr>
              <w:rFonts w:eastAsiaTheme="minorEastAsia"/>
              <w:noProof/>
              <w:lang w:eastAsia="en-GB"/>
            </w:rPr>
          </w:pPr>
          <w:hyperlink w:anchor="_Toc402964595" w:history="1">
            <w:r w:rsidR="00EB2B95" w:rsidRPr="00D90788">
              <w:rPr>
                <w:rStyle w:val="Hyperlink"/>
                <w:rFonts w:ascii="Arial" w:hAnsi="Arial" w:cs="Arial"/>
                <w:caps/>
                <w:noProof/>
              </w:rPr>
              <w:t>Annex A: Case Studies</w:t>
            </w:r>
            <w:r w:rsidR="00EB2B95">
              <w:rPr>
                <w:noProof/>
                <w:webHidden/>
              </w:rPr>
              <w:tab/>
            </w:r>
            <w:r w:rsidR="00EB2B95">
              <w:rPr>
                <w:noProof/>
                <w:webHidden/>
              </w:rPr>
              <w:fldChar w:fldCharType="begin"/>
            </w:r>
            <w:r w:rsidR="00EB2B95">
              <w:rPr>
                <w:noProof/>
                <w:webHidden/>
              </w:rPr>
              <w:instrText xml:space="preserve"> PAGEREF _Toc402964595 \h </w:instrText>
            </w:r>
            <w:r w:rsidR="00EB2B95">
              <w:rPr>
                <w:noProof/>
                <w:webHidden/>
              </w:rPr>
            </w:r>
            <w:r w:rsidR="00EB2B95">
              <w:rPr>
                <w:noProof/>
                <w:webHidden/>
              </w:rPr>
              <w:fldChar w:fldCharType="separate"/>
            </w:r>
            <w:r w:rsidR="00EB2B95">
              <w:rPr>
                <w:noProof/>
                <w:webHidden/>
              </w:rPr>
              <w:t>10</w:t>
            </w:r>
            <w:r w:rsidR="00EB2B95">
              <w:rPr>
                <w:noProof/>
                <w:webHidden/>
              </w:rPr>
              <w:fldChar w:fldCharType="end"/>
            </w:r>
          </w:hyperlink>
        </w:p>
        <w:p w:rsidR="00EB2B95" w:rsidRDefault="007B3AD9">
          <w:pPr>
            <w:pStyle w:val="TOC1"/>
            <w:tabs>
              <w:tab w:val="right" w:leader="dot" w:pos="9016"/>
            </w:tabs>
            <w:rPr>
              <w:rFonts w:eastAsiaTheme="minorEastAsia"/>
              <w:noProof/>
              <w:lang w:eastAsia="en-GB"/>
            </w:rPr>
          </w:pPr>
          <w:hyperlink w:anchor="_Toc402964596" w:history="1">
            <w:r w:rsidR="00EB2B95" w:rsidRPr="00D90788">
              <w:rPr>
                <w:rStyle w:val="Hyperlink"/>
                <w:rFonts w:ascii="Arial" w:hAnsi="Arial" w:cs="Arial"/>
                <w:caps/>
                <w:noProof/>
              </w:rPr>
              <w:t>Annex B: Job aids and Forms</w:t>
            </w:r>
            <w:r w:rsidR="00EB2B95">
              <w:rPr>
                <w:noProof/>
                <w:webHidden/>
              </w:rPr>
              <w:tab/>
            </w:r>
            <w:r w:rsidR="00EB2B95">
              <w:rPr>
                <w:noProof/>
                <w:webHidden/>
              </w:rPr>
              <w:fldChar w:fldCharType="begin"/>
            </w:r>
            <w:r w:rsidR="00EB2B95">
              <w:rPr>
                <w:noProof/>
                <w:webHidden/>
              </w:rPr>
              <w:instrText xml:space="preserve"> PAGEREF _Toc402964596 \h </w:instrText>
            </w:r>
            <w:r w:rsidR="00EB2B95">
              <w:rPr>
                <w:noProof/>
                <w:webHidden/>
              </w:rPr>
            </w:r>
            <w:r w:rsidR="00EB2B95">
              <w:rPr>
                <w:noProof/>
                <w:webHidden/>
              </w:rPr>
              <w:fldChar w:fldCharType="separate"/>
            </w:r>
            <w:r w:rsidR="00EB2B95">
              <w:rPr>
                <w:noProof/>
                <w:webHidden/>
              </w:rPr>
              <w:t>11</w:t>
            </w:r>
            <w:r w:rsidR="00EB2B95">
              <w:rPr>
                <w:noProof/>
                <w:webHidden/>
              </w:rPr>
              <w:fldChar w:fldCharType="end"/>
            </w:r>
          </w:hyperlink>
        </w:p>
        <w:p w:rsidR="00EB2B95" w:rsidRDefault="007B3AD9">
          <w:pPr>
            <w:pStyle w:val="TOC2"/>
            <w:tabs>
              <w:tab w:val="right" w:leader="dot" w:pos="9016"/>
            </w:tabs>
            <w:rPr>
              <w:rFonts w:eastAsiaTheme="minorEastAsia"/>
              <w:noProof/>
              <w:lang w:eastAsia="en-GB"/>
            </w:rPr>
          </w:pPr>
          <w:hyperlink w:anchor="_Toc402964597" w:history="1">
            <w:r w:rsidR="00EB2B95" w:rsidRPr="00D90788">
              <w:rPr>
                <w:rStyle w:val="Hyperlink"/>
                <w:rFonts w:ascii="Arial" w:hAnsi="Arial" w:cs="Arial"/>
                <w:noProof/>
              </w:rPr>
              <w:t>ART Recruitment Form for PHC facilities without the EDT</w:t>
            </w:r>
            <w:r w:rsidR="00EB2B95">
              <w:rPr>
                <w:noProof/>
                <w:webHidden/>
              </w:rPr>
              <w:tab/>
            </w:r>
            <w:r w:rsidR="00EB2B95">
              <w:rPr>
                <w:noProof/>
                <w:webHidden/>
              </w:rPr>
              <w:fldChar w:fldCharType="begin"/>
            </w:r>
            <w:r w:rsidR="00EB2B95">
              <w:rPr>
                <w:noProof/>
                <w:webHidden/>
              </w:rPr>
              <w:instrText xml:space="preserve"> PAGEREF _Toc402964597 \h </w:instrText>
            </w:r>
            <w:r w:rsidR="00EB2B95">
              <w:rPr>
                <w:noProof/>
                <w:webHidden/>
              </w:rPr>
            </w:r>
            <w:r w:rsidR="00EB2B95">
              <w:rPr>
                <w:noProof/>
                <w:webHidden/>
              </w:rPr>
              <w:fldChar w:fldCharType="separate"/>
            </w:r>
            <w:r w:rsidR="00EB2B95">
              <w:rPr>
                <w:noProof/>
                <w:webHidden/>
              </w:rPr>
              <w:t>11</w:t>
            </w:r>
            <w:r w:rsidR="00EB2B95">
              <w:rPr>
                <w:noProof/>
                <w:webHidden/>
              </w:rPr>
              <w:fldChar w:fldCharType="end"/>
            </w:r>
          </w:hyperlink>
        </w:p>
        <w:p w:rsidR="00EB2B95" w:rsidRDefault="007B3AD9">
          <w:pPr>
            <w:pStyle w:val="TOC2"/>
            <w:tabs>
              <w:tab w:val="right" w:leader="dot" w:pos="9016"/>
            </w:tabs>
            <w:rPr>
              <w:rFonts w:eastAsiaTheme="minorEastAsia"/>
              <w:noProof/>
              <w:lang w:eastAsia="en-GB"/>
            </w:rPr>
          </w:pPr>
          <w:hyperlink w:anchor="_Toc402964598" w:history="1">
            <w:r w:rsidR="00EB2B95" w:rsidRPr="00D90788">
              <w:rPr>
                <w:rStyle w:val="Hyperlink"/>
                <w:rFonts w:ascii="Arial" w:hAnsi="Arial" w:cs="Arial"/>
                <w:noProof/>
              </w:rPr>
              <w:t>ARV Medicine Leaflets with barcodes and three digit codes for dispensing using the EDT Mobile</w:t>
            </w:r>
            <w:r w:rsidR="00EB2B95">
              <w:rPr>
                <w:noProof/>
                <w:webHidden/>
              </w:rPr>
              <w:tab/>
            </w:r>
            <w:r w:rsidR="00EB2B95">
              <w:rPr>
                <w:noProof/>
                <w:webHidden/>
              </w:rPr>
              <w:fldChar w:fldCharType="begin"/>
            </w:r>
            <w:r w:rsidR="00EB2B95">
              <w:rPr>
                <w:noProof/>
                <w:webHidden/>
              </w:rPr>
              <w:instrText xml:space="preserve"> PAGEREF _Toc402964598 \h </w:instrText>
            </w:r>
            <w:r w:rsidR="00EB2B95">
              <w:rPr>
                <w:noProof/>
                <w:webHidden/>
              </w:rPr>
            </w:r>
            <w:r w:rsidR="00EB2B95">
              <w:rPr>
                <w:noProof/>
                <w:webHidden/>
              </w:rPr>
              <w:fldChar w:fldCharType="separate"/>
            </w:r>
            <w:r w:rsidR="00EB2B95">
              <w:rPr>
                <w:noProof/>
                <w:webHidden/>
              </w:rPr>
              <w:t>11</w:t>
            </w:r>
            <w:r w:rsidR="00EB2B95">
              <w:rPr>
                <w:noProof/>
                <w:webHidden/>
              </w:rPr>
              <w:fldChar w:fldCharType="end"/>
            </w:r>
          </w:hyperlink>
        </w:p>
        <w:p w:rsidR="00EB2B95" w:rsidRDefault="007B3AD9">
          <w:pPr>
            <w:pStyle w:val="TOC2"/>
            <w:tabs>
              <w:tab w:val="right" w:leader="dot" w:pos="9016"/>
            </w:tabs>
            <w:rPr>
              <w:rFonts w:eastAsiaTheme="minorEastAsia"/>
              <w:noProof/>
              <w:lang w:eastAsia="en-GB"/>
            </w:rPr>
          </w:pPr>
          <w:hyperlink w:anchor="_Toc402964599" w:history="1">
            <w:r w:rsidR="00EB2B95" w:rsidRPr="00D90788">
              <w:rPr>
                <w:rStyle w:val="Hyperlink"/>
                <w:rFonts w:ascii="Arial" w:hAnsi="Arial" w:cs="Arial"/>
                <w:noProof/>
              </w:rPr>
              <w:t>ART Monthly Reporting template</w:t>
            </w:r>
            <w:r w:rsidR="00EB2B95">
              <w:rPr>
                <w:noProof/>
                <w:webHidden/>
              </w:rPr>
              <w:tab/>
            </w:r>
            <w:r w:rsidR="00EB2B95">
              <w:rPr>
                <w:noProof/>
                <w:webHidden/>
              </w:rPr>
              <w:fldChar w:fldCharType="begin"/>
            </w:r>
            <w:r w:rsidR="00EB2B95">
              <w:rPr>
                <w:noProof/>
                <w:webHidden/>
              </w:rPr>
              <w:instrText xml:space="preserve"> PAGEREF _Toc402964599 \h </w:instrText>
            </w:r>
            <w:r w:rsidR="00EB2B95">
              <w:rPr>
                <w:noProof/>
                <w:webHidden/>
              </w:rPr>
            </w:r>
            <w:r w:rsidR="00EB2B95">
              <w:rPr>
                <w:noProof/>
                <w:webHidden/>
              </w:rPr>
              <w:fldChar w:fldCharType="separate"/>
            </w:r>
            <w:r w:rsidR="00EB2B95">
              <w:rPr>
                <w:noProof/>
                <w:webHidden/>
              </w:rPr>
              <w:t>11</w:t>
            </w:r>
            <w:r w:rsidR="00EB2B95">
              <w:rPr>
                <w:noProof/>
                <w:webHidden/>
              </w:rPr>
              <w:fldChar w:fldCharType="end"/>
            </w:r>
          </w:hyperlink>
        </w:p>
        <w:p w:rsidR="00EB2B95" w:rsidRDefault="007B3AD9">
          <w:pPr>
            <w:pStyle w:val="TOC1"/>
            <w:tabs>
              <w:tab w:val="right" w:leader="dot" w:pos="9016"/>
            </w:tabs>
            <w:rPr>
              <w:rFonts w:eastAsiaTheme="minorEastAsia"/>
              <w:noProof/>
              <w:lang w:eastAsia="en-GB"/>
            </w:rPr>
          </w:pPr>
          <w:hyperlink w:anchor="_Toc402964600" w:history="1">
            <w:r w:rsidR="00EB2B95" w:rsidRPr="00D90788">
              <w:rPr>
                <w:rStyle w:val="Hyperlink"/>
                <w:rFonts w:ascii="Arial" w:hAnsi="Arial" w:cs="Arial"/>
                <w:caps/>
                <w:noProof/>
              </w:rPr>
              <w:t>Annex C: Power Point Training Slides and Workbooks</w:t>
            </w:r>
            <w:r w:rsidR="00EB2B95">
              <w:rPr>
                <w:noProof/>
                <w:webHidden/>
              </w:rPr>
              <w:tab/>
            </w:r>
            <w:r w:rsidR="00EB2B95">
              <w:rPr>
                <w:noProof/>
                <w:webHidden/>
              </w:rPr>
              <w:fldChar w:fldCharType="begin"/>
            </w:r>
            <w:r w:rsidR="00EB2B95">
              <w:rPr>
                <w:noProof/>
                <w:webHidden/>
              </w:rPr>
              <w:instrText xml:space="preserve"> PAGEREF _Toc402964600 \h </w:instrText>
            </w:r>
            <w:r w:rsidR="00EB2B95">
              <w:rPr>
                <w:noProof/>
                <w:webHidden/>
              </w:rPr>
            </w:r>
            <w:r w:rsidR="00EB2B95">
              <w:rPr>
                <w:noProof/>
                <w:webHidden/>
              </w:rPr>
              <w:fldChar w:fldCharType="separate"/>
            </w:r>
            <w:r w:rsidR="00EB2B95">
              <w:rPr>
                <w:noProof/>
                <w:webHidden/>
              </w:rPr>
              <w:t>12</w:t>
            </w:r>
            <w:r w:rsidR="00EB2B95">
              <w:rPr>
                <w:noProof/>
                <w:webHidden/>
              </w:rPr>
              <w:fldChar w:fldCharType="end"/>
            </w:r>
          </w:hyperlink>
        </w:p>
        <w:p w:rsidR="00EB2B95" w:rsidRDefault="007B3AD9">
          <w:pPr>
            <w:pStyle w:val="TOC1"/>
            <w:tabs>
              <w:tab w:val="right" w:leader="dot" w:pos="9016"/>
            </w:tabs>
            <w:rPr>
              <w:rFonts w:eastAsiaTheme="minorEastAsia"/>
              <w:noProof/>
              <w:lang w:eastAsia="en-GB"/>
            </w:rPr>
          </w:pPr>
          <w:hyperlink w:anchor="_Toc402964601" w:history="1">
            <w:r w:rsidR="00EB2B95" w:rsidRPr="00D90788">
              <w:rPr>
                <w:rStyle w:val="Hyperlink"/>
                <w:rFonts w:ascii="Arial" w:hAnsi="Arial" w:cs="Arial"/>
                <w:caps/>
                <w:noProof/>
              </w:rPr>
              <w:t>Annex D: Pre-and-Post Test (Exercise) Sheets</w:t>
            </w:r>
            <w:r w:rsidR="00EB2B95">
              <w:rPr>
                <w:noProof/>
                <w:webHidden/>
              </w:rPr>
              <w:tab/>
            </w:r>
            <w:r w:rsidR="00EB2B95">
              <w:rPr>
                <w:noProof/>
                <w:webHidden/>
              </w:rPr>
              <w:fldChar w:fldCharType="begin"/>
            </w:r>
            <w:r w:rsidR="00EB2B95">
              <w:rPr>
                <w:noProof/>
                <w:webHidden/>
              </w:rPr>
              <w:instrText xml:space="preserve"> PAGEREF _Toc402964601 \h </w:instrText>
            </w:r>
            <w:r w:rsidR="00EB2B95">
              <w:rPr>
                <w:noProof/>
                <w:webHidden/>
              </w:rPr>
            </w:r>
            <w:r w:rsidR="00EB2B95">
              <w:rPr>
                <w:noProof/>
                <w:webHidden/>
              </w:rPr>
              <w:fldChar w:fldCharType="separate"/>
            </w:r>
            <w:r w:rsidR="00EB2B95">
              <w:rPr>
                <w:noProof/>
                <w:webHidden/>
              </w:rPr>
              <w:t>13</w:t>
            </w:r>
            <w:r w:rsidR="00EB2B95">
              <w:rPr>
                <w:noProof/>
                <w:webHidden/>
              </w:rPr>
              <w:fldChar w:fldCharType="end"/>
            </w:r>
          </w:hyperlink>
        </w:p>
        <w:p w:rsidR="00EB2B95" w:rsidRDefault="007B3AD9">
          <w:pPr>
            <w:pStyle w:val="TOC1"/>
            <w:tabs>
              <w:tab w:val="right" w:leader="dot" w:pos="9016"/>
            </w:tabs>
            <w:rPr>
              <w:rFonts w:eastAsiaTheme="minorEastAsia"/>
              <w:noProof/>
              <w:lang w:eastAsia="en-GB"/>
            </w:rPr>
          </w:pPr>
          <w:hyperlink w:anchor="_Toc402964602" w:history="1">
            <w:r w:rsidR="00EB2B95" w:rsidRPr="00D90788">
              <w:rPr>
                <w:rStyle w:val="Hyperlink"/>
                <w:rFonts w:ascii="Arial" w:hAnsi="Arial" w:cs="Arial"/>
                <w:caps/>
                <w:noProof/>
              </w:rPr>
              <w:t>Annex E: Training programme/schedule</w:t>
            </w:r>
            <w:r w:rsidR="00EB2B95">
              <w:rPr>
                <w:noProof/>
                <w:webHidden/>
              </w:rPr>
              <w:tab/>
            </w:r>
            <w:r w:rsidR="00EB2B95">
              <w:rPr>
                <w:noProof/>
                <w:webHidden/>
              </w:rPr>
              <w:fldChar w:fldCharType="begin"/>
            </w:r>
            <w:r w:rsidR="00EB2B95">
              <w:rPr>
                <w:noProof/>
                <w:webHidden/>
              </w:rPr>
              <w:instrText xml:space="preserve"> PAGEREF _Toc402964602 \h </w:instrText>
            </w:r>
            <w:r w:rsidR="00EB2B95">
              <w:rPr>
                <w:noProof/>
                <w:webHidden/>
              </w:rPr>
            </w:r>
            <w:r w:rsidR="00EB2B95">
              <w:rPr>
                <w:noProof/>
                <w:webHidden/>
              </w:rPr>
              <w:fldChar w:fldCharType="separate"/>
            </w:r>
            <w:r w:rsidR="00EB2B95">
              <w:rPr>
                <w:noProof/>
                <w:webHidden/>
              </w:rPr>
              <w:t>14</w:t>
            </w:r>
            <w:r w:rsidR="00EB2B95">
              <w:rPr>
                <w:noProof/>
                <w:webHidden/>
              </w:rPr>
              <w:fldChar w:fldCharType="end"/>
            </w:r>
          </w:hyperlink>
        </w:p>
        <w:p w:rsidR="00EB2B95" w:rsidRDefault="007B3AD9">
          <w:pPr>
            <w:pStyle w:val="TOC1"/>
            <w:tabs>
              <w:tab w:val="right" w:leader="dot" w:pos="9016"/>
            </w:tabs>
            <w:rPr>
              <w:rFonts w:eastAsiaTheme="minorEastAsia"/>
              <w:noProof/>
              <w:lang w:eastAsia="en-GB"/>
            </w:rPr>
          </w:pPr>
          <w:hyperlink w:anchor="_Toc402964603" w:history="1">
            <w:r w:rsidR="00EB2B95" w:rsidRPr="00D90788">
              <w:rPr>
                <w:rStyle w:val="Hyperlink"/>
                <w:rFonts w:ascii="Arial" w:hAnsi="Arial" w:cs="Arial"/>
                <w:caps/>
                <w:noProof/>
              </w:rPr>
              <w:t>Annex F: Feedback forms for completion by participants</w:t>
            </w:r>
            <w:r w:rsidR="00EB2B95">
              <w:rPr>
                <w:noProof/>
                <w:webHidden/>
              </w:rPr>
              <w:tab/>
            </w:r>
            <w:r w:rsidR="00EB2B95">
              <w:rPr>
                <w:noProof/>
                <w:webHidden/>
              </w:rPr>
              <w:fldChar w:fldCharType="begin"/>
            </w:r>
            <w:r w:rsidR="00EB2B95">
              <w:rPr>
                <w:noProof/>
                <w:webHidden/>
              </w:rPr>
              <w:instrText xml:space="preserve"> PAGEREF _Toc402964603 \h </w:instrText>
            </w:r>
            <w:r w:rsidR="00EB2B95">
              <w:rPr>
                <w:noProof/>
                <w:webHidden/>
              </w:rPr>
            </w:r>
            <w:r w:rsidR="00EB2B95">
              <w:rPr>
                <w:noProof/>
                <w:webHidden/>
              </w:rPr>
              <w:fldChar w:fldCharType="separate"/>
            </w:r>
            <w:r w:rsidR="00EB2B95">
              <w:rPr>
                <w:noProof/>
                <w:webHidden/>
              </w:rPr>
              <w:t>15</w:t>
            </w:r>
            <w:r w:rsidR="00EB2B95">
              <w:rPr>
                <w:noProof/>
                <w:webHidden/>
              </w:rPr>
              <w:fldChar w:fldCharType="end"/>
            </w:r>
          </w:hyperlink>
        </w:p>
        <w:p w:rsidR="00EB2B95" w:rsidRDefault="007B3AD9">
          <w:pPr>
            <w:pStyle w:val="TOC1"/>
            <w:tabs>
              <w:tab w:val="right" w:leader="dot" w:pos="9016"/>
            </w:tabs>
            <w:rPr>
              <w:rFonts w:eastAsiaTheme="minorEastAsia"/>
              <w:noProof/>
              <w:lang w:eastAsia="en-GB"/>
            </w:rPr>
          </w:pPr>
          <w:hyperlink w:anchor="_Toc402964604" w:history="1">
            <w:r w:rsidR="00EB2B95" w:rsidRPr="00D90788">
              <w:rPr>
                <w:rStyle w:val="Hyperlink"/>
                <w:rFonts w:ascii="Arial" w:hAnsi="Arial" w:cs="Arial"/>
                <w:caps/>
                <w:noProof/>
              </w:rPr>
              <w:t>Annex G: Preparing the EDT training lab - Installation Check lists - Blank database - A Pre-requisite</w:t>
            </w:r>
            <w:r w:rsidR="00EB2B95">
              <w:rPr>
                <w:noProof/>
                <w:webHidden/>
              </w:rPr>
              <w:tab/>
            </w:r>
            <w:r w:rsidR="00EB2B95">
              <w:rPr>
                <w:noProof/>
                <w:webHidden/>
              </w:rPr>
              <w:fldChar w:fldCharType="begin"/>
            </w:r>
            <w:r w:rsidR="00EB2B95">
              <w:rPr>
                <w:noProof/>
                <w:webHidden/>
              </w:rPr>
              <w:instrText xml:space="preserve"> PAGEREF _Toc402964604 \h </w:instrText>
            </w:r>
            <w:r w:rsidR="00EB2B95">
              <w:rPr>
                <w:noProof/>
                <w:webHidden/>
              </w:rPr>
            </w:r>
            <w:r w:rsidR="00EB2B95">
              <w:rPr>
                <w:noProof/>
                <w:webHidden/>
              </w:rPr>
              <w:fldChar w:fldCharType="separate"/>
            </w:r>
            <w:r w:rsidR="00EB2B95">
              <w:rPr>
                <w:noProof/>
                <w:webHidden/>
              </w:rPr>
              <w:t>16</w:t>
            </w:r>
            <w:r w:rsidR="00EB2B95">
              <w:rPr>
                <w:noProof/>
                <w:webHidden/>
              </w:rPr>
              <w:fldChar w:fldCharType="end"/>
            </w:r>
          </w:hyperlink>
        </w:p>
        <w:p w:rsidR="00EB2B95" w:rsidRDefault="007B3AD9">
          <w:pPr>
            <w:pStyle w:val="TOC1"/>
            <w:tabs>
              <w:tab w:val="right" w:leader="dot" w:pos="9016"/>
            </w:tabs>
            <w:rPr>
              <w:rFonts w:eastAsiaTheme="minorEastAsia"/>
              <w:noProof/>
              <w:lang w:eastAsia="en-GB"/>
            </w:rPr>
          </w:pPr>
          <w:hyperlink w:anchor="_Toc402964605" w:history="1">
            <w:r w:rsidR="00EB2B95" w:rsidRPr="00D90788">
              <w:rPr>
                <w:rStyle w:val="Hyperlink"/>
                <w:rFonts w:ascii="Arial" w:hAnsi="Arial" w:cs="Arial"/>
                <w:caps/>
                <w:noProof/>
              </w:rPr>
              <w:t>Annex H: User Manual</w:t>
            </w:r>
            <w:r w:rsidR="00EB2B95">
              <w:rPr>
                <w:noProof/>
                <w:webHidden/>
              </w:rPr>
              <w:tab/>
            </w:r>
            <w:r w:rsidR="00EB2B95">
              <w:rPr>
                <w:noProof/>
                <w:webHidden/>
              </w:rPr>
              <w:fldChar w:fldCharType="begin"/>
            </w:r>
            <w:r w:rsidR="00EB2B95">
              <w:rPr>
                <w:noProof/>
                <w:webHidden/>
              </w:rPr>
              <w:instrText xml:space="preserve"> PAGEREF _Toc402964605 \h </w:instrText>
            </w:r>
            <w:r w:rsidR="00EB2B95">
              <w:rPr>
                <w:noProof/>
                <w:webHidden/>
              </w:rPr>
            </w:r>
            <w:r w:rsidR="00EB2B95">
              <w:rPr>
                <w:noProof/>
                <w:webHidden/>
              </w:rPr>
              <w:fldChar w:fldCharType="separate"/>
            </w:r>
            <w:r w:rsidR="00EB2B95">
              <w:rPr>
                <w:noProof/>
                <w:webHidden/>
              </w:rPr>
              <w:t>17</w:t>
            </w:r>
            <w:r w:rsidR="00EB2B95">
              <w:rPr>
                <w:noProof/>
                <w:webHidden/>
              </w:rPr>
              <w:fldChar w:fldCharType="end"/>
            </w:r>
          </w:hyperlink>
        </w:p>
        <w:p w:rsidR="00700841" w:rsidRDefault="00700841">
          <w:r>
            <w:rPr>
              <w:b/>
              <w:bCs/>
              <w:noProof/>
            </w:rPr>
            <w:fldChar w:fldCharType="end"/>
          </w:r>
        </w:p>
      </w:sdtContent>
    </w:sdt>
    <w:p w:rsidR="00593528" w:rsidRDefault="00593528" w:rsidP="00C67887">
      <w:pPr>
        <w:spacing w:after="0" w:line="300" w:lineRule="auto"/>
        <w:jc w:val="both"/>
        <w:rPr>
          <w:rFonts w:ascii="Times New Roman" w:hAnsi="Times New Roman" w:cs="Times New Roman"/>
          <w:sz w:val="24"/>
        </w:rPr>
      </w:pPr>
    </w:p>
    <w:p w:rsidR="00EB3339" w:rsidRDefault="00EB3339" w:rsidP="00C67887">
      <w:pPr>
        <w:spacing w:after="0" w:line="300" w:lineRule="auto"/>
        <w:jc w:val="both"/>
        <w:rPr>
          <w:rFonts w:ascii="Times New Roman" w:hAnsi="Times New Roman" w:cs="Times New Roman"/>
          <w:sz w:val="24"/>
        </w:rPr>
      </w:pPr>
    </w:p>
    <w:p w:rsidR="00EB3339" w:rsidRDefault="00EB3339" w:rsidP="00C67887">
      <w:pPr>
        <w:spacing w:after="0" w:line="300" w:lineRule="auto"/>
        <w:jc w:val="both"/>
        <w:rPr>
          <w:rFonts w:ascii="Times New Roman" w:hAnsi="Times New Roman" w:cs="Times New Roman"/>
          <w:sz w:val="24"/>
        </w:rPr>
      </w:pPr>
    </w:p>
    <w:p w:rsidR="00741FD6" w:rsidRDefault="00741FD6">
      <w:pPr>
        <w:rPr>
          <w:rFonts w:ascii="Times New Roman" w:eastAsia="Times New Roman" w:hAnsi="Times New Roman" w:cs="Times New Roman"/>
          <w:b/>
          <w:bCs/>
          <w:caps/>
          <w:sz w:val="24"/>
          <w:szCs w:val="24"/>
          <w:lang w:val="en-US"/>
        </w:rPr>
      </w:pPr>
      <w:r>
        <w:rPr>
          <w:rFonts w:ascii="Times New Roman" w:hAnsi="Times New Roman" w:cs="Times New Roman"/>
        </w:rPr>
        <w:br w:type="page"/>
      </w:r>
    </w:p>
    <w:p w:rsidR="00C23AFC" w:rsidRPr="00700841" w:rsidRDefault="00C23AFC" w:rsidP="00700841">
      <w:pPr>
        <w:pStyle w:val="Heading1"/>
        <w:jc w:val="center"/>
        <w:rPr>
          <w:rFonts w:ascii="Arial" w:hAnsi="Arial" w:cs="Arial"/>
          <w:caps/>
          <w:color w:val="auto"/>
          <w:sz w:val="24"/>
        </w:rPr>
      </w:pPr>
      <w:bookmarkStart w:id="0" w:name="_Toc402964581"/>
      <w:r w:rsidRPr="00700841">
        <w:rPr>
          <w:rFonts w:ascii="Arial" w:hAnsi="Arial" w:cs="Arial"/>
          <w:caps/>
          <w:color w:val="auto"/>
          <w:sz w:val="24"/>
        </w:rPr>
        <w:lastRenderedPageBreak/>
        <w:t>Acronyms and Abbreviations</w:t>
      </w:r>
      <w:bookmarkEnd w:id="0"/>
    </w:p>
    <w:p w:rsidR="00EB3339" w:rsidRDefault="00EB3339" w:rsidP="00C67887">
      <w:pPr>
        <w:spacing w:after="0" w:line="300" w:lineRule="auto"/>
        <w:jc w:val="both"/>
        <w:rPr>
          <w:rFonts w:ascii="Times New Roman" w:hAnsi="Times New Roman" w:cs="Times New Roman"/>
          <w:sz w:val="24"/>
        </w:rPr>
      </w:pPr>
    </w:p>
    <w:p w:rsidR="00EB3339" w:rsidRDefault="00EB3339" w:rsidP="00C67887">
      <w:pPr>
        <w:spacing w:after="0" w:line="300" w:lineRule="auto"/>
        <w:jc w:val="both"/>
        <w:rPr>
          <w:rFonts w:ascii="Times New Roman" w:hAnsi="Times New Roman" w:cs="Times New Roman"/>
          <w:sz w:val="24"/>
        </w:rPr>
      </w:pPr>
    </w:p>
    <w:p w:rsidR="00EB3339" w:rsidRDefault="00EB3339" w:rsidP="00C67887">
      <w:pPr>
        <w:spacing w:after="0" w:line="300" w:lineRule="auto"/>
        <w:jc w:val="both"/>
        <w:rPr>
          <w:rFonts w:ascii="Times New Roman" w:hAnsi="Times New Roman" w:cs="Times New Roman"/>
          <w:sz w:val="24"/>
        </w:rPr>
      </w:pPr>
    </w:p>
    <w:p w:rsidR="00741FD6" w:rsidRDefault="00741FD6">
      <w:pPr>
        <w:rPr>
          <w:rFonts w:ascii="Times New Roman" w:eastAsia="Times New Roman" w:hAnsi="Times New Roman" w:cs="Times New Roman"/>
          <w:b/>
          <w:bCs/>
          <w:caps/>
          <w:sz w:val="24"/>
          <w:szCs w:val="24"/>
          <w:lang w:val="en-US"/>
        </w:rPr>
      </w:pPr>
      <w:r>
        <w:rPr>
          <w:rFonts w:ascii="Times New Roman" w:hAnsi="Times New Roman" w:cs="Times New Roman"/>
        </w:rPr>
        <w:br w:type="page"/>
      </w:r>
    </w:p>
    <w:p w:rsidR="00C23AFC" w:rsidRPr="00700841" w:rsidRDefault="00C23AFC" w:rsidP="00700841">
      <w:pPr>
        <w:pStyle w:val="Heading1"/>
        <w:jc w:val="center"/>
        <w:rPr>
          <w:rFonts w:ascii="Arial" w:hAnsi="Arial" w:cs="Arial"/>
          <w:caps/>
          <w:color w:val="auto"/>
          <w:sz w:val="24"/>
        </w:rPr>
      </w:pPr>
      <w:bookmarkStart w:id="1" w:name="_Toc402964582"/>
      <w:r w:rsidRPr="00700841">
        <w:rPr>
          <w:rFonts w:ascii="Arial" w:hAnsi="Arial" w:cs="Arial"/>
          <w:caps/>
          <w:color w:val="auto"/>
          <w:sz w:val="24"/>
        </w:rPr>
        <w:lastRenderedPageBreak/>
        <w:t>Definition of Terms</w:t>
      </w:r>
      <w:bookmarkEnd w:id="1"/>
    </w:p>
    <w:p w:rsidR="00C23AFC" w:rsidRDefault="00C23AFC" w:rsidP="00C67887">
      <w:pPr>
        <w:spacing w:after="0" w:line="300" w:lineRule="auto"/>
        <w:jc w:val="both"/>
        <w:rPr>
          <w:rFonts w:ascii="Times New Roman" w:hAnsi="Times New Roman" w:cs="Times New Roman"/>
          <w:sz w:val="24"/>
        </w:rPr>
      </w:pPr>
    </w:p>
    <w:p w:rsidR="00DC1112" w:rsidRDefault="00DC1112" w:rsidP="00C67887">
      <w:pPr>
        <w:spacing w:after="0" w:line="300" w:lineRule="auto"/>
        <w:jc w:val="both"/>
        <w:rPr>
          <w:rFonts w:ascii="Times New Roman" w:hAnsi="Times New Roman" w:cs="Times New Roman"/>
          <w:sz w:val="24"/>
        </w:rPr>
      </w:pPr>
      <w:r>
        <w:rPr>
          <w:rFonts w:ascii="Times New Roman" w:hAnsi="Times New Roman" w:cs="Times New Roman"/>
          <w:sz w:val="24"/>
        </w:rPr>
        <w:t xml:space="preserve">Lost Status – A patient is </w:t>
      </w:r>
      <w:r w:rsidR="00620E5E">
        <w:rPr>
          <w:rFonts w:ascii="Times New Roman" w:hAnsi="Times New Roman" w:cs="Times New Roman"/>
          <w:sz w:val="24"/>
        </w:rPr>
        <w:t xml:space="preserve">automatically </w:t>
      </w:r>
      <w:r>
        <w:rPr>
          <w:rFonts w:ascii="Times New Roman" w:hAnsi="Times New Roman" w:cs="Times New Roman"/>
          <w:sz w:val="24"/>
        </w:rPr>
        <w:t>marked lost if s/he has missed their Pharmacy appointment date by 30 days.</w:t>
      </w:r>
    </w:p>
    <w:p w:rsidR="00DC1112" w:rsidRDefault="00DC1112" w:rsidP="00C67887">
      <w:pPr>
        <w:spacing w:after="0" w:line="300" w:lineRule="auto"/>
        <w:jc w:val="both"/>
        <w:rPr>
          <w:rFonts w:ascii="Times New Roman" w:hAnsi="Times New Roman" w:cs="Times New Roman"/>
          <w:sz w:val="24"/>
        </w:rPr>
      </w:pPr>
    </w:p>
    <w:p w:rsidR="00DC1112" w:rsidRDefault="00DC1112" w:rsidP="00DC1112">
      <w:pPr>
        <w:spacing w:after="0" w:line="300" w:lineRule="auto"/>
        <w:jc w:val="both"/>
        <w:rPr>
          <w:rFonts w:ascii="Times New Roman" w:hAnsi="Times New Roman" w:cs="Times New Roman"/>
          <w:sz w:val="24"/>
        </w:rPr>
      </w:pPr>
      <w:r>
        <w:rPr>
          <w:rFonts w:ascii="Times New Roman" w:hAnsi="Times New Roman" w:cs="Times New Roman"/>
          <w:sz w:val="24"/>
        </w:rPr>
        <w:t xml:space="preserve">Loss To Follow Up Status (LTFU) – A patient is </w:t>
      </w:r>
      <w:r w:rsidR="00620E5E">
        <w:rPr>
          <w:rFonts w:ascii="Times New Roman" w:hAnsi="Times New Roman" w:cs="Times New Roman"/>
          <w:sz w:val="24"/>
        </w:rPr>
        <w:t xml:space="preserve">automatically </w:t>
      </w:r>
      <w:r>
        <w:rPr>
          <w:rFonts w:ascii="Times New Roman" w:hAnsi="Times New Roman" w:cs="Times New Roman"/>
          <w:sz w:val="24"/>
        </w:rPr>
        <w:t>marked lost to follow up if s/he has missed their Pharmacy appointment date by more than 90 days.</w:t>
      </w:r>
    </w:p>
    <w:p w:rsidR="00DC1112" w:rsidRDefault="00DC1112" w:rsidP="00C67887">
      <w:pPr>
        <w:spacing w:after="0" w:line="300" w:lineRule="auto"/>
        <w:jc w:val="both"/>
        <w:rPr>
          <w:rFonts w:ascii="Times New Roman" w:hAnsi="Times New Roman" w:cs="Times New Roman"/>
          <w:sz w:val="24"/>
        </w:rPr>
      </w:pPr>
    </w:p>
    <w:p w:rsidR="00874355" w:rsidRDefault="00C23AFC" w:rsidP="00C67887">
      <w:pPr>
        <w:spacing w:after="0" w:line="300" w:lineRule="auto"/>
        <w:jc w:val="both"/>
        <w:rPr>
          <w:rFonts w:ascii="Times New Roman" w:hAnsi="Times New Roman" w:cs="Times New Roman"/>
          <w:sz w:val="24"/>
        </w:rPr>
      </w:pPr>
      <w:r>
        <w:rPr>
          <w:rFonts w:ascii="Times New Roman" w:hAnsi="Times New Roman" w:cs="Times New Roman"/>
          <w:sz w:val="24"/>
        </w:rPr>
        <w:t>Main site</w:t>
      </w:r>
      <w:r w:rsidR="00874355">
        <w:rPr>
          <w:rFonts w:ascii="Times New Roman" w:hAnsi="Times New Roman" w:cs="Times New Roman"/>
          <w:sz w:val="24"/>
        </w:rPr>
        <w:t xml:space="preserve"> – A hospital, health centre or clinic with its own EDT computer used to manage patients who come for ART services at the site.</w:t>
      </w:r>
    </w:p>
    <w:p w:rsidR="00874355" w:rsidRDefault="00874355" w:rsidP="00C67887">
      <w:pPr>
        <w:spacing w:after="0" w:line="300" w:lineRule="auto"/>
        <w:jc w:val="both"/>
        <w:rPr>
          <w:rFonts w:ascii="Times New Roman" w:hAnsi="Times New Roman" w:cs="Times New Roman"/>
          <w:sz w:val="24"/>
        </w:rPr>
      </w:pPr>
    </w:p>
    <w:p w:rsidR="00C23AFC" w:rsidRDefault="00874355" w:rsidP="00C67887">
      <w:pPr>
        <w:spacing w:after="0" w:line="300" w:lineRule="auto"/>
        <w:jc w:val="both"/>
        <w:rPr>
          <w:rFonts w:ascii="Times New Roman" w:hAnsi="Times New Roman" w:cs="Times New Roman"/>
          <w:sz w:val="24"/>
        </w:rPr>
      </w:pPr>
      <w:r>
        <w:rPr>
          <w:rFonts w:ascii="Times New Roman" w:hAnsi="Times New Roman" w:cs="Times New Roman"/>
          <w:sz w:val="24"/>
        </w:rPr>
        <w:t>P</w:t>
      </w:r>
      <w:r w:rsidR="00730DF3" w:rsidRPr="00730DF3">
        <w:rPr>
          <w:rFonts w:ascii="Times New Roman" w:hAnsi="Times New Roman" w:cs="Times New Roman"/>
          <w:sz w:val="24"/>
        </w:rPr>
        <w:t>eripheral</w:t>
      </w:r>
      <w:r w:rsidR="00730DF3">
        <w:rPr>
          <w:rFonts w:ascii="Times New Roman" w:hAnsi="Times New Roman" w:cs="Times New Roman"/>
          <w:sz w:val="24"/>
        </w:rPr>
        <w:t xml:space="preserve"> </w:t>
      </w:r>
      <w:r>
        <w:rPr>
          <w:rFonts w:ascii="Times New Roman" w:hAnsi="Times New Roman" w:cs="Times New Roman"/>
          <w:sz w:val="24"/>
        </w:rPr>
        <w:t xml:space="preserve">site </w:t>
      </w:r>
      <w:r w:rsidR="00730DF3">
        <w:rPr>
          <w:rFonts w:ascii="Times New Roman" w:hAnsi="Times New Roman" w:cs="Times New Roman"/>
          <w:sz w:val="24"/>
        </w:rPr>
        <w:t xml:space="preserve">– </w:t>
      </w:r>
      <w:r>
        <w:rPr>
          <w:rFonts w:ascii="Times New Roman" w:hAnsi="Times New Roman" w:cs="Times New Roman"/>
          <w:sz w:val="24"/>
        </w:rPr>
        <w:t xml:space="preserve">A </w:t>
      </w:r>
      <w:r w:rsidR="00645367" w:rsidRPr="00645367">
        <w:rPr>
          <w:rFonts w:ascii="Times New Roman" w:hAnsi="Times New Roman" w:cs="Times New Roman"/>
          <w:sz w:val="24"/>
        </w:rPr>
        <w:t xml:space="preserve">neighbouring </w:t>
      </w:r>
      <w:r w:rsidR="00730DF3">
        <w:rPr>
          <w:rFonts w:ascii="Times New Roman" w:hAnsi="Times New Roman" w:cs="Times New Roman"/>
          <w:sz w:val="24"/>
        </w:rPr>
        <w:t>site</w:t>
      </w:r>
      <w:r>
        <w:rPr>
          <w:rFonts w:ascii="Times New Roman" w:hAnsi="Times New Roman" w:cs="Times New Roman"/>
          <w:sz w:val="24"/>
        </w:rPr>
        <w:t xml:space="preserve"> (i.e. health centre or clinic), that does not have an EDT computer. Data for this site is collected using the EDT Mobile or the ART Recruitment form for new patients started at the site.</w:t>
      </w:r>
    </w:p>
    <w:p w:rsidR="00C23AFC" w:rsidRDefault="00C23AFC" w:rsidP="00C67887">
      <w:pPr>
        <w:spacing w:after="0" w:line="300" w:lineRule="auto"/>
        <w:jc w:val="both"/>
        <w:rPr>
          <w:rFonts w:ascii="Times New Roman" w:hAnsi="Times New Roman" w:cs="Times New Roman"/>
          <w:sz w:val="24"/>
        </w:rPr>
      </w:pPr>
    </w:p>
    <w:p w:rsidR="00741FD6" w:rsidRDefault="00741FD6">
      <w:pPr>
        <w:rPr>
          <w:rFonts w:ascii="Times New Roman" w:eastAsia="Times New Roman" w:hAnsi="Times New Roman" w:cs="Times New Roman"/>
          <w:b/>
          <w:bCs/>
          <w:caps/>
          <w:sz w:val="24"/>
          <w:szCs w:val="24"/>
          <w:lang w:val="en-US"/>
        </w:rPr>
      </w:pPr>
      <w:r>
        <w:rPr>
          <w:rFonts w:ascii="Times New Roman" w:hAnsi="Times New Roman" w:cs="Times New Roman"/>
        </w:rPr>
        <w:br w:type="page"/>
      </w:r>
    </w:p>
    <w:p w:rsidR="00043409" w:rsidRPr="00700841" w:rsidRDefault="00043409" w:rsidP="00700841">
      <w:pPr>
        <w:pStyle w:val="Heading1"/>
        <w:jc w:val="center"/>
        <w:rPr>
          <w:rFonts w:ascii="Arial" w:hAnsi="Arial" w:cs="Arial"/>
          <w:caps/>
          <w:color w:val="auto"/>
          <w:sz w:val="24"/>
        </w:rPr>
      </w:pPr>
      <w:bookmarkStart w:id="2" w:name="_Toc402964583"/>
      <w:r w:rsidRPr="00700841">
        <w:rPr>
          <w:rFonts w:ascii="Arial" w:hAnsi="Arial" w:cs="Arial"/>
          <w:caps/>
          <w:color w:val="auto"/>
          <w:sz w:val="24"/>
        </w:rPr>
        <w:lastRenderedPageBreak/>
        <w:t>Introduction</w:t>
      </w:r>
      <w:bookmarkEnd w:id="2"/>
    </w:p>
    <w:p w:rsidR="0043149E" w:rsidRDefault="0043149E" w:rsidP="00C67887">
      <w:pPr>
        <w:spacing w:after="0" w:line="300" w:lineRule="auto"/>
        <w:jc w:val="both"/>
        <w:rPr>
          <w:rFonts w:ascii="Times New Roman" w:hAnsi="Times New Roman" w:cs="Times New Roman"/>
          <w:sz w:val="24"/>
        </w:rPr>
      </w:pPr>
    </w:p>
    <w:p w:rsidR="0043149E" w:rsidRDefault="0043149E" w:rsidP="00C67887">
      <w:pPr>
        <w:spacing w:after="0" w:line="300" w:lineRule="auto"/>
        <w:jc w:val="both"/>
        <w:rPr>
          <w:rFonts w:ascii="Times New Roman" w:hAnsi="Times New Roman" w:cs="Times New Roman"/>
          <w:sz w:val="24"/>
        </w:rPr>
      </w:pPr>
    </w:p>
    <w:p w:rsidR="00741FD6" w:rsidRDefault="00741FD6">
      <w:pPr>
        <w:rPr>
          <w:rFonts w:ascii="Times New Roman" w:eastAsia="Times New Roman" w:hAnsi="Times New Roman" w:cs="Times New Roman"/>
          <w:b/>
          <w:bCs/>
          <w:caps/>
          <w:sz w:val="24"/>
          <w:szCs w:val="24"/>
          <w:lang w:val="en-US"/>
        </w:rPr>
      </w:pPr>
      <w:r>
        <w:rPr>
          <w:rFonts w:ascii="Times New Roman" w:hAnsi="Times New Roman" w:cs="Times New Roman"/>
        </w:rPr>
        <w:br w:type="page"/>
      </w:r>
    </w:p>
    <w:p w:rsidR="00043409" w:rsidRPr="00700841" w:rsidRDefault="00043409" w:rsidP="00700841">
      <w:pPr>
        <w:pStyle w:val="Heading1"/>
        <w:jc w:val="center"/>
        <w:rPr>
          <w:rFonts w:ascii="Arial" w:hAnsi="Arial" w:cs="Arial"/>
          <w:caps/>
          <w:color w:val="auto"/>
          <w:sz w:val="24"/>
        </w:rPr>
      </w:pPr>
      <w:bookmarkStart w:id="3" w:name="_Toc402964584"/>
      <w:r w:rsidRPr="00700841">
        <w:rPr>
          <w:rFonts w:ascii="Arial" w:hAnsi="Arial" w:cs="Arial"/>
          <w:caps/>
          <w:color w:val="auto"/>
          <w:sz w:val="24"/>
        </w:rPr>
        <w:lastRenderedPageBreak/>
        <w:t>Overall Objectives of the Training</w:t>
      </w:r>
      <w:bookmarkEnd w:id="3"/>
    </w:p>
    <w:p w:rsidR="0043149E" w:rsidRDefault="0043149E" w:rsidP="00A449AC">
      <w:pPr>
        <w:spacing w:after="0" w:line="300" w:lineRule="auto"/>
        <w:jc w:val="both"/>
        <w:rPr>
          <w:rFonts w:ascii="Times New Roman" w:hAnsi="Times New Roman" w:cs="Times New Roman"/>
          <w:sz w:val="24"/>
        </w:rPr>
      </w:pPr>
    </w:p>
    <w:p w:rsidR="00A324B2" w:rsidRPr="00A324B2" w:rsidRDefault="00A324B2" w:rsidP="00A324B2">
      <w:pPr>
        <w:pStyle w:val="Heading2"/>
        <w:rPr>
          <w:rFonts w:ascii="Arial" w:hAnsi="Arial" w:cs="Arial"/>
          <w:color w:val="auto"/>
          <w:sz w:val="24"/>
        </w:rPr>
      </w:pPr>
      <w:bookmarkStart w:id="4" w:name="_Toc402964585"/>
      <w:r w:rsidRPr="00A324B2">
        <w:rPr>
          <w:rFonts w:ascii="Arial" w:hAnsi="Arial" w:cs="Arial"/>
          <w:color w:val="auto"/>
          <w:sz w:val="24"/>
        </w:rPr>
        <w:t>EDT Training Objectives</w:t>
      </w:r>
      <w:bookmarkEnd w:id="4"/>
    </w:p>
    <w:p w:rsidR="00A324B2" w:rsidRPr="00A324B2" w:rsidRDefault="00886567" w:rsidP="00A324B2">
      <w:pPr>
        <w:spacing w:after="0" w:line="300" w:lineRule="auto"/>
        <w:jc w:val="both"/>
        <w:rPr>
          <w:rFonts w:ascii="Times New Roman" w:hAnsi="Times New Roman" w:cs="Times New Roman"/>
          <w:sz w:val="24"/>
        </w:rPr>
      </w:pPr>
      <w:r>
        <w:rPr>
          <w:rFonts w:ascii="Times New Roman" w:hAnsi="Times New Roman" w:cs="Times New Roman"/>
          <w:sz w:val="24"/>
        </w:rPr>
        <w:t>By the end of the</w:t>
      </w:r>
      <w:r w:rsidR="00A324B2" w:rsidRPr="00A324B2">
        <w:rPr>
          <w:rFonts w:ascii="Times New Roman" w:hAnsi="Times New Roman" w:cs="Times New Roman"/>
          <w:sz w:val="24"/>
        </w:rPr>
        <w:t xml:space="preserve"> training, participants will be able to:</w:t>
      </w:r>
    </w:p>
    <w:p w:rsidR="00A324B2" w:rsidRPr="00EC42F2" w:rsidRDefault="00A324B2" w:rsidP="00EC42F2">
      <w:pPr>
        <w:pStyle w:val="ListParagraph"/>
        <w:numPr>
          <w:ilvl w:val="0"/>
          <w:numId w:val="5"/>
        </w:numPr>
        <w:spacing w:after="0" w:line="300" w:lineRule="auto"/>
        <w:jc w:val="both"/>
        <w:rPr>
          <w:rFonts w:ascii="Times New Roman" w:hAnsi="Times New Roman" w:cs="Times New Roman"/>
          <w:sz w:val="24"/>
        </w:rPr>
      </w:pPr>
      <w:r w:rsidRPr="00EC42F2">
        <w:rPr>
          <w:rFonts w:ascii="Times New Roman" w:hAnsi="Times New Roman" w:cs="Times New Roman"/>
          <w:sz w:val="24"/>
        </w:rPr>
        <w:t>Use the EDT toolset to improve ART service delivery at public health facilities</w:t>
      </w:r>
    </w:p>
    <w:p w:rsidR="00A324B2" w:rsidRPr="00EC42F2" w:rsidRDefault="00A324B2" w:rsidP="00EC42F2">
      <w:pPr>
        <w:pStyle w:val="ListParagraph"/>
        <w:numPr>
          <w:ilvl w:val="0"/>
          <w:numId w:val="5"/>
        </w:numPr>
        <w:spacing w:after="0" w:line="300" w:lineRule="auto"/>
        <w:jc w:val="both"/>
        <w:rPr>
          <w:rFonts w:ascii="Times New Roman" w:hAnsi="Times New Roman" w:cs="Times New Roman"/>
          <w:sz w:val="24"/>
        </w:rPr>
      </w:pPr>
      <w:r w:rsidRPr="00EC42F2">
        <w:rPr>
          <w:rFonts w:ascii="Times New Roman" w:hAnsi="Times New Roman" w:cs="Times New Roman"/>
          <w:sz w:val="24"/>
        </w:rPr>
        <w:t>Manage patients at main sites using the EDT</w:t>
      </w:r>
    </w:p>
    <w:p w:rsidR="00A324B2" w:rsidRPr="00EC42F2" w:rsidRDefault="00A324B2" w:rsidP="00EC42F2">
      <w:pPr>
        <w:pStyle w:val="ListParagraph"/>
        <w:numPr>
          <w:ilvl w:val="0"/>
          <w:numId w:val="5"/>
        </w:numPr>
        <w:spacing w:after="0" w:line="300" w:lineRule="auto"/>
        <w:jc w:val="both"/>
        <w:rPr>
          <w:rFonts w:ascii="Times New Roman" w:hAnsi="Times New Roman" w:cs="Times New Roman"/>
          <w:sz w:val="24"/>
        </w:rPr>
      </w:pPr>
      <w:r w:rsidRPr="00EC42F2">
        <w:rPr>
          <w:rFonts w:ascii="Times New Roman" w:hAnsi="Times New Roman" w:cs="Times New Roman"/>
          <w:sz w:val="24"/>
        </w:rPr>
        <w:t xml:space="preserve">Manage </w:t>
      </w:r>
      <w:r w:rsidR="00886567" w:rsidRPr="00EC42F2">
        <w:rPr>
          <w:rFonts w:ascii="Times New Roman" w:hAnsi="Times New Roman" w:cs="Times New Roman"/>
          <w:sz w:val="24"/>
        </w:rPr>
        <w:t xml:space="preserve">ARV </w:t>
      </w:r>
      <w:r w:rsidRPr="00EC42F2">
        <w:rPr>
          <w:rFonts w:ascii="Times New Roman" w:hAnsi="Times New Roman" w:cs="Times New Roman"/>
          <w:sz w:val="24"/>
        </w:rPr>
        <w:t xml:space="preserve">stock </w:t>
      </w:r>
      <w:r w:rsidR="00886567" w:rsidRPr="00EC42F2">
        <w:rPr>
          <w:rFonts w:ascii="Times New Roman" w:hAnsi="Times New Roman" w:cs="Times New Roman"/>
          <w:sz w:val="24"/>
        </w:rPr>
        <w:t xml:space="preserve">at main site </w:t>
      </w:r>
      <w:r w:rsidRPr="00EC42F2">
        <w:rPr>
          <w:rFonts w:ascii="Times New Roman" w:hAnsi="Times New Roman" w:cs="Times New Roman"/>
          <w:sz w:val="24"/>
        </w:rPr>
        <w:t xml:space="preserve">using the EDT </w:t>
      </w:r>
    </w:p>
    <w:p w:rsidR="00A324B2" w:rsidRPr="00EC42F2" w:rsidRDefault="00A324B2" w:rsidP="00EC42F2">
      <w:pPr>
        <w:pStyle w:val="ListParagraph"/>
        <w:numPr>
          <w:ilvl w:val="0"/>
          <w:numId w:val="5"/>
        </w:numPr>
        <w:spacing w:after="0" w:line="300" w:lineRule="auto"/>
        <w:jc w:val="both"/>
        <w:rPr>
          <w:rFonts w:ascii="Times New Roman" w:hAnsi="Times New Roman" w:cs="Times New Roman"/>
          <w:sz w:val="24"/>
        </w:rPr>
      </w:pPr>
      <w:r w:rsidRPr="00EC42F2">
        <w:rPr>
          <w:rFonts w:ascii="Times New Roman" w:hAnsi="Times New Roman" w:cs="Times New Roman"/>
          <w:sz w:val="24"/>
        </w:rPr>
        <w:t xml:space="preserve">Manage patients at </w:t>
      </w:r>
      <w:r w:rsidR="00886567" w:rsidRPr="00EC42F2">
        <w:rPr>
          <w:rFonts w:ascii="Times New Roman" w:hAnsi="Times New Roman" w:cs="Times New Roman"/>
          <w:sz w:val="24"/>
        </w:rPr>
        <w:t>peripheral</w:t>
      </w:r>
      <w:r w:rsidRPr="00EC42F2">
        <w:rPr>
          <w:rFonts w:ascii="Times New Roman" w:hAnsi="Times New Roman" w:cs="Times New Roman"/>
          <w:sz w:val="24"/>
        </w:rPr>
        <w:t xml:space="preserve"> sites using the EDT Mobile</w:t>
      </w:r>
    </w:p>
    <w:p w:rsidR="00A324B2" w:rsidRPr="00EC42F2" w:rsidRDefault="00A324B2" w:rsidP="00EC42F2">
      <w:pPr>
        <w:pStyle w:val="ListParagraph"/>
        <w:numPr>
          <w:ilvl w:val="0"/>
          <w:numId w:val="5"/>
        </w:numPr>
        <w:spacing w:after="0" w:line="300" w:lineRule="auto"/>
        <w:jc w:val="both"/>
        <w:rPr>
          <w:rFonts w:ascii="Times New Roman" w:hAnsi="Times New Roman" w:cs="Times New Roman"/>
          <w:sz w:val="24"/>
        </w:rPr>
      </w:pPr>
      <w:r w:rsidRPr="00EC42F2">
        <w:rPr>
          <w:rFonts w:ascii="Times New Roman" w:hAnsi="Times New Roman" w:cs="Times New Roman"/>
          <w:sz w:val="24"/>
        </w:rPr>
        <w:t>Generate and use EDT Reports for ART Reporting</w:t>
      </w:r>
    </w:p>
    <w:p w:rsidR="0043149E" w:rsidRDefault="0043149E" w:rsidP="00A449AC">
      <w:pPr>
        <w:spacing w:after="0" w:line="300" w:lineRule="auto"/>
        <w:jc w:val="both"/>
        <w:rPr>
          <w:rFonts w:ascii="Times New Roman" w:hAnsi="Times New Roman" w:cs="Times New Roman"/>
          <w:sz w:val="24"/>
        </w:rPr>
      </w:pPr>
    </w:p>
    <w:p w:rsidR="00043409" w:rsidRPr="00693C5E" w:rsidRDefault="00043409" w:rsidP="00693C5E">
      <w:pPr>
        <w:pStyle w:val="Heading2"/>
        <w:rPr>
          <w:rFonts w:ascii="Arial" w:hAnsi="Arial" w:cs="Arial"/>
          <w:color w:val="auto"/>
          <w:sz w:val="24"/>
        </w:rPr>
      </w:pPr>
      <w:bookmarkStart w:id="5" w:name="_Toc402964586"/>
      <w:r w:rsidRPr="00693C5E">
        <w:rPr>
          <w:rFonts w:ascii="Arial" w:hAnsi="Arial" w:cs="Arial"/>
          <w:color w:val="auto"/>
          <w:sz w:val="24"/>
        </w:rPr>
        <w:t>Duration of the Training</w:t>
      </w:r>
      <w:bookmarkEnd w:id="5"/>
    </w:p>
    <w:p w:rsidR="0043149E" w:rsidRDefault="001B63CF" w:rsidP="00A449AC">
      <w:pPr>
        <w:spacing w:after="0" w:line="300" w:lineRule="auto"/>
        <w:jc w:val="both"/>
        <w:rPr>
          <w:rFonts w:ascii="Times New Roman" w:hAnsi="Times New Roman" w:cs="Times New Roman"/>
          <w:sz w:val="24"/>
        </w:rPr>
      </w:pPr>
      <w:r>
        <w:rPr>
          <w:rFonts w:ascii="Times New Roman" w:hAnsi="Times New Roman" w:cs="Times New Roman"/>
          <w:sz w:val="24"/>
        </w:rPr>
        <w:t>The recommended duration of the training is two (2) days (</w:t>
      </w:r>
      <w:r w:rsidRPr="001B63CF">
        <w:rPr>
          <w:rFonts w:ascii="Times New Roman" w:hAnsi="Times New Roman" w:cs="Times New Roman"/>
          <w:sz w:val="24"/>
          <w:highlight w:val="yellow"/>
        </w:rPr>
        <w:t>Annex E</w:t>
      </w:r>
      <w:r>
        <w:rPr>
          <w:rFonts w:ascii="Times New Roman" w:hAnsi="Times New Roman" w:cs="Times New Roman"/>
          <w:sz w:val="24"/>
        </w:rPr>
        <w:t>).</w:t>
      </w:r>
    </w:p>
    <w:p w:rsidR="00043409" w:rsidRPr="00693C5E" w:rsidRDefault="00043409" w:rsidP="00693C5E">
      <w:pPr>
        <w:pStyle w:val="Heading2"/>
        <w:rPr>
          <w:rFonts w:ascii="Arial" w:hAnsi="Arial" w:cs="Arial"/>
          <w:color w:val="auto"/>
          <w:sz w:val="24"/>
        </w:rPr>
      </w:pPr>
      <w:bookmarkStart w:id="6" w:name="_Toc402964587"/>
      <w:r w:rsidRPr="00693C5E">
        <w:rPr>
          <w:rFonts w:ascii="Arial" w:hAnsi="Arial" w:cs="Arial"/>
          <w:color w:val="auto"/>
          <w:sz w:val="24"/>
        </w:rPr>
        <w:t>Target Learners</w:t>
      </w:r>
      <w:bookmarkEnd w:id="6"/>
    </w:p>
    <w:p w:rsidR="0043149E" w:rsidRDefault="004B4E81" w:rsidP="00C67887">
      <w:pPr>
        <w:spacing w:after="0" w:line="300" w:lineRule="auto"/>
        <w:jc w:val="both"/>
        <w:rPr>
          <w:rFonts w:ascii="Times New Roman" w:hAnsi="Times New Roman" w:cs="Times New Roman"/>
          <w:sz w:val="24"/>
        </w:rPr>
      </w:pPr>
      <w:r>
        <w:rPr>
          <w:rFonts w:ascii="Times New Roman" w:hAnsi="Times New Roman" w:cs="Times New Roman"/>
          <w:sz w:val="24"/>
        </w:rPr>
        <w:t xml:space="preserve">The training is intended for </w:t>
      </w:r>
      <w:r w:rsidR="00165D9D">
        <w:rPr>
          <w:rFonts w:ascii="Times New Roman" w:hAnsi="Times New Roman" w:cs="Times New Roman"/>
          <w:sz w:val="24"/>
        </w:rPr>
        <w:t xml:space="preserve">both pre-service and in-service training of pharmacy students or staff. </w:t>
      </w:r>
      <w:r w:rsidR="00B42B69">
        <w:rPr>
          <w:rFonts w:ascii="Times New Roman" w:hAnsi="Times New Roman" w:cs="Times New Roman"/>
          <w:sz w:val="24"/>
        </w:rPr>
        <w:t xml:space="preserve">This includes </w:t>
      </w:r>
      <w:r>
        <w:rPr>
          <w:rFonts w:ascii="Times New Roman" w:hAnsi="Times New Roman" w:cs="Times New Roman"/>
          <w:sz w:val="24"/>
        </w:rPr>
        <w:t xml:space="preserve">Pharmacist, and/or Pharmacy Assistant students before they go for field attachments </w:t>
      </w:r>
      <w:r w:rsidR="00B42B69">
        <w:rPr>
          <w:rFonts w:ascii="Times New Roman" w:hAnsi="Times New Roman" w:cs="Times New Roman"/>
          <w:sz w:val="24"/>
        </w:rPr>
        <w:t>or</w:t>
      </w:r>
      <w:r>
        <w:rPr>
          <w:rFonts w:ascii="Times New Roman" w:hAnsi="Times New Roman" w:cs="Times New Roman"/>
          <w:sz w:val="24"/>
        </w:rPr>
        <w:t xml:space="preserve"> before they graduate from UNAM or NHTC</w:t>
      </w:r>
      <w:r w:rsidR="0069183F">
        <w:rPr>
          <w:rFonts w:ascii="Times New Roman" w:hAnsi="Times New Roman" w:cs="Times New Roman"/>
          <w:sz w:val="24"/>
        </w:rPr>
        <w:t xml:space="preserve"> respectively</w:t>
      </w:r>
      <w:r>
        <w:rPr>
          <w:rFonts w:ascii="Times New Roman" w:hAnsi="Times New Roman" w:cs="Times New Roman"/>
          <w:sz w:val="24"/>
        </w:rPr>
        <w:t>. It is also intended for training and re-fresher training of pharmacy staff already working at public health facilities</w:t>
      </w:r>
      <w:r w:rsidR="0018249B">
        <w:rPr>
          <w:rFonts w:ascii="Times New Roman" w:hAnsi="Times New Roman" w:cs="Times New Roman"/>
          <w:sz w:val="24"/>
        </w:rPr>
        <w:t xml:space="preserve"> as the need might arise within the MoHSS</w:t>
      </w:r>
      <w:r>
        <w:rPr>
          <w:rFonts w:ascii="Times New Roman" w:hAnsi="Times New Roman" w:cs="Times New Roman"/>
          <w:sz w:val="24"/>
        </w:rPr>
        <w:t>.</w:t>
      </w:r>
    </w:p>
    <w:p w:rsidR="00726306" w:rsidRDefault="00726306" w:rsidP="00C67887">
      <w:pPr>
        <w:spacing w:after="0" w:line="300" w:lineRule="auto"/>
        <w:jc w:val="both"/>
        <w:rPr>
          <w:rFonts w:ascii="Times New Roman" w:hAnsi="Times New Roman" w:cs="Times New Roman"/>
          <w:sz w:val="24"/>
        </w:rPr>
      </w:pPr>
    </w:p>
    <w:p w:rsidR="00726306" w:rsidRDefault="00726306" w:rsidP="00C67887">
      <w:pPr>
        <w:spacing w:after="0" w:line="300" w:lineRule="auto"/>
        <w:jc w:val="both"/>
        <w:rPr>
          <w:rFonts w:ascii="Times New Roman" w:hAnsi="Times New Roman" w:cs="Times New Roman"/>
          <w:sz w:val="24"/>
        </w:rPr>
      </w:pPr>
      <w:r>
        <w:rPr>
          <w:rFonts w:ascii="Times New Roman" w:hAnsi="Times New Roman" w:cs="Times New Roman"/>
          <w:sz w:val="24"/>
        </w:rPr>
        <w:t>Training on the EDT Mobile is also intended for nursing staff at primary health care (PHC) facilities that provide full ART services.</w:t>
      </w:r>
    </w:p>
    <w:p w:rsidR="0043149E" w:rsidRDefault="0043149E" w:rsidP="00C67887">
      <w:pPr>
        <w:spacing w:after="0" w:line="300" w:lineRule="auto"/>
        <w:jc w:val="both"/>
        <w:rPr>
          <w:rFonts w:ascii="Times New Roman" w:hAnsi="Times New Roman" w:cs="Times New Roman"/>
          <w:sz w:val="24"/>
        </w:rPr>
      </w:pPr>
    </w:p>
    <w:p w:rsidR="00741FD6" w:rsidRDefault="00741FD6">
      <w:pPr>
        <w:rPr>
          <w:rFonts w:ascii="Times New Roman" w:eastAsia="Times New Roman" w:hAnsi="Times New Roman" w:cs="Times New Roman"/>
          <w:b/>
          <w:bCs/>
          <w:caps/>
          <w:sz w:val="24"/>
          <w:szCs w:val="24"/>
          <w:lang w:val="en-US"/>
        </w:rPr>
      </w:pPr>
      <w:r>
        <w:rPr>
          <w:rFonts w:ascii="Times New Roman" w:hAnsi="Times New Roman" w:cs="Times New Roman"/>
        </w:rPr>
        <w:br w:type="page"/>
      </w:r>
    </w:p>
    <w:p w:rsidR="00043409" w:rsidRPr="00700841" w:rsidRDefault="00043409" w:rsidP="00700841">
      <w:pPr>
        <w:pStyle w:val="Heading1"/>
        <w:jc w:val="center"/>
        <w:rPr>
          <w:rFonts w:ascii="Arial" w:hAnsi="Arial" w:cs="Arial"/>
          <w:caps/>
          <w:color w:val="auto"/>
          <w:sz w:val="24"/>
        </w:rPr>
      </w:pPr>
      <w:bookmarkStart w:id="7" w:name="_Toc402964588"/>
      <w:r w:rsidRPr="00700841">
        <w:rPr>
          <w:rFonts w:ascii="Arial" w:hAnsi="Arial" w:cs="Arial"/>
          <w:caps/>
          <w:color w:val="auto"/>
          <w:sz w:val="24"/>
        </w:rPr>
        <w:lastRenderedPageBreak/>
        <w:t>Training Approach</w:t>
      </w:r>
      <w:bookmarkEnd w:id="7"/>
    </w:p>
    <w:p w:rsidR="0043149E" w:rsidRDefault="0043149E" w:rsidP="00C67887">
      <w:pPr>
        <w:spacing w:after="0" w:line="300" w:lineRule="auto"/>
        <w:jc w:val="both"/>
        <w:rPr>
          <w:rFonts w:ascii="Times New Roman" w:hAnsi="Times New Roman" w:cs="Times New Roman"/>
          <w:sz w:val="24"/>
        </w:rPr>
      </w:pPr>
    </w:p>
    <w:p w:rsidR="00566360" w:rsidRDefault="00566360" w:rsidP="00D206C6">
      <w:pPr>
        <w:spacing w:after="0" w:line="300" w:lineRule="auto"/>
        <w:jc w:val="both"/>
        <w:rPr>
          <w:rFonts w:ascii="Times New Roman" w:hAnsi="Times New Roman" w:cs="Times New Roman"/>
          <w:sz w:val="24"/>
        </w:rPr>
      </w:pPr>
      <w:r>
        <w:rPr>
          <w:rFonts w:ascii="Times New Roman" w:hAnsi="Times New Roman" w:cs="Times New Roman"/>
          <w:sz w:val="24"/>
        </w:rPr>
        <w:t>Before the training can begin, the EDT training laboratory needs to be prepared to enable trainees to be familiarised with the tool in a practical simulation environment. It is not recommended to provide this training without hands-on participation by trainees.</w:t>
      </w:r>
      <w:r w:rsidR="00990828">
        <w:rPr>
          <w:rFonts w:ascii="Times New Roman" w:hAnsi="Times New Roman" w:cs="Times New Roman"/>
          <w:sz w:val="24"/>
        </w:rPr>
        <w:t xml:space="preserve"> Guidelines that the IT team require to prepare an EDT training environment are provided in </w:t>
      </w:r>
      <w:r w:rsidR="00990828" w:rsidRPr="00990828">
        <w:rPr>
          <w:rFonts w:ascii="Times New Roman" w:hAnsi="Times New Roman" w:cs="Times New Roman"/>
          <w:sz w:val="24"/>
          <w:highlight w:val="yellow"/>
        </w:rPr>
        <w:t>Annex G</w:t>
      </w:r>
      <w:r w:rsidR="00990828">
        <w:rPr>
          <w:rFonts w:ascii="Times New Roman" w:hAnsi="Times New Roman" w:cs="Times New Roman"/>
          <w:sz w:val="24"/>
        </w:rPr>
        <w:t>.</w:t>
      </w:r>
    </w:p>
    <w:p w:rsidR="00566360" w:rsidRDefault="00566360" w:rsidP="00D206C6">
      <w:pPr>
        <w:spacing w:after="0" w:line="300" w:lineRule="auto"/>
        <w:jc w:val="both"/>
        <w:rPr>
          <w:rFonts w:ascii="Times New Roman" w:hAnsi="Times New Roman" w:cs="Times New Roman"/>
          <w:sz w:val="24"/>
        </w:rPr>
      </w:pPr>
    </w:p>
    <w:p w:rsidR="00E65635" w:rsidRDefault="00E65635" w:rsidP="00D206C6">
      <w:pPr>
        <w:spacing w:after="0" w:line="300" w:lineRule="auto"/>
        <w:jc w:val="both"/>
        <w:rPr>
          <w:rFonts w:ascii="Times New Roman" w:hAnsi="Times New Roman" w:cs="Times New Roman"/>
          <w:sz w:val="24"/>
        </w:rPr>
      </w:pPr>
      <w:r>
        <w:rPr>
          <w:rFonts w:ascii="Times New Roman" w:hAnsi="Times New Roman" w:cs="Times New Roman"/>
          <w:sz w:val="24"/>
        </w:rPr>
        <w:t xml:space="preserve">Training is based on four </w:t>
      </w:r>
      <w:r w:rsidR="00CB4846">
        <w:rPr>
          <w:rFonts w:ascii="Times New Roman" w:hAnsi="Times New Roman" w:cs="Times New Roman"/>
          <w:sz w:val="24"/>
        </w:rPr>
        <w:t xml:space="preserve">(4) </w:t>
      </w:r>
      <w:r>
        <w:rPr>
          <w:rFonts w:ascii="Times New Roman" w:hAnsi="Times New Roman" w:cs="Times New Roman"/>
          <w:sz w:val="24"/>
        </w:rPr>
        <w:t>major EDT processes for</w:t>
      </w:r>
      <w:r w:rsidR="003755C6">
        <w:rPr>
          <w:rFonts w:ascii="Times New Roman" w:hAnsi="Times New Roman" w:cs="Times New Roman"/>
          <w:sz w:val="24"/>
        </w:rPr>
        <w:t xml:space="preserve"> efficient</w:t>
      </w:r>
      <w:r>
        <w:rPr>
          <w:rFonts w:ascii="Times New Roman" w:hAnsi="Times New Roman" w:cs="Times New Roman"/>
          <w:sz w:val="24"/>
        </w:rPr>
        <w:t xml:space="preserve"> delivery of ART services</w:t>
      </w:r>
      <w:r w:rsidR="006B1D87">
        <w:rPr>
          <w:rFonts w:ascii="Times New Roman" w:hAnsi="Times New Roman" w:cs="Times New Roman"/>
          <w:sz w:val="24"/>
        </w:rPr>
        <w:t xml:space="preserve"> (to be explored in detail in subsequent sections)</w:t>
      </w:r>
      <w:r>
        <w:rPr>
          <w:rFonts w:ascii="Times New Roman" w:hAnsi="Times New Roman" w:cs="Times New Roman"/>
          <w:sz w:val="24"/>
        </w:rPr>
        <w:t xml:space="preserve">. The four </w:t>
      </w:r>
      <w:r w:rsidR="00CB4846">
        <w:rPr>
          <w:rFonts w:ascii="Times New Roman" w:hAnsi="Times New Roman" w:cs="Times New Roman"/>
          <w:sz w:val="24"/>
        </w:rPr>
        <w:t xml:space="preserve">(4) </w:t>
      </w:r>
      <w:r>
        <w:rPr>
          <w:rFonts w:ascii="Times New Roman" w:hAnsi="Times New Roman" w:cs="Times New Roman"/>
          <w:sz w:val="24"/>
        </w:rPr>
        <w:t xml:space="preserve">processes are further subdivided into function-specific processes demonstrating how to use the EDT to achieve the intended action. </w:t>
      </w:r>
    </w:p>
    <w:p w:rsidR="00E65635" w:rsidRDefault="00E65635" w:rsidP="00D206C6">
      <w:pPr>
        <w:spacing w:after="0" w:line="300" w:lineRule="auto"/>
        <w:jc w:val="both"/>
        <w:rPr>
          <w:rFonts w:ascii="Times New Roman" w:hAnsi="Times New Roman" w:cs="Times New Roman"/>
          <w:sz w:val="24"/>
        </w:rPr>
      </w:pPr>
    </w:p>
    <w:p w:rsidR="002A3B21" w:rsidRDefault="003755C6" w:rsidP="00D206C6">
      <w:pPr>
        <w:spacing w:after="0" w:line="300" w:lineRule="auto"/>
        <w:jc w:val="both"/>
        <w:rPr>
          <w:rFonts w:ascii="Times New Roman" w:hAnsi="Times New Roman" w:cs="Times New Roman"/>
          <w:sz w:val="24"/>
        </w:rPr>
      </w:pPr>
      <w:r>
        <w:rPr>
          <w:rFonts w:ascii="Times New Roman" w:hAnsi="Times New Roman" w:cs="Times New Roman"/>
          <w:sz w:val="24"/>
        </w:rPr>
        <w:t>T</w:t>
      </w:r>
      <w:r w:rsidR="00E65635">
        <w:rPr>
          <w:rFonts w:ascii="Times New Roman" w:hAnsi="Times New Roman" w:cs="Times New Roman"/>
          <w:sz w:val="24"/>
        </w:rPr>
        <w:t xml:space="preserve">raining </w:t>
      </w:r>
      <w:r w:rsidR="00E837CE">
        <w:rPr>
          <w:rFonts w:ascii="Times New Roman" w:hAnsi="Times New Roman" w:cs="Times New Roman"/>
          <w:sz w:val="24"/>
        </w:rPr>
        <w:t>involves the use of</w:t>
      </w:r>
      <w:r w:rsidR="00E65635">
        <w:rPr>
          <w:rFonts w:ascii="Times New Roman" w:hAnsi="Times New Roman" w:cs="Times New Roman"/>
          <w:sz w:val="24"/>
        </w:rPr>
        <w:t xml:space="preserve"> power point slides and </w:t>
      </w:r>
      <w:r w:rsidR="00E837CE">
        <w:rPr>
          <w:rFonts w:ascii="Times New Roman" w:hAnsi="Times New Roman" w:cs="Times New Roman"/>
          <w:sz w:val="24"/>
        </w:rPr>
        <w:t xml:space="preserve">hands-on use and practical demonstration of EDT </w:t>
      </w:r>
      <w:r w:rsidR="00C46221">
        <w:rPr>
          <w:rFonts w:ascii="Times New Roman" w:hAnsi="Times New Roman" w:cs="Times New Roman"/>
          <w:sz w:val="24"/>
        </w:rPr>
        <w:t>process</w:t>
      </w:r>
      <w:r w:rsidR="00E837CE">
        <w:rPr>
          <w:rFonts w:ascii="Times New Roman" w:hAnsi="Times New Roman" w:cs="Times New Roman"/>
          <w:sz w:val="24"/>
        </w:rPr>
        <w:t>es</w:t>
      </w:r>
      <w:r w:rsidR="00C46221">
        <w:rPr>
          <w:rFonts w:ascii="Times New Roman" w:hAnsi="Times New Roman" w:cs="Times New Roman"/>
          <w:sz w:val="24"/>
        </w:rPr>
        <w:t xml:space="preserve"> on the EDT computer</w:t>
      </w:r>
      <w:r w:rsidR="00E837CE">
        <w:rPr>
          <w:rFonts w:ascii="Times New Roman" w:hAnsi="Times New Roman" w:cs="Times New Roman"/>
          <w:sz w:val="24"/>
        </w:rPr>
        <w:t>.</w:t>
      </w:r>
      <w:r w:rsidR="00C46221">
        <w:rPr>
          <w:rFonts w:ascii="Times New Roman" w:hAnsi="Times New Roman" w:cs="Times New Roman"/>
          <w:sz w:val="24"/>
        </w:rPr>
        <w:t xml:space="preserve"> </w:t>
      </w:r>
      <w:r w:rsidR="00E837CE">
        <w:rPr>
          <w:rFonts w:ascii="Times New Roman" w:hAnsi="Times New Roman" w:cs="Times New Roman"/>
          <w:sz w:val="24"/>
        </w:rPr>
        <w:t>The demos on the EDT computer are done</w:t>
      </w:r>
      <w:r w:rsidR="00C46221">
        <w:rPr>
          <w:rFonts w:ascii="Times New Roman" w:hAnsi="Times New Roman" w:cs="Times New Roman"/>
          <w:sz w:val="24"/>
        </w:rPr>
        <w:t xml:space="preserve"> simultaneously as the instructor describes the process or </w:t>
      </w:r>
      <w:r w:rsidR="00E837CE">
        <w:rPr>
          <w:rFonts w:ascii="Times New Roman" w:hAnsi="Times New Roman" w:cs="Times New Roman"/>
          <w:sz w:val="24"/>
        </w:rPr>
        <w:t xml:space="preserve">can be done </w:t>
      </w:r>
      <w:r w:rsidR="00C46221">
        <w:rPr>
          <w:rFonts w:ascii="Times New Roman" w:hAnsi="Times New Roman" w:cs="Times New Roman"/>
          <w:sz w:val="24"/>
        </w:rPr>
        <w:t xml:space="preserve">at the end of each session. </w:t>
      </w:r>
    </w:p>
    <w:p w:rsidR="002A3B21" w:rsidRDefault="002A3B21" w:rsidP="00D206C6">
      <w:pPr>
        <w:spacing w:after="0" w:line="300" w:lineRule="auto"/>
        <w:jc w:val="both"/>
        <w:rPr>
          <w:rFonts w:ascii="Times New Roman" w:hAnsi="Times New Roman" w:cs="Times New Roman"/>
          <w:sz w:val="24"/>
        </w:rPr>
      </w:pPr>
    </w:p>
    <w:p w:rsidR="00D206C6" w:rsidRDefault="00E837CE" w:rsidP="00D206C6">
      <w:pPr>
        <w:spacing w:after="0" w:line="300" w:lineRule="auto"/>
        <w:jc w:val="both"/>
        <w:rPr>
          <w:rFonts w:ascii="Times New Roman" w:hAnsi="Times New Roman" w:cs="Times New Roman"/>
          <w:sz w:val="24"/>
        </w:rPr>
      </w:pPr>
      <w:r>
        <w:rPr>
          <w:rFonts w:ascii="Times New Roman" w:hAnsi="Times New Roman" w:cs="Times New Roman"/>
          <w:sz w:val="24"/>
        </w:rPr>
        <w:t>In addition, k</w:t>
      </w:r>
      <w:r w:rsidR="002A3B21">
        <w:rPr>
          <w:rFonts w:ascii="Times New Roman" w:hAnsi="Times New Roman" w:cs="Times New Roman"/>
          <w:sz w:val="24"/>
        </w:rPr>
        <w:t>nowledge pickup and retention</w:t>
      </w:r>
      <w:r>
        <w:rPr>
          <w:rFonts w:ascii="Times New Roman" w:hAnsi="Times New Roman" w:cs="Times New Roman"/>
          <w:sz w:val="24"/>
        </w:rPr>
        <w:t xml:space="preserve"> is enriched through the </w:t>
      </w:r>
      <w:r w:rsidR="00D206C6" w:rsidRPr="00D206C6">
        <w:rPr>
          <w:rFonts w:ascii="Times New Roman" w:hAnsi="Times New Roman" w:cs="Times New Roman"/>
          <w:sz w:val="24"/>
        </w:rPr>
        <w:t>practical sess</w:t>
      </w:r>
      <w:r w:rsidR="00D206C6">
        <w:rPr>
          <w:rFonts w:ascii="Times New Roman" w:hAnsi="Times New Roman" w:cs="Times New Roman"/>
          <w:sz w:val="24"/>
        </w:rPr>
        <w:t>ions based on case studies</w:t>
      </w:r>
      <w:r>
        <w:rPr>
          <w:rFonts w:ascii="Times New Roman" w:hAnsi="Times New Roman" w:cs="Times New Roman"/>
          <w:sz w:val="24"/>
        </w:rPr>
        <w:t xml:space="preserve"> given to the trainees in the EDT training laboratory.</w:t>
      </w:r>
      <w:r w:rsidR="002273A4">
        <w:rPr>
          <w:rFonts w:ascii="Times New Roman" w:hAnsi="Times New Roman" w:cs="Times New Roman"/>
          <w:sz w:val="24"/>
        </w:rPr>
        <w:t xml:space="preserve"> Knowledge is assessed th</w:t>
      </w:r>
      <w:r w:rsidR="00E71882">
        <w:rPr>
          <w:rFonts w:ascii="Times New Roman" w:hAnsi="Times New Roman" w:cs="Times New Roman"/>
          <w:sz w:val="24"/>
        </w:rPr>
        <w:t>r</w:t>
      </w:r>
      <w:r w:rsidR="002273A4">
        <w:rPr>
          <w:rFonts w:ascii="Times New Roman" w:hAnsi="Times New Roman" w:cs="Times New Roman"/>
          <w:sz w:val="24"/>
        </w:rPr>
        <w:t>ough the introduction of pre-and-post tests</w:t>
      </w:r>
      <w:r w:rsidR="00E71882">
        <w:rPr>
          <w:rFonts w:ascii="Times New Roman" w:hAnsi="Times New Roman" w:cs="Times New Roman"/>
          <w:sz w:val="24"/>
        </w:rPr>
        <w:t xml:space="preserve"> before and after the training on the system</w:t>
      </w:r>
      <w:r w:rsidR="002273A4">
        <w:rPr>
          <w:rFonts w:ascii="Times New Roman" w:hAnsi="Times New Roman" w:cs="Times New Roman"/>
          <w:sz w:val="24"/>
        </w:rPr>
        <w:t>.</w:t>
      </w:r>
    </w:p>
    <w:p w:rsidR="00D206C6" w:rsidRDefault="00D206C6" w:rsidP="00D206C6">
      <w:pPr>
        <w:spacing w:after="0" w:line="300" w:lineRule="auto"/>
        <w:jc w:val="both"/>
        <w:rPr>
          <w:rFonts w:ascii="Times New Roman" w:hAnsi="Times New Roman" w:cs="Times New Roman"/>
          <w:sz w:val="24"/>
        </w:rPr>
      </w:pPr>
    </w:p>
    <w:p w:rsidR="002273A4" w:rsidRDefault="002273A4" w:rsidP="00D206C6">
      <w:pPr>
        <w:spacing w:after="0" w:line="300" w:lineRule="auto"/>
        <w:jc w:val="both"/>
        <w:rPr>
          <w:rFonts w:ascii="Times New Roman" w:hAnsi="Times New Roman" w:cs="Times New Roman"/>
          <w:sz w:val="24"/>
        </w:rPr>
      </w:pPr>
      <w:r>
        <w:rPr>
          <w:rFonts w:ascii="Times New Roman" w:hAnsi="Times New Roman" w:cs="Times New Roman"/>
          <w:sz w:val="24"/>
        </w:rPr>
        <w:t>A training programme/schedule is attached</w:t>
      </w:r>
      <w:r w:rsidR="006B01C4">
        <w:rPr>
          <w:rFonts w:ascii="Times New Roman" w:hAnsi="Times New Roman" w:cs="Times New Roman"/>
          <w:sz w:val="24"/>
        </w:rPr>
        <w:t xml:space="preserve"> (</w:t>
      </w:r>
      <w:r w:rsidR="006B01C4" w:rsidRPr="006B01C4">
        <w:rPr>
          <w:rFonts w:ascii="Times New Roman" w:hAnsi="Times New Roman" w:cs="Times New Roman"/>
          <w:sz w:val="24"/>
          <w:highlight w:val="yellow"/>
        </w:rPr>
        <w:t>Annex E</w:t>
      </w:r>
      <w:r w:rsidR="006B01C4">
        <w:rPr>
          <w:rFonts w:ascii="Times New Roman" w:hAnsi="Times New Roman" w:cs="Times New Roman"/>
          <w:sz w:val="24"/>
        </w:rPr>
        <w:t>)</w:t>
      </w:r>
      <w:r>
        <w:rPr>
          <w:rFonts w:ascii="Times New Roman" w:hAnsi="Times New Roman" w:cs="Times New Roman"/>
          <w:sz w:val="24"/>
        </w:rPr>
        <w:t xml:space="preserve"> and can be customised accordingly. The recommended duration of the training is two (2) days.</w:t>
      </w:r>
    </w:p>
    <w:p w:rsidR="002273A4" w:rsidRDefault="002273A4" w:rsidP="00D206C6">
      <w:pPr>
        <w:spacing w:after="0" w:line="300" w:lineRule="auto"/>
        <w:jc w:val="both"/>
        <w:rPr>
          <w:rFonts w:ascii="Times New Roman" w:hAnsi="Times New Roman" w:cs="Times New Roman"/>
          <w:sz w:val="24"/>
        </w:rPr>
      </w:pPr>
    </w:p>
    <w:p w:rsidR="0043149E" w:rsidRDefault="00564732" w:rsidP="00D206C6">
      <w:pPr>
        <w:spacing w:after="0" w:line="300" w:lineRule="auto"/>
        <w:jc w:val="both"/>
        <w:rPr>
          <w:rFonts w:ascii="Times New Roman" w:hAnsi="Times New Roman" w:cs="Times New Roman"/>
          <w:sz w:val="24"/>
        </w:rPr>
      </w:pPr>
      <w:r>
        <w:rPr>
          <w:rFonts w:ascii="Times New Roman" w:hAnsi="Times New Roman" w:cs="Times New Roman"/>
          <w:sz w:val="24"/>
        </w:rPr>
        <w:t xml:space="preserve">Knowledge retention </w:t>
      </w:r>
      <w:r w:rsidR="00D206C6" w:rsidRPr="00D206C6">
        <w:rPr>
          <w:rFonts w:ascii="Times New Roman" w:hAnsi="Times New Roman" w:cs="Times New Roman"/>
          <w:sz w:val="24"/>
        </w:rPr>
        <w:t xml:space="preserve">will be measured </w:t>
      </w:r>
      <w:r>
        <w:rPr>
          <w:rFonts w:ascii="Times New Roman" w:hAnsi="Times New Roman" w:cs="Times New Roman"/>
          <w:sz w:val="24"/>
        </w:rPr>
        <w:t xml:space="preserve">using EDT statistical indicators </w:t>
      </w:r>
      <w:r w:rsidR="00DA63E2">
        <w:rPr>
          <w:rFonts w:ascii="Times New Roman" w:hAnsi="Times New Roman" w:cs="Times New Roman"/>
          <w:sz w:val="24"/>
        </w:rPr>
        <w:t xml:space="preserve">at site level </w:t>
      </w:r>
      <w:r>
        <w:rPr>
          <w:rFonts w:ascii="Times New Roman" w:hAnsi="Times New Roman" w:cs="Times New Roman"/>
          <w:sz w:val="24"/>
        </w:rPr>
        <w:t>to determine if the tool is optimally used. These include completeness of data, e.g. u</w:t>
      </w:r>
      <w:r w:rsidR="00D206C6" w:rsidRPr="00D206C6">
        <w:rPr>
          <w:rFonts w:ascii="Times New Roman" w:hAnsi="Times New Roman" w:cs="Times New Roman"/>
          <w:sz w:val="24"/>
        </w:rPr>
        <w:t xml:space="preserve">nique </w:t>
      </w:r>
      <w:r>
        <w:rPr>
          <w:rFonts w:ascii="Times New Roman" w:hAnsi="Times New Roman" w:cs="Times New Roman"/>
          <w:sz w:val="24"/>
        </w:rPr>
        <w:t>number</w:t>
      </w:r>
      <w:r w:rsidR="00D206C6" w:rsidRPr="00D206C6">
        <w:rPr>
          <w:rFonts w:ascii="Times New Roman" w:hAnsi="Times New Roman" w:cs="Times New Roman"/>
          <w:sz w:val="24"/>
        </w:rPr>
        <w:t xml:space="preserve"> entry;</w:t>
      </w:r>
      <w:r>
        <w:rPr>
          <w:rFonts w:ascii="Times New Roman" w:hAnsi="Times New Roman" w:cs="Times New Roman"/>
          <w:sz w:val="24"/>
        </w:rPr>
        <w:t xml:space="preserve"> analysis of d</w:t>
      </w:r>
      <w:r w:rsidR="00D206C6" w:rsidRPr="00D206C6">
        <w:rPr>
          <w:rFonts w:ascii="Times New Roman" w:hAnsi="Times New Roman" w:cs="Times New Roman"/>
          <w:sz w:val="24"/>
        </w:rPr>
        <w:t xml:space="preserve">ispensing practices; </w:t>
      </w:r>
      <w:r>
        <w:rPr>
          <w:rFonts w:ascii="Times New Roman" w:hAnsi="Times New Roman" w:cs="Times New Roman"/>
          <w:sz w:val="24"/>
        </w:rPr>
        <w:t>volume of duplicate patient entries</w:t>
      </w:r>
      <w:r w:rsidR="00D206C6" w:rsidRPr="00D206C6">
        <w:rPr>
          <w:rFonts w:ascii="Times New Roman" w:hAnsi="Times New Roman" w:cs="Times New Roman"/>
          <w:sz w:val="24"/>
        </w:rPr>
        <w:t>;</w:t>
      </w:r>
      <w:r>
        <w:rPr>
          <w:rFonts w:ascii="Times New Roman" w:hAnsi="Times New Roman" w:cs="Times New Roman"/>
          <w:sz w:val="24"/>
        </w:rPr>
        <w:t xml:space="preserve"> optimal distribution of patient pickups</w:t>
      </w:r>
      <w:r w:rsidR="00221F42">
        <w:rPr>
          <w:rFonts w:ascii="Times New Roman" w:hAnsi="Times New Roman" w:cs="Times New Roman"/>
          <w:sz w:val="24"/>
        </w:rPr>
        <w:t xml:space="preserve"> over the month</w:t>
      </w:r>
      <w:r>
        <w:rPr>
          <w:rFonts w:ascii="Times New Roman" w:hAnsi="Times New Roman" w:cs="Times New Roman"/>
          <w:sz w:val="24"/>
        </w:rPr>
        <w:t>;</w:t>
      </w:r>
      <w:r w:rsidR="00D206C6" w:rsidRPr="00D206C6">
        <w:rPr>
          <w:rFonts w:ascii="Times New Roman" w:hAnsi="Times New Roman" w:cs="Times New Roman"/>
          <w:sz w:val="24"/>
        </w:rPr>
        <w:t xml:space="preserve"> </w:t>
      </w:r>
      <w:r>
        <w:rPr>
          <w:rFonts w:ascii="Times New Roman" w:hAnsi="Times New Roman" w:cs="Times New Roman"/>
          <w:sz w:val="24"/>
        </w:rPr>
        <w:t>n</w:t>
      </w:r>
      <w:r w:rsidR="00D206C6" w:rsidRPr="00D206C6">
        <w:rPr>
          <w:rFonts w:ascii="Times New Roman" w:hAnsi="Times New Roman" w:cs="Times New Roman"/>
          <w:sz w:val="24"/>
        </w:rPr>
        <w:t xml:space="preserve">umber of stock taking done over </w:t>
      </w:r>
      <w:r w:rsidR="00221F42">
        <w:rPr>
          <w:rFonts w:ascii="Times New Roman" w:hAnsi="Times New Roman" w:cs="Times New Roman"/>
          <w:sz w:val="24"/>
        </w:rPr>
        <w:t>a given period</w:t>
      </w:r>
      <w:r w:rsidR="00D206C6" w:rsidRPr="00D206C6">
        <w:rPr>
          <w:rFonts w:ascii="Times New Roman" w:hAnsi="Times New Roman" w:cs="Times New Roman"/>
          <w:sz w:val="24"/>
        </w:rPr>
        <w:t xml:space="preserve">; </w:t>
      </w:r>
      <w:r w:rsidR="004F7927">
        <w:rPr>
          <w:rFonts w:ascii="Times New Roman" w:hAnsi="Times New Roman" w:cs="Times New Roman"/>
          <w:sz w:val="24"/>
        </w:rPr>
        <w:t>u</w:t>
      </w:r>
      <w:r w:rsidR="00D206C6" w:rsidRPr="00D206C6">
        <w:rPr>
          <w:rFonts w:ascii="Times New Roman" w:hAnsi="Times New Roman" w:cs="Times New Roman"/>
          <w:sz w:val="24"/>
        </w:rPr>
        <w:t xml:space="preserve">se of the EDT Mobile; </w:t>
      </w:r>
      <w:r w:rsidR="004F7927">
        <w:rPr>
          <w:rFonts w:ascii="Times New Roman" w:hAnsi="Times New Roman" w:cs="Times New Roman"/>
          <w:sz w:val="24"/>
        </w:rPr>
        <w:t>and c</w:t>
      </w:r>
      <w:r w:rsidR="00D206C6" w:rsidRPr="00D206C6">
        <w:rPr>
          <w:rFonts w:ascii="Times New Roman" w:hAnsi="Times New Roman" w:cs="Times New Roman"/>
          <w:sz w:val="24"/>
        </w:rPr>
        <w:t xml:space="preserve">ompleteness </w:t>
      </w:r>
      <w:r w:rsidR="004F7927">
        <w:rPr>
          <w:rFonts w:ascii="Times New Roman" w:hAnsi="Times New Roman" w:cs="Times New Roman"/>
          <w:sz w:val="24"/>
        </w:rPr>
        <w:t xml:space="preserve">and accuracy </w:t>
      </w:r>
      <w:r w:rsidR="00D206C6" w:rsidRPr="00D206C6">
        <w:rPr>
          <w:rFonts w:ascii="Times New Roman" w:hAnsi="Times New Roman" w:cs="Times New Roman"/>
          <w:sz w:val="24"/>
        </w:rPr>
        <w:t xml:space="preserve">of the </w:t>
      </w:r>
      <w:r w:rsidR="004F7927" w:rsidRPr="00D206C6">
        <w:rPr>
          <w:rFonts w:ascii="Times New Roman" w:hAnsi="Times New Roman" w:cs="Times New Roman"/>
          <w:sz w:val="24"/>
        </w:rPr>
        <w:t xml:space="preserve">ART </w:t>
      </w:r>
      <w:r w:rsidR="00D206C6" w:rsidRPr="00D206C6">
        <w:rPr>
          <w:rFonts w:ascii="Times New Roman" w:hAnsi="Times New Roman" w:cs="Times New Roman"/>
          <w:sz w:val="24"/>
        </w:rPr>
        <w:t>Monthly report</w:t>
      </w:r>
      <w:r w:rsidR="004F7927">
        <w:rPr>
          <w:rFonts w:ascii="Times New Roman" w:hAnsi="Times New Roman" w:cs="Times New Roman"/>
          <w:sz w:val="24"/>
        </w:rPr>
        <w:t>.</w:t>
      </w:r>
    </w:p>
    <w:p w:rsidR="00741FD6" w:rsidRDefault="00741FD6">
      <w:pPr>
        <w:rPr>
          <w:rFonts w:ascii="Times New Roman" w:eastAsia="Times New Roman" w:hAnsi="Times New Roman" w:cs="Times New Roman"/>
          <w:b/>
          <w:bCs/>
          <w:caps/>
          <w:sz w:val="24"/>
          <w:szCs w:val="24"/>
          <w:lang w:val="en-US"/>
        </w:rPr>
      </w:pPr>
      <w:r>
        <w:rPr>
          <w:rFonts w:ascii="Times New Roman" w:hAnsi="Times New Roman" w:cs="Times New Roman"/>
        </w:rPr>
        <w:br w:type="page"/>
      </w:r>
    </w:p>
    <w:p w:rsidR="00F531E7" w:rsidRPr="00700841" w:rsidRDefault="00F531E7" w:rsidP="00700841">
      <w:pPr>
        <w:pStyle w:val="Heading1"/>
        <w:jc w:val="center"/>
        <w:rPr>
          <w:rFonts w:ascii="Arial" w:hAnsi="Arial" w:cs="Arial"/>
          <w:caps/>
          <w:color w:val="auto"/>
          <w:sz w:val="24"/>
        </w:rPr>
      </w:pPr>
      <w:bookmarkStart w:id="8" w:name="_Toc402964589"/>
      <w:r w:rsidRPr="00700841">
        <w:rPr>
          <w:rFonts w:ascii="Arial" w:hAnsi="Arial" w:cs="Arial"/>
          <w:caps/>
          <w:color w:val="auto"/>
          <w:sz w:val="24"/>
        </w:rPr>
        <w:lastRenderedPageBreak/>
        <w:t>Getting Started with the Electronic Dispensing Tool</w:t>
      </w:r>
      <w:bookmarkEnd w:id="8"/>
    </w:p>
    <w:p w:rsidR="0043149E" w:rsidRDefault="0043149E" w:rsidP="00C67887">
      <w:pPr>
        <w:spacing w:after="0" w:line="300" w:lineRule="auto"/>
        <w:jc w:val="both"/>
        <w:rPr>
          <w:rFonts w:ascii="Times New Roman" w:hAnsi="Times New Roman" w:cs="Times New Roman"/>
          <w:sz w:val="24"/>
        </w:rPr>
      </w:pPr>
    </w:p>
    <w:p w:rsidR="00481918" w:rsidRPr="00E322B3" w:rsidRDefault="00AA3A85" w:rsidP="00C67887">
      <w:pPr>
        <w:spacing w:after="0" w:line="300" w:lineRule="auto"/>
        <w:jc w:val="both"/>
        <w:rPr>
          <w:rFonts w:ascii="Times New Roman" w:hAnsi="Times New Roman" w:cs="Times New Roman"/>
          <w:i/>
          <w:sz w:val="24"/>
        </w:rPr>
      </w:pPr>
      <w:r>
        <w:rPr>
          <w:rFonts w:ascii="Times New Roman" w:hAnsi="Times New Roman" w:cs="Times New Roman"/>
          <w:sz w:val="24"/>
        </w:rPr>
        <w:t xml:space="preserve">This section introduces </w:t>
      </w:r>
      <w:r w:rsidR="005F7515">
        <w:rPr>
          <w:rFonts w:ascii="Times New Roman" w:hAnsi="Times New Roman" w:cs="Times New Roman"/>
          <w:sz w:val="24"/>
        </w:rPr>
        <w:t xml:space="preserve">training </w:t>
      </w:r>
      <w:r>
        <w:rPr>
          <w:rFonts w:ascii="Times New Roman" w:hAnsi="Times New Roman" w:cs="Times New Roman"/>
          <w:sz w:val="24"/>
        </w:rPr>
        <w:t>participants to the EDT toolset and the EDT menu. It further highlights the processes that take place when the EDT is started and the do’s and do</w:t>
      </w:r>
      <w:r w:rsidR="00C6306E">
        <w:rPr>
          <w:rFonts w:ascii="Times New Roman" w:hAnsi="Times New Roman" w:cs="Times New Roman"/>
          <w:sz w:val="24"/>
        </w:rPr>
        <w:t>n’ts related to the EDT system.</w:t>
      </w:r>
      <w:r w:rsidR="00AF54CE">
        <w:rPr>
          <w:rFonts w:ascii="Times New Roman" w:hAnsi="Times New Roman" w:cs="Times New Roman"/>
          <w:sz w:val="24"/>
        </w:rPr>
        <w:t xml:space="preserve"> </w:t>
      </w:r>
      <w:r w:rsidR="00481918" w:rsidRPr="00E322B3">
        <w:rPr>
          <w:rFonts w:ascii="Times New Roman" w:hAnsi="Times New Roman" w:cs="Times New Roman"/>
          <w:i/>
          <w:sz w:val="24"/>
        </w:rPr>
        <w:t>Applicable Section in User Manual:</w:t>
      </w:r>
      <w:r w:rsidR="00481918" w:rsidRPr="00481918">
        <w:rPr>
          <w:rFonts w:ascii="Times New Roman" w:hAnsi="Times New Roman" w:cs="Times New Roman"/>
          <w:sz w:val="24"/>
        </w:rPr>
        <w:t xml:space="preserve"> </w:t>
      </w:r>
      <w:r w:rsidR="00481918" w:rsidRPr="00E322B3">
        <w:rPr>
          <w:rFonts w:ascii="Times New Roman" w:hAnsi="Times New Roman" w:cs="Times New Roman"/>
          <w:i/>
          <w:sz w:val="24"/>
        </w:rPr>
        <w:t>Chapter 1.</w:t>
      </w:r>
    </w:p>
    <w:p w:rsidR="00CE291F" w:rsidRDefault="00CE291F" w:rsidP="00C67887">
      <w:pPr>
        <w:spacing w:after="0" w:line="300" w:lineRule="auto"/>
        <w:jc w:val="both"/>
        <w:rPr>
          <w:rFonts w:ascii="Times New Roman" w:hAnsi="Times New Roman" w:cs="Times New Roman"/>
          <w:sz w:val="24"/>
        </w:rPr>
      </w:pPr>
    </w:p>
    <w:p w:rsidR="001D2DF9" w:rsidRDefault="001D2DF9" w:rsidP="00C67887">
      <w:pPr>
        <w:spacing w:after="0" w:line="300" w:lineRule="auto"/>
        <w:jc w:val="both"/>
        <w:rPr>
          <w:rFonts w:ascii="Times New Roman" w:hAnsi="Times New Roman" w:cs="Times New Roman"/>
          <w:sz w:val="24"/>
        </w:rPr>
      </w:pPr>
      <w:r>
        <w:rPr>
          <w:rFonts w:ascii="Times New Roman" w:hAnsi="Times New Roman" w:cs="Times New Roman"/>
          <w:sz w:val="24"/>
        </w:rPr>
        <w:t>By</w:t>
      </w:r>
      <w:r w:rsidR="00011AE3">
        <w:rPr>
          <w:rFonts w:ascii="Times New Roman" w:hAnsi="Times New Roman" w:cs="Times New Roman"/>
          <w:sz w:val="24"/>
        </w:rPr>
        <w:t xml:space="preserve"> the end of the</w:t>
      </w:r>
      <w:r w:rsidR="00CE291F">
        <w:rPr>
          <w:rFonts w:ascii="Times New Roman" w:hAnsi="Times New Roman" w:cs="Times New Roman"/>
          <w:sz w:val="24"/>
        </w:rPr>
        <w:t xml:space="preserve"> session trainees will be</w:t>
      </w:r>
      <w:r>
        <w:rPr>
          <w:rFonts w:ascii="Times New Roman" w:hAnsi="Times New Roman" w:cs="Times New Roman"/>
          <w:sz w:val="24"/>
        </w:rPr>
        <w:t>:</w:t>
      </w:r>
    </w:p>
    <w:p w:rsidR="00CE291F" w:rsidRPr="003E3B86" w:rsidRDefault="00CE291F" w:rsidP="003E3B86">
      <w:pPr>
        <w:pStyle w:val="ListParagraph"/>
        <w:numPr>
          <w:ilvl w:val="0"/>
          <w:numId w:val="6"/>
        </w:numPr>
        <w:spacing w:after="0" w:line="300" w:lineRule="auto"/>
        <w:jc w:val="both"/>
        <w:rPr>
          <w:rFonts w:ascii="Times New Roman" w:hAnsi="Times New Roman" w:cs="Times New Roman"/>
          <w:sz w:val="24"/>
        </w:rPr>
      </w:pPr>
      <w:r w:rsidRPr="003E3B86">
        <w:rPr>
          <w:rFonts w:ascii="Times New Roman" w:hAnsi="Times New Roman" w:cs="Times New Roman"/>
          <w:sz w:val="24"/>
        </w:rPr>
        <w:t>List t</w:t>
      </w:r>
      <w:r w:rsidRPr="003E3B86">
        <w:rPr>
          <w:rFonts w:ascii="Times New Roman" w:hAnsi="Times New Roman" w:cs="Times New Roman"/>
          <w:sz w:val="24"/>
        </w:rPr>
        <w:t xml:space="preserve">he </w:t>
      </w:r>
      <w:r w:rsidRPr="003E3B86">
        <w:rPr>
          <w:rFonts w:ascii="Times New Roman" w:hAnsi="Times New Roman" w:cs="Times New Roman"/>
          <w:sz w:val="24"/>
        </w:rPr>
        <w:t xml:space="preserve">components of the </w:t>
      </w:r>
      <w:r w:rsidRPr="003E3B86">
        <w:rPr>
          <w:rFonts w:ascii="Times New Roman" w:hAnsi="Times New Roman" w:cs="Times New Roman"/>
          <w:sz w:val="24"/>
        </w:rPr>
        <w:t>EDT toolset</w:t>
      </w:r>
    </w:p>
    <w:p w:rsidR="001D2DF9" w:rsidRPr="003E3B86" w:rsidRDefault="00CE291F" w:rsidP="003E3B86">
      <w:pPr>
        <w:pStyle w:val="ListParagraph"/>
        <w:numPr>
          <w:ilvl w:val="0"/>
          <w:numId w:val="6"/>
        </w:numPr>
        <w:spacing w:after="0" w:line="300" w:lineRule="auto"/>
        <w:jc w:val="both"/>
        <w:rPr>
          <w:rFonts w:ascii="Times New Roman" w:hAnsi="Times New Roman" w:cs="Times New Roman"/>
          <w:sz w:val="24"/>
        </w:rPr>
      </w:pPr>
      <w:r w:rsidRPr="003E3B86">
        <w:rPr>
          <w:rFonts w:ascii="Times New Roman" w:hAnsi="Times New Roman" w:cs="Times New Roman"/>
          <w:sz w:val="24"/>
        </w:rPr>
        <w:t>L</w:t>
      </w:r>
      <w:r w:rsidR="005241C0" w:rsidRPr="003E3B86">
        <w:rPr>
          <w:rFonts w:ascii="Times New Roman" w:hAnsi="Times New Roman" w:cs="Times New Roman"/>
          <w:sz w:val="24"/>
        </w:rPr>
        <w:t xml:space="preserve">ogin to the EDT </w:t>
      </w:r>
      <w:r w:rsidR="001D2DF9" w:rsidRPr="003E3B86">
        <w:rPr>
          <w:rFonts w:ascii="Times New Roman" w:hAnsi="Times New Roman" w:cs="Times New Roman"/>
          <w:sz w:val="24"/>
        </w:rPr>
        <w:t>system</w:t>
      </w:r>
    </w:p>
    <w:p w:rsidR="005241C0" w:rsidRPr="003E3B86" w:rsidRDefault="001D2DF9" w:rsidP="003E3B86">
      <w:pPr>
        <w:pStyle w:val="ListParagraph"/>
        <w:numPr>
          <w:ilvl w:val="0"/>
          <w:numId w:val="6"/>
        </w:numPr>
        <w:spacing w:after="0" w:line="300" w:lineRule="auto"/>
        <w:jc w:val="both"/>
        <w:rPr>
          <w:rFonts w:ascii="Times New Roman" w:hAnsi="Times New Roman" w:cs="Times New Roman"/>
          <w:sz w:val="24"/>
        </w:rPr>
      </w:pPr>
      <w:r w:rsidRPr="003E3B86">
        <w:rPr>
          <w:rFonts w:ascii="Times New Roman" w:hAnsi="Times New Roman" w:cs="Times New Roman"/>
          <w:sz w:val="24"/>
        </w:rPr>
        <w:t>U</w:t>
      </w:r>
      <w:r w:rsidR="005241C0" w:rsidRPr="003E3B86">
        <w:rPr>
          <w:rFonts w:ascii="Times New Roman" w:hAnsi="Times New Roman" w:cs="Times New Roman"/>
          <w:sz w:val="24"/>
        </w:rPr>
        <w:t xml:space="preserve">nderstand </w:t>
      </w:r>
      <w:r w:rsidR="00CD1760" w:rsidRPr="003E3B86">
        <w:rPr>
          <w:rFonts w:ascii="Times New Roman" w:hAnsi="Times New Roman" w:cs="Times New Roman"/>
          <w:sz w:val="24"/>
        </w:rPr>
        <w:t xml:space="preserve">the importance of </w:t>
      </w:r>
      <w:r w:rsidR="005241C0" w:rsidRPr="003E3B86">
        <w:rPr>
          <w:rFonts w:ascii="Times New Roman" w:hAnsi="Times New Roman" w:cs="Times New Roman"/>
          <w:sz w:val="24"/>
        </w:rPr>
        <w:t>the EDT start-up process</w:t>
      </w:r>
    </w:p>
    <w:p w:rsidR="001D2DF9" w:rsidRPr="003E3B86" w:rsidRDefault="003849F7" w:rsidP="003E3B86">
      <w:pPr>
        <w:pStyle w:val="ListParagraph"/>
        <w:numPr>
          <w:ilvl w:val="0"/>
          <w:numId w:val="6"/>
        </w:numPr>
        <w:spacing w:after="0" w:line="300" w:lineRule="auto"/>
        <w:jc w:val="both"/>
        <w:rPr>
          <w:rFonts w:ascii="Times New Roman" w:hAnsi="Times New Roman" w:cs="Times New Roman"/>
          <w:sz w:val="24"/>
        </w:rPr>
      </w:pPr>
      <w:r>
        <w:rPr>
          <w:rFonts w:ascii="Times New Roman" w:hAnsi="Times New Roman" w:cs="Times New Roman"/>
          <w:sz w:val="24"/>
        </w:rPr>
        <w:t>List</w:t>
      </w:r>
      <w:r w:rsidR="001D2DF9" w:rsidRPr="003E3B86">
        <w:rPr>
          <w:rFonts w:ascii="Times New Roman" w:hAnsi="Times New Roman" w:cs="Times New Roman"/>
          <w:sz w:val="24"/>
        </w:rPr>
        <w:t xml:space="preserve"> the do’s and don’ts related to the EDT system</w:t>
      </w:r>
    </w:p>
    <w:p w:rsidR="001D2DF9" w:rsidRPr="003E3B86" w:rsidRDefault="00CD1760" w:rsidP="003E3B86">
      <w:pPr>
        <w:pStyle w:val="ListParagraph"/>
        <w:numPr>
          <w:ilvl w:val="0"/>
          <w:numId w:val="6"/>
        </w:numPr>
        <w:spacing w:after="0" w:line="300" w:lineRule="auto"/>
        <w:jc w:val="both"/>
        <w:rPr>
          <w:rFonts w:ascii="Times New Roman" w:hAnsi="Times New Roman" w:cs="Times New Roman"/>
          <w:sz w:val="24"/>
        </w:rPr>
      </w:pPr>
      <w:r w:rsidRPr="003E3B86">
        <w:rPr>
          <w:rFonts w:ascii="Times New Roman" w:hAnsi="Times New Roman" w:cs="Times New Roman"/>
          <w:sz w:val="24"/>
        </w:rPr>
        <w:t>L</w:t>
      </w:r>
      <w:r w:rsidR="002557AB" w:rsidRPr="003E3B86">
        <w:rPr>
          <w:rFonts w:ascii="Times New Roman" w:hAnsi="Times New Roman" w:cs="Times New Roman"/>
          <w:sz w:val="24"/>
        </w:rPr>
        <w:t>ist the main</w:t>
      </w:r>
      <w:r w:rsidR="00D4782E" w:rsidRPr="003E3B86">
        <w:rPr>
          <w:rFonts w:ascii="Times New Roman" w:hAnsi="Times New Roman" w:cs="Times New Roman"/>
          <w:sz w:val="24"/>
        </w:rPr>
        <w:t xml:space="preserve"> functions of the EDT</w:t>
      </w:r>
      <w:r w:rsidR="003E3B86" w:rsidRPr="003E3B86">
        <w:rPr>
          <w:rFonts w:ascii="Times New Roman" w:hAnsi="Times New Roman" w:cs="Times New Roman"/>
          <w:sz w:val="24"/>
        </w:rPr>
        <w:t xml:space="preserve"> desktop application</w:t>
      </w:r>
    </w:p>
    <w:p w:rsidR="005241C0" w:rsidRDefault="005241C0" w:rsidP="00C67887">
      <w:pPr>
        <w:spacing w:after="0" w:line="300" w:lineRule="auto"/>
        <w:jc w:val="both"/>
        <w:rPr>
          <w:rFonts w:ascii="Times New Roman" w:hAnsi="Times New Roman" w:cs="Times New Roman"/>
          <w:sz w:val="24"/>
        </w:rPr>
      </w:pPr>
    </w:p>
    <w:p w:rsidR="00011AE3" w:rsidRDefault="005A2DB3" w:rsidP="00011AE3">
      <w:pPr>
        <w:shd w:val="clear" w:color="auto" w:fill="F2F2F2" w:themeFill="background1" w:themeFillShade="F2"/>
        <w:spacing w:after="0" w:line="300" w:lineRule="auto"/>
        <w:jc w:val="both"/>
        <w:rPr>
          <w:rFonts w:ascii="Times New Roman" w:hAnsi="Times New Roman" w:cs="Times New Roman"/>
          <w:sz w:val="24"/>
        </w:rPr>
      </w:pPr>
      <w:r>
        <w:rPr>
          <w:rFonts w:ascii="Times New Roman" w:hAnsi="Times New Roman" w:cs="Times New Roman"/>
          <w:sz w:val="24"/>
        </w:rPr>
        <w:t>The EDT t</w:t>
      </w:r>
      <w:r w:rsidR="00011AE3">
        <w:rPr>
          <w:rFonts w:ascii="Times New Roman" w:hAnsi="Times New Roman" w:cs="Times New Roman"/>
          <w:sz w:val="24"/>
        </w:rPr>
        <w:t>oolset comprises:</w:t>
      </w:r>
    </w:p>
    <w:p w:rsidR="00011AE3" w:rsidRPr="005A2DB3" w:rsidRDefault="00912897" w:rsidP="00E61AC0">
      <w:pPr>
        <w:pStyle w:val="ListParagraph"/>
        <w:numPr>
          <w:ilvl w:val="0"/>
          <w:numId w:val="7"/>
        </w:numPr>
        <w:shd w:val="clear" w:color="auto" w:fill="F2F2F2" w:themeFill="background1" w:themeFillShade="F2"/>
        <w:spacing w:after="0" w:line="300" w:lineRule="auto"/>
        <w:jc w:val="both"/>
        <w:rPr>
          <w:rFonts w:ascii="Times New Roman" w:hAnsi="Times New Roman" w:cs="Times New Roman"/>
          <w:sz w:val="24"/>
        </w:rPr>
      </w:pPr>
      <w:r>
        <w:rPr>
          <w:rFonts w:ascii="Times New Roman" w:hAnsi="Times New Roman" w:cs="Times New Roman"/>
          <w:sz w:val="24"/>
        </w:rPr>
        <w:t xml:space="preserve">The </w:t>
      </w:r>
      <w:r w:rsidR="00011AE3" w:rsidRPr="005A2DB3">
        <w:rPr>
          <w:rFonts w:ascii="Times New Roman" w:hAnsi="Times New Roman" w:cs="Times New Roman"/>
          <w:sz w:val="24"/>
        </w:rPr>
        <w:t>EDT desktop application</w:t>
      </w:r>
      <w:r w:rsidR="00E61AC0">
        <w:rPr>
          <w:rFonts w:ascii="Times New Roman" w:hAnsi="Times New Roman" w:cs="Times New Roman"/>
          <w:sz w:val="24"/>
        </w:rPr>
        <w:t xml:space="preserve"> </w:t>
      </w:r>
      <w:r w:rsidR="00E61AC0" w:rsidRPr="00E61AC0">
        <w:rPr>
          <w:rFonts w:ascii="Times New Roman" w:hAnsi="Times New Roman" w:cs="Times New Roman"/>
          <w:sz w:val="24"/>
        </w:rPr>
        <w:t>(the main tool)</w:t>
      </w:r>
    </w:p>
    <w:p w:rsidR="00011AE3" w:rsidRPr="005A2DB3" w:rsidRDefault="00011AE3" w:rsidP="005A2DB3">
      <w:pPr>
        <w:pStyle w:val="ListParagraph"/>
        <w:numPr>
          <w:ilvl w:val="0"/>
          <w:numId w:val="7"/>
        </w:numPr>
        <w:shd w:val="clear" w:color="auto" w:fill="F2F2F2" w:themeFill="background1" w:themeFillShade="F2"/>
        <w:spacing w:after="0" w:line="300" w:lineRule="auto"/>
        <w:jc w:val="both"/>
        <w:rPr>
          <w:rFonts w:ascii="Times New Roman" w:hAnsi="Times New Roman" w:cs="Times New Roman"/>
          <w:sz w:val="24"/>
        </w:rPr>
      </w:pPr>
      <w:r w:rsidRPr="005A2DB3">
        <w:rPr>
          <w:rFonts w:ascii="Times New Roman" w:hAnsi="Times New Roman" w:cs="Times New Roman"/>
          <w:sz w:val="24"/>
        </w:rPr>
        <w:t>EDT Reports desktop application</w:t>
      </w:r>
      <w:r w:rsidR="00E61AC0">
        <w:rPr>
          <w:rFonts w:ascii="Times New Roman" w:hAnsi="Times New Roman" w:cs="Times New Roman"/>
          <w:sz w:val="24"/>
        </w:rPr>
        <w:t xml:space="preserve"> </w:t>
      </w:r>
      <w:r w:rsidR="00E61AC0" w:rsidRPr="00E61AC0">
        <w:rPr>
          <w:rFonts w:ascii="Times New Roman" w:hAnsi="Times New Roman" w:cs="Times New Roman"/>
          <w:sz w:val="24"/>
        </w:rPr>
        <w:t>(for generating reports)</w:t>
      </w:r>
    </w:p>
    <w:p w:rsidR="00011AE3" w:rsidRPr="005A2DB3" w:rsidRDefault="00011AE3" w:rsidP="005A2DB3">
      <w:pPr>
        <w:pStyle w:val="ListParagraph"/>
        <w:numPr>
          <w:ilvl w:val="0"/>
          <w:numId w:val="7"/>
        </w:numPr>
        <w:shd w:val="clear" w:color="auto" w:fill="F2F2F2" w:themeFill="background1" w:themeFillShade="F2"/>
        <w:spacing w:after="0" w:line="300" w:lineRule="auto"/>
        <w:jc w:val="both"/>
        <w:rPr>
          <w:rFonts w:ascii="Times New Roman" w:hAnsi="Times New Roman" w:cs="Times New Roman"/>
          <w:sz w:val="24"/>
        </w:rPr>
      </w:pPr>
      <w:r w:rsidRPr="005A2DB3">
        <w:rPr>
          <w:rFonts w:ascii="Times New Roman" w:hAnsi="Times New Roman" w:cs="Times New Roman"/>
          <w:sz w:val="24"/>
        </w:rPr>
        <w:t>EDT Mobile (data collection terminal)</w:t>
      </w:r>
    </w:p>
    <w:p w:rsidR="00011AE3" w:rsidRDefault="00011AE3" w:rsidP="005A2DB3">
      <w:pPr>
        <w:pStyle w:val="ListParagraph"/>
        <w:numPr>
          <w:ilvl w:val="0"/>
          <w:numId w:val="7"/>
        </w:numPr>
        <w:shd w:val="clear" w:color="auto" w:fill="F2F2F2" w:themeFill="background1" w:themeFillShade="F2"/>
        <w:spacing w:after="0" w:line="300" w:lineRule="auto"/>
        <w:jc w:val="both"/>
        <w:rPr>
          <w:rFonts w:ascii="Times New Roman" w:hAnsi="Times New Roman" w:cs="Times New Roman"/>
          <w:sz w:val="24"/>
        </w:rPr>
      </w:pPr>
      <w:r w:rsidRPr="005A2DB3">
        <w:rPr>
          <w:rFonts w:ascii="Times New Roman" w:hAnsi="Times New Roman" w:cs="Times New Roman"/>
          <w:sz w:val="24"/>
        </w:rPr>
        <w:t>EDT Printer (for printing medicine labels)</w:t>
      </w:r>
    </w:p>
    <w:p w:rsidR="00E61AC0" w:rsidRDefault="00E61AC0" w:rsidP="005A2DB3">
      <w:pPr>
        <w:pStyle w:val="ListParagraph"/>
        <w:numPr>
          <w:ilvl w:val="0"/>
          <w:numId w:val="7"/>
        </w:numPr>
        <w:shd w:val="clear" w:color="auto" w:fill="F2F2F2" w:themeFill="background1" w:themeFillShade="F2"/>
        <w:spacing w:after="0" w:line="300" w:lineRule="auto"/>
        <w:jc w:val="both"/>
        <w:rPr>
          <w:rFonts w:ascii="Times New Roman" w:hAnsi="Times New Roman" w:cs="Times New Roman"/>
          <w:sz w:val="24"/>
        </w:rPr>
      </w:pPr>
      <w:r w:rsidRPr="00E61AC0">
        <w:rPr>
          <w:rFonts w:ascii="Times New Roman" w:hAnsi="Times New Roman" w:cs="Times New Roman"/>
          <w:sz w:val="24"/>
        </w:rPr>
        <w:t>ART national database (NDB)</w:t>
      </w:r>
    </w:p>
    <w:p w:rsidR="00E61AC0" w:rsidRPr="005A2DB3" w:rsidRDefault="00E61AC0" w:rsidP="005A2DB3">
      <w:pPr>
        <w:pStyle w:val="ListParagraph"/>
        <w:numPr>
          <w:ilvl w:val="0"/>
          <w:numId w:val="7"/>
        </w:numPr>
        <w:shd w:val="clear" w:color="auto" w:fill="F2F2F2" w:themeFill="background1" w:themeFillShade="F2"/>
        <w:spacing w:after="0" w:line="300" w:lineRule="auto"/>
        <w:jc w:val="both"/>
        <w:rPr>
          <w:rFonts w:ascii="Times New Roman" w:hAnsi="Times New Roman" w:cs="Times New Roman"/>
          <w:sz w:val="24"/>
        </w:rPr>
      </w:pPr>
      <w:r w:rsidRPr="00E61AC0">
        <w:rPr>
          <w:rFonts w:ascii="Times New Roman" w:hAnsi="Times New Roman" w:cs="Times New Roman"/>
          <w:sz w:val="24"/>
        </w:rPr>
        <w:t>EDT 3G dongles (for electronic data transfer to the NDB)</w:t>
      </w:r>
    </w:p>
    <w:p w:rsidR="00011AE3" w:rsidRPr="00703E3A" w:rsidRDefault="00011AE3" w:rsidP="00011AE3">
      <w:pPr>
        <w:spacing w:after="0" w:line="300" w:lineRule="auto"/>
        <w:jc w:val="both"/>
        <w:rPr>
          <w:rFonts w:ascii="Times New Roman" w:hAnsi="Times New Roman" w:cs="Times New Roman"/>
          <w:sz w:val="24"/>
        </w:rPr>
      </w:pPr>
    </w:p>
    <w:p w:rsidR="00011AE3" w:rsidRPr="0038307D" w:rsidRDefault="00011AE3" w:rsidP="00011AE3">
      <w:pPr>
        <w:spacing w:after="0" w:line="300" w:lineRule="auto"/>
        <w:jc w:val="both"/>
        <w:rPr>
          <w:rFonts w:ascii="Times New Roman" w:hAnsi="Times New Roman" w:cs="Times New Roman"/>
          <w:sz w:val="24"/>
        </w:rPr>
      </w:pPr>
      <w:r>
        <w:rPr>
          <w:rFonts w:ascii="Times New Roman" w:hAnsi="Times New Roman" w:cs="Times New Roman"/>
          <w:sz w:val="24"/>
        </w:rPr>
        <w:t xml:space="preserve">Additional tools used </w:t>
      </w:r>
      <w:r w:rsidR="005A2DB3">
        <w:rPr>
          <w:rFonts w:ascii="Times New Roman" w:hAnsi="Times New Roman" w:cs="Times New Roman"/>
          <w:sz w:val="24"/>
        </w:rPr>
        <w:t xml:space="preserve">with the EDT toolset </w:t>
      </w:r>
      <w:r>
        <w:rPr>
          <w:rFonts w:ascii="Times New Roman" w:hAnsi="Times New Roman" w:cs="Times New Roman"/>
          <w:sz w:val="24"/>
        </w:rPr>
        <w:t>include:</w:t>
      </w:r>
    </w:p>
    <w:p w:rsidR="00011AE3" w:rsidRDefault="00011AE3" w:rsidP="00011AE3">
      <w:pPr>
        <w:pStyle w:val="ListParagraph"/>
        <w:numPr>
          <w:ilvl w:val="0"/>
          <w:numId w:val="2"/>
        </w:numPr>
        <w:spacing w:after="0" w:line="300" w:lineRule="auto"/>
        <w:jc w:val="both"/>
        <w:rPr>
          <w:rFonts w:ascii="Times New Roman" w:hAnsi="Times New Roman" w:cs="Times New Roman"/>
          <w:sz w:val="24"/>
        </w:rPr>
      </w:pPr>
      <w:r>
        <w:rPr>
          <w:rFonts w:ascii="Times New Roman" w:hAnsi="Times New Roman" w:cs="Times New Roman"/>
          <w:sz w:val="24"/>
        </w:rPr>
        <w:t>The ART Monthly Reporting Template</w:t>
      </w:r>
    </w:p>
    <w:p w:rsidR="00011AE3" w:rsidRDefault="00011AE3" w:rsidP="00011AE3">
      <w:pPr>
        <w:pStyle w:val="ListParagraph"/>
        <w:numPr>
          <w:ilvl w:val="0"/>
          <w:numId w:val="2"/>
        </w:numPr>
        <w:spacing w:after="0" w:line="300" w:lineRule="auto"/>
        <w:jc w:val="both"/>
        <w:rPr>
          <w:rFonts w:ascii="Times New Roman" w:hAnsi="Times New Roman" w:cs="Times New Roman"/>
          <w:sz w:val="24"/>
        </w:rPr>
      </w:pPr>
      <w:r>
        <w:rPr>
          <w:rFonts w:ascii="Times New Roman" w:hAnsi="Times New Roman" w:cs="Times New Roman"/>
          <w:sz w:val="24"/>
        </w:rPr>
        <w:t>ART Recruitment Form  (for peripheral sites)</w:t>
      </w:r>
    </w:p>
    <w:p w:rsidR="00011AE3" w:rsidRDefault="00011AE3" w:rsidP="00011AE3">
      <w:pPr>
        <w:pStyle w:val="ListParagraph"/>
        <w:numPr>
          <w:ilvl w:val="0"/>
          <w:numId w:val="2"/>
        </w:numPr>
        <w:spacing w:after="0" w:line="300" w:lineRule="auto"/>
        <w:jc w:val="both"/>
        <w:rPr>
          <w:rFonts w:ascii="Times New Roman" w:hAnsi="Times New Roman" w:cs="Times New Roman"/>
          <w:sz w:val="24"/>
        </w:rPr>
      </w:pPr>
      <w:r>
        <w:rPr>
          <w:rFonts w:ascii="Times New Roman" w:hAnsi="Times New Roman" w:cs="Times New Roman"/>
          <w:sz w:val="24"/>
        </w:rPr>
        <w:t>ARV Medicines Codes Leaflet</w:t>
      </w:r>
    </w:p>
    <w:p w:rsidR="00011AE3" w:rsidRDefault="00011AE3" w:rsidP="00011AE3">
      <w:pPr>
        <w:pStyle w:val="ListParagraph"/>
        <w:numPr>
          <w:ilvl w:val="0"/>
          <w:numId w:val="2"/>
        </w:numPr>
        <w:spacing w:after="0" w:line="300" w:lineRule="auto"/>
        <w:jc w:val="both"/>
        <w:rPr>
          <w:rFonts w:ascii="Times New Roman" w:hAnsi="Times New Roman" w:cs="Times New Roman"/>
          <w:sz w:val="24"/>
        </w:rPr>
      </w:pPr>
      <w:r>
        <w:rPr>
          <w:rFonts w:ascii="Times New Roman" w:hAnsi="Times New Roman" w:cs="Times New Roman"/>
          <w:sz w:val="24"/>
        </w:rPr>
        <w:t xml:space="preserve">Medicines </w:t>
      </w:r>
      <w:r w:rsidR="00DF719A">
        <w:rPr>
          <w:rFonts w:ascii="Times New Roman" w:hAnsi="Times New Roman" w:cs="Times New Roman"/>
          <w:sz w:val="24"/>
        </w:rPr>
        <w:t>Leaflet</w:t>
      </w:r>
      <w:r>
        <w:rPr>
          <w:rFonts w:ascii="Times New Roman" w:hAnsi="Times New Roman" w:cs="Times New Roman"/>
          <w:sz w:val="24"/>
        </w:rPr>
        <w:t xml:space="preserve"> for Stock Taking</w:t>
      </w:r>
    </w:p>
    <w:p w:rsidR="00011AE3" w:rsidRDefault="00011AE3" w:rsidP="00011AE3">
      <w:pPr>
        <w:pStyle w:val="ListParagraph"/>
        <w:numPr>
          <w:ilvl w:val="0"/>
          <w:numId w:val="2"/>
        </w:numPr>
        <w:spacing w:after="0" w:line="300" w:lineRule="auto"/>
        <w:jc w:val="both"/>
        <w:rPr>
          <w:rFonts w:ascii="Times New Roman" w:hAnsi="Times New Roman" w:cs="Times New Roman"/>
          <w:sz w:val="24"/>
        </w:rPr>
      </w:pPr>
      <w:r>
        <w:rPr>
          <w:rFonts w:ascii="Times New Roman" w:hAnsi="Times New Roman" w:cs="Times New Roman"/>
          <w:sz w:val="24"/>
        </w:rPr>
        <w:t>Patient’s File (Patient Care Booklet)</w:t>
      </w:r>
    </w:p>
    <w:p w:rsidR="00011AE3" w:rsidRDefault="00011AE3" w:rsidP="00011AE3">
      <w:pPr>
        <w:pStyle w:val="ListParagraph"/>
        <w:numPr>
          <w:ilvl w:val="0"/>
          <w:numId w:val="2"/>
        </w:numPr>
        <w:spacing w:after="0" w:line="300" w:lineRule="auto"/>
        <w:jc w:val="both"/>
        <w:rPr>
          <w:rFonts w:ascii="Times New Roman" w:hAnsi="Times New Roman" w:cs="Times New Roman"/>
          <w:sz w:val="24"/>
        </w:rPr>
      </w:pPr>
      <w:r>
        <w:rPr>
          <w:rFonts w:ascii="Times New Roman" w:hAnsi="Times New Roman" w:cs="Times New Roman"/>
          <w:sz w:val="24"/>
        </w:rPr>
        <w:t>Patient’s Passport</w:t>
      </w:r>
    </w:p>
    <w:p w:rsidR="00AA3A85" w:rsidRDefault="00AA3A85" w:rsidP="00C67887">
      <w:pPr>
        <w:spacing w:after="0" w:line="300" w:lineRule="auto"/>
        <w:jc w:val="both"/>
        <w:rPr>
          <w:rFonts w:ascii="Times New Roman" w:hAnsi="Times New Roman" w:cs="Times New Roman"/>
          <w:sz w:val="24"/>
        </w:rPr>
      </w:pPr>
    </w:p>
    <w:p w:rsidR="00011AE3" w:rsidRDefault="00011AE3" w:rsidP="00B90748">
      <w:pPr>
        <w:shd w:val="clear" w:color="auto" w:fill="F2F2F2" w:themeFill="background1" w:themeFillShade="F2"/>
        <w:spacing w:after="0" w:line="300" w:lineRule="auto"/>
        <w:jc w:val="both"/>
        <w:rPr>
          <w:rFonts w:ascii="Times New Roman" w:hAnsi="Times New Roman" w:cs="Times New Roman"/>
          <w:sz w:val="24"/>
        </w:rPr>
      </w:pPr>
      <w:r>
        <w:rPr>
          <w:rFonts w:ascii="Times New Roman" w:hAnsi="Times New Roman" w:cs="Times New Roman"/>
          <w:sz w:val="24"/>
        </w:rPr>
        <w:t>The EDT Start-up Process:</w:t>
      </w:r>
    </w:p>
    <w:p w:rsidR="00011AE3" w:rsidRDefault="00011AE3" w:rsidP="00B90748">
      <w:pPr>
        <w:shd w:val="clear" w:color="auto" w:fill="F2F2F2" w:themeFill="background1" w:themeFillShade="F2"/>
        <w:spacing w:after="0" w:line="300" w:lineRule="auto"/>
        <w:jc w:val="both"/>
        <w:rPr>
          <w:rFonts w:ascii="Times New Roman" w:hAnsi="Times New Roman" w:cs="Times New Roman"/>
          <w:sz w:val="24"/>
        </w:rPr>
      </w:pPr>
      <w:r>
        <w:rPr>
          <w:rFonts w:ascii="Times New Roman" w:hAnsi="Times New Roman" w:cs="Times New Roman"/>
          <w:sz w:val="24"/>
        </w:rPr>
        <w:t xml:space="preserve">When you open the EDT desktop application, you will </w:t>
      </w:r>
      <w:r w:rsidR="00EC578A">
        <w:rPr>
          <w:rFonts w:ascii="Times New Roman" w:hAnsi="Times New Roman" w:cs="Times New Roman"/>
          <w:sz w:val="24"/>
        </w:rPr>
        <w:t>see</w:t>
      </w:r>
      <w:r>
        <w:rPr>
          <w:rFonts w:ascii="Times New Roman" w:hAnsi="Times New Roman" w:cs="Times New Roman"/>
          <w:sz w:val="24"/>
        </w:rPr>
        <w:t xml:space="preserve"> </w:t>
      </w:r>
      <w:r w:rsidR="00EC578A">
        <w:rPr>
          <w:rFonts w:ascii="Times New Roman" w:hAnsi="Times New Roman" w:cs="Times New Roman"/>
          <w:sz w:val="24"/>
        </w:rPr>
        <w:t xml:space="preserve">a </w:t>
      </w:r>
      <w:r>
        <w:rPr>
          <w:rFonts w:ascii="Times New Roman" w:hAnsi="Times New Roman" w:cs="Times New Roman"/>
          <w:sz w:val="24"/>
        </w:rPr>
        <w:t>login</w:t>
      </w:r>
      <w:r w:rsidR="00EC578A">
        <w:rPr>
          <w:rFonts w:ascii="Times New Roman" w:hAnsi="Times New Roman" w:cs="Times New Roman"/>
          <w:sz w:val="24"/>
        </w:rPr>
        <w:t xml:space="preserve"> request</w:t>
      </w:r>
      <w:r>
        <w:rPr>
          <w:rFonts w:ascii="Times New Roman" w:hAnsi="Times New Roman" w:cs="Times New Roman"/>
          <w:sz w:val="24"/>
        </w:rPr>
        <w:t>, after which the following start-up process will take place before the main menu is activated:</w:t>
      </w:r>
    </w:p>
    <w:p w:rsidR="00011AE3" w:rsidRDefault="00011AE3" w:rsidP="00B90748">
      <w:pPr>
        <w:pStyle w:val="ListParagraph"/>
        <w:numPr>
          <w:ilvl w:val="0"/>
          <w:numId w:val="2"/>
        </w:numPr>
        <w:shd w:val="clear" w:color="auto" w:fill="F2F2F2" w:themeFill="background1" w:themeFillShade="F2"/>
        <w:spacing w:after="0" w:line="300" w:lineRule="auto"/>
        <w:jc w:val="both"/>
        <w:rPr>
          <w:rFonts w:ascii="Times New Roman" w:hAnsi="Times New Roman" w:cs="Times New Roman"/>
          <w:sz w:val="24"/>
        </w:rPr>
      </w:pPr>
      <w:r>
        <w:rPr>
          <w:rFonts w:ascii="Times New Roman" w:hAnsi="Times New Roman" w:cs="Times New Roman"/>
          <w:sz w:val="24"/>
        </w:rPr>
        <w:t>A Stock Take Reminder will be displayed, indicating how many days stock take is overdue.</w:t>
      </w:r>
    </w:p>
    <w:p w:rsidR="00496463" w:rsidRDefault="00011AE3" w:rsidP="00B90748">
      <w:pPr>
        <w:pStyle w:val="ListParagraph"/>
        <w:numPr>
          <w:ilvl w:val="0"/>
          <w:numId w:val="2"/>
        </w:numPr>
        <w:shd w:val="clear" w:color="auto" w:fill="F2F2F2" w:themeFill="background1" w:themeFillShade="F2"/>
        <w:spacing w:after="0" w:line="300" w:lineRule="auto"/>
        <w:jc w:val="both"/>
        <w:rPr>
          <w:rFonts w:ascii="Times New Roman" w:hAnsi="Times New Roman" w:cs="Times New Roman"/>
          <w:sz w:val="24"/>
        </w:rPr>
      </w:pPr>
      <w:r>
        <w:rPr>
          <w:rFonts w:ascii="Times New Roman" w:hAnsi="Times New Roman" w:cs="Times New Roman"/>
          <w:sz w:val="24"/>
        </w:rPr>
        <w:t>Patients’ ART Statuses will be automatically changed based on the following rules:</w:t>
      </w:r>
    </w:p>
    <w:p w:rsidR="00011AE3" w:rsidRDefault="00496463" w:rsidP="00B90748">
      <w:pPr>
        <w:pStyle w:val="ListParagraph"/>
        <w:numPr>
          <w:ilvl w:val="1"/>
          <w:numId w:val="2"/>
        </w:numPr>
        <w:shd w:val="clear" w:color="auto" w:fill="F2F2F2" w:themeFill="background1" w:themeFillShade="F2"/>
        <w:spacing w:after="0" w:line="300" w:lineRule="auto"/>
        <w:jc w:val="both"/>
        <w:rPr>
          <w:rFonts w:ascii="Times New Roman" w:hAnsi="Times New Roman" w:cs="Times New Roman"/>
          <w:sz w:val="24"/>
        </w:rPr>
      </w:pPr>
      <w:r>
        <w:rPr>
          <w:rFonts w:ascii="Times New Roman" w:hAnsi="Times New Roman" w:cs="Times New Roman"/>
          <w:sz w:val="24"/>
        </w:rPr>
        <w:t>Active to Lost for patients who have missed their appointments by more than 30 days (one month)</w:t>
      </w:r>
    </w:p>
    <w:p w:rsidR="00496463" w:rsidRDefault="00496463" w:rsidP="00B90748">
      <w:pPr>
        <w:pStyle w:val="ListParagraph"/>
        <w:numPr>
          <w:ilvl w:val="1"/>
          <w:numId w:val="2"/>
        </w:numPr>
        <w:shd w:val="clear" w:color="auto" w:fill="F2F2F2" w:themeFill="background1" w:themeFillShade="F2"/>
        <w:spacing w:after="0" w:line="300" w:lineRule="auto"/>
        <w:jc w:val="both"/>
        <w:rPr>
          <w:rFonts w:ascii="Times New Roman" w:hAnsi="Times New Roman" w:cs="Times New Roman"/>
          <w:sz w:val="24"/>
        </w:rPr>
      </w:pPr>
      <w:r>
        <w:rPr>
          <w:rFonts w:ascii="Times New Roman" w:hAnsi="Times New Roman" w:cs="Times New Roman"/>
          <w:sz w:val="24"/>
        </w:rPr>
        <w:t>Lost</w:t>
      </w:r>
      <w:r>
        <w:rPr>
          <w:rFonts w:ascii="Times New Roman" w:hAnsi="Times New Roman" w:cs="Times New Roman"/>
          <w:sz w:val="24"/>
        </w:rPr>
        <w:t xml:space="preserve"> to L</w:t>
      </w:r>
      <w:r>
        <w:rPr>
          <w:rFonts w:ascii="Times New Roman" w:hAnsi="Times New Roman" w:cs="Times New Roman"/>
          <w:sz w:val="24"/>
        </w:rPr>
        <w:t>TFU</w:t>
      </w:r>
      <w:r>
        <w:rPr>
          <w:rFonts w:ascii="Times New Roman" w:hAnsi="Times New Roman" w:cs="Times New Roman"/>
          <w:sz w:val="24"/>
        </w:rPr>
        <w:t xml:space="preserve"> for patients who have missed t</w:t>
      </w:r>
      <w:r>
        <w:rPr>
          <w:rFonts w:ascii="Times New Roman" w:hAnsi="Times New Roman" w:cs="Times New Roman"/>
          <w:sz w:val="24"/>
        </w:rPr>
        <w:t>heir appointments by more than 9</w:t>
      </w:r>
      <w:r>
        <w:rPr>
          <w:rFonts w:ascii="Times New Roman" w:hAnsi="Times New Roman" w:cs="Times New Roman"/>
          <w:sz w:val="24"/>
        </w:rPr>
        <w:t>0 days</w:t>
      </w:r>
      <w:r>
        <w:rPr>
          <w:rFonts w:ascii="Times New Roman" w:hAnsi="Times New Roman" w:cs="Times New Roman"/>
          <w:sz w:val="24"/>
        </w:rPr>
        <w:t xml:space="preserve"> (three months)</w:t>
      </w:r>
    </w:p>
    <w:p w:rsidR="00496463" w:rsidRDefault="00F95E6A" w:rsidP="00B90748">
      <w:pPr>
        <w:pStyle w:val="ListParagraph"/>
        <w:numPr>
          <w:ilvl w:val="1"/>
          <w:numId w:val="2"/>
        </w:numPr>
        <w:shd w:val="clear" w:color="auto" w:fill="F2F2F2" w:themeFill="background1" w:themeFillShade="F2"/>
        <w:spacing w:after="0" w:line="300" w:lineRule="auto"/>
        <w:jc w:val="both"/>
        <w:rPr>
          <w:rFonts w:ascii="Times New Roman" w:hAnsi="Times New Roman" w:cs="Times New Roman"/>
          <w:sz w:val="24"/>
        </w:rPr>
      </w:pPr>
      <w:r>
        <w:rPr>
          <w:rFonts w:ascii="Times New Roman" w:hAnsi="Times New Roman" w:cs="Times New Roman"/>
          <w:sz w:val="24"/>
        </w:rPr>
        <w:lastRenderedPageBreak/>
        <w:t>Transferred-in to Active for patients who were transferred in from another facility 30 days ago (one month)</w:t>
      </w:r>
    </w:p>
    <w:p w:rsidR="00F95E6A" w:rsidRDefault="00F95E6A" w:rsidP="00B90748">
      <w:pPr>
        <w:pStyle w:val="ListParagraph"/>
        <w:numPr>
          <w:ilvl w:val="1"/>
          <w:numId w:val="2"/>
        </w:numPr>
        <w:shd w:val="clear" w:color="auto" w:fill="F2F2F2" w:themeFill="background1" w:themeFillShade="F2"/>
        <w:spacing w:after="0" w:line="300" w:lineRule="auto"/>
        <w:jc w:val="both"/>
        <w:rPr>
          <w:rFonts w:ascii="Times New Roman" w:hAnsi="Times New Roman" w:cs="Times New Roman"/>
          <w:sz w:val="24"/>
        </w:rPr>
      </w:pPr>
      <w:r>
        <w:rPr>
          <w:rFonts w:ascii="Times New Roman" w:hAnsi="Times New Roman" w:cs="Times New Roman"/>
          <w:sz w:val="24"/>
        </w:rPr>
        <w:t>Restarted</w:t>
      </w:r>
      <w:r>
        <w:rPr>
          <w:rFonts w:ascii="Times New Roman" w:hAnsi="Times New Roman" w:cs="Times New Roman"/>
          <w:sz w:val="24"/>
        </w:rPr>
        <w:t xml:space="preserve"> to Active for patients who </w:t>
      </w:r>
      <w:r>
        <w:rPr>
          <w:rFonts w:ascii="Times New Roman" w:hAnsi="Times New Roman" w:cs="Times New Roman"/>
          <w:sz w:val="24"/>
        </w:rPr>
        <w:t xml:space="preserve">restarted ART </w:t>
      </w:r>
      <w:r>
        <w:rPr>
          <w:rFonts w:ascii="Times New Roman" w:hAnsi="Times New Roman" w:cs="Times New Roman"/>
          <w:sz w:val="24"/>
        </w:rPr>
        <w:t>30 days ago (one month)</w:t>
      </w:r>
    </w:p>
    <w:p w:rsidR="001208C3" w:rsidRPr="00011AE3" w:rsidRDefault="001208C3" w:rsidP="00B90748">
      <w:pPr>
        <w:pStyle w:val="ListParagraph"/>
        <w:numPr>
          <w:ilvl w:val="0"/>
          <w:numId w:val="2"/>
        </w:numPr>
        <w:shd w:val="clear" w:color="auto" w:fill="F2F2F2" w:themeFill="background1" w:themeFillShade="F2"/>
        <w:spacing w:after="0" w:line="300" w:lineRule="auto"/>
        <w:jc w:val="both"/>
        <w:rPr>
          <w:rFonts w:ascii="Times New Roman" w:hAnsi="Times New Roman" w:cs="Times New Roman"/>
          <w:sz w:val="24"/>
        </w:rPr>
      </w:pPr>
      <w:r>
        <w:rPr>
          <w:rFonts w:ascii="Times New Roman" w:hAnsi="Times New Roman" w:cs="Times New Roman"/>
          <w:sz w:val="24"/>
        </w:rPr>
        <w:t xml:space="preserve">Note that </w:t>
      </w:r>
      <w:r w:rsidR="0023304C">
        <w:rPr>
          <w:rFonts w:ascii="Times New Roman" w:hAnsi="Times New Roman" w:cs="Times New Roman"/>
          <w:sz w:val="24"/>
        </w:rPr>
        <w:t>delayed status change</w:t>
      </w:r>
      <w:r w:rsidR="00E55652">
        <w:rPr>
          <w:rFonts w:ascii="Times New Roman" w:hAnsi="Times New Roman" w:cs="Times New Roman"/>
          <w:sz w:val="24"/>
        </w:rPr>
        <w:t>s constitute</w:t>
      </w:r>
      <w:r w:rsidR="0023304C">
        <w:rPr>
          <w:rFonts w:ascii="Times New Roman" w:hAnsi="Times New Roman" w:cs="Times New Roman"/>
          <w:sz w:val="24"/>
        </w:rPr>
        <w:t xml:space="preserve"> a measurable </w:t>
      </w:r>
      <w:r>
        <w:rPr>
          <w:rFonts w:ascii="Times New Roman" w:hAnsi="Times New Roman" w:cs="Times New Roman"/>
          <w:sz w:val="24"/>
        </w:rPr>
        <w:t>indicat</w:t>
      </w:r>
      <w:r w:rsidR="0023304C">
        <w:rPr>
          <w:rFonts w:ascii="Times New Roman" w:hAnsi="Times New Roman" w:cs="Times New Roman"/>
          <w:sz w:val="24"/>
        </w:rPr>
        <w:t>or</w:t>
      </w:r>
      <w:r>
        <w:rPr>
          <w:rFonts w:ascii="Times New Roman" w:hAnsi="Times New Roman" w:cs="Times New Roman"/>
          <w:sz w:val="24"/>
        </w:rPr>
        <w:t xml:space="preserve"> </w:t>
      </w:r>
      <w:r w:rsidR="00683855">
        <w:rPr>
          <w:rFonts w:ascii="Times New Roman" w:hAnsi="Times New Roman" w:cs="Times New Roman"/>
          <w:sz w:val="24"/>
        </w:rPr>
        <w:t xml:space="preserve">that </w:t>
      </w:r>
      <w:r>
        <w:rPr>
          <w:rFonts w:ascii="Times New Roman" w:hAnsi="Times New Roman" w:cs="Times New Roman"/>
          <w:sz w:val="24"/>
        </w:rPr>
        <w:t>the EDT system</w:t>
      </w:r>
      <w:r w:rsidR="00683855">
        <w:rPr>
          <w:rFonts w:ascii="Times New Roman" w:hAnsi="Times New Roman" w:cs="Times New Roman"/>
          <w:sz w:val="24"/>
        </w:rPr>
        <w:t xml:space="preserve"> is not being </w:t>
      </w:r>
      <w:r w:rsidR="008E4F79">
        <w:rPr>
          <w:rFonts w:ascii="Times New Roman" w:hAnsi="Times New Roman" w:cs="Times New Roman"/>
          <w:sz w:val="24"/>
        </w:rPr>
        <w:t xml:space="preserve">optimally </w:t>
      </w:r>
      <w:r w:rsidR="00683855">
        <w:rPr>
          <w:rFonts w:ascii="Times New Roman" w:hAnsi="Times New Roman" w:cs="Times New Roman"/>
          <w:sz w:val="24"/>
        </w:rPr>
        <w:t xml:space="preserve">used </w:t>
      </w:r>
      <w:r>
        <w:rPr>
          <w:rFonts w:ascii="Times New Roman" w:hAnsi="Times New Roman" w:cs="Times New Roman"/>
          <w:sz w:val="24"/>
        </w:rPr>
        <w:t xml:space="preserve">which </w:t>
      </w:r>
      <w:r w:rsidR="00CD658D">
        <w:rPr>
          <w:rFonts w:ascii="Times New Roman" w:hAnsi="Times New Roman" w:cs="Times New Roman"/>
          <w:sz w:val="24"/>
        </w:rPr>
        <w:t xml:space="preserve">could affect the </w:t>
      </w:r>
      <w:r w:rsidR="007876EC">
        <w:rPr>
          <w:rFonts w:ascii="Times New Roman" w:hAnsi="Times New Roman" w:cs="Times New Roman"/>
          <w:sz w:val="24"/>
        </w:rPr>
        <w:t>reliab</w:t>
      </w:r>
      <w:r w:rsidR="00CD658D">
        <w:rPr>
          <w:rFonts w:ascii="Times New Roman" w:hAnsi="Times New Roman" w:cs="Times New Roman"/>
          <w:sz w:val="24"/>
        </w:rPr>
        <w:t>i</w:t>
      </w:r>
      <w:r w:rsidR="007876EC">
        <w:rPr>
          <w:rFonts w:ascii="Times New Roman" w:hAnsi="Times New Roman" w:cs="Times New Roman"/>
          <w:sz w:val="24"/>
        </w:rPr>
        <w:t>l</w:t>
      </w:r>
      <w:r w:rsidR="00CD658D">
        <w:rPr>
          <w:rFonts w:ascii="Times New Roman" w:hAnsi="Times New Roman" w:cs="Times New Roman"/>
          <w:sz w:val="24"/>
        </w:rPr>
        <w:t>ity</w:t>
      </w:r>
      <w:r w:rsidR="007876EC">
        <w:rPr>
          <w:rFonts w:ascii="Times New Roman" w:hAnsi="Times New Roman" w:cs="Times New Roman"/>
          <w:sz w:val="24"/>
        </w:rPr>
        <w:t xml:space="preserve"> </w:t>
      </w:r>
      <w:r w:rsidR="00CD658D">
        <w:rPr>
          <w:rFonts w:ascii="Times New Roman" w:hAnsi="Times New Roman" w:cs="Times New Roman"/>
          <w:sz w:val="24"/>
        </w:rPr>
        <w:t>of your health facility data</w:t>
      </w:r>
      <w:r w:rsidR="00683855">
        <w:rPr>
          <w:rFonts w:ascii="Times New Roman" w:hAnsi="Times New Roman" w:cs="Times New Roman"/>
          <w:sz w:val="24"/>
        </w:rPr>
        <w:t>.</w:t>
      </w:r>
    </w:p>
    <w:p w:rsidR="00011AE3" w:rsidRDefault="00011AE3" w:rsidP="00C67887">
      <w:pPr>
        <w:spacing w:after="0" w:line="300" w:lineRule="auto"/>
        <w:jc w:val="both"/>
        <w:rPr>
          <w:rFonts w:ascii="Times New Roman" w:hAnsi="Times New Roman" w:cs="Times New Roman"/>
          <w:sz w:val="24"/>
        </w:rPr>
      </w:pPr>
    </w:p>
    <w:p w:rsidR="00011AE3" w:rsidRDefault="00DE1079" w:rsidP="00C67887">
      <w:pPr>
        <w:spacing w:after="0" w:line="300" w:lineRule="auto"/>
        <w:jc w:val="both"/>
        <w:rPr>
          <w:rFonts w:ascii="Times New Roman" w:hAnsi="Times New Roman" w:cs="Times New Roman"/>
          <w:sz w:val="24"/>
        </w:rPr>
      </w:pPr>
      <w:r>
        <w:rPr>
          <w:rFonts w:ascii="Times New Roman" w:hAnsi="Times New Roman" w:cs="Times New Roman"/>
          <w:sz w:val="24"/>
        </w:rPr>
        <w:t>Guidelines</w:t>
      </w:r>
      <w:r w:rsidR="00F307BB">
        <w:rPr>
          <w:rFonts w:ascii="Times New Roman" w:hAnsi="Times New Roman" w:cs="Times New Roman"/>
          <w:sz w:val="24"/>
        </w:rPr>
        <w:t xml:space="preserve"> </w:t>
      </w:r>
      <w:r>
        <w:rPr>
          <w:rFonts w:ascii="Times New Roman" w:hAnsi="Times New Roman" w:cs="Times New Roman"/>
          <w:sz w:val="24"/>
        </w:rPr>
        <w:t xml:space="preserve">for </w:t>
      </w:r>
      <w:r w:rsidR="00F307BB">
        <w:rPr>
          <w:rFonts w:ascii="Times New Roman" w:hAnsi="Times New Roman" w:cs="Times New Roman"/>
          <w:sz w:val="24"/>
        </w:rPr>
        <w:t>get</w:t>
      </w:r>
      <w:r>
        <w:rPr>
          <w:rFonts w:ascii="Times New Roman" w:hAnsi="Times New Roman" w:cs="Times New Roman"/>
          <w:sz w:val="24"/>
        </w:rPr>
        <w:t>ting</w:t>
      </w:r>
      <w:r w:rsidR="00F307BB">
        <w:rPr>
          <w:rFonts w:ascii="Times New Roman" w:hAnsi="Times New Roman" w:cs="Times New Roman"/>
          <w:sz w:val="24"/>
        </w:rPr>
        <w:t xml:space="preserve"> the best out of the EDT:</w:t>
      </w:r>
    </w:p>
    <w:p w:rsidR="00F307BB" w:rsidRDefault="00DE1079" w:rsidP="001104C4">
      <w:pPr>
        <w:spacing w:after="0" w:line="300" w:lineRule="auto"/>
        <w:ind w:firstLine="720"/>
        <w:jc w:val="both"/>
        <w:rPr>
          <w:rFonts w:ascii="Times New Roman" w:hAnsi="Times New Roman" w:cs="Times New Roman"/>
          <w:sz w:val="24"/>
        </w:rPr>
      </w:pPr>
      <w:r>
        <w:rPr>
          <w:rFonts w:ascii="Times New Roman" w:hAnsi="Times New Roman" w:cs="Times New Roman"/>
          <w:sz w:val="24"/>
        </w:rPr>
        <w:t>Do’s:</w:t>
      </w:r>
    </w:p>
    <w:p w:rsidR="00000000" w:rsidRPr="001104C4" w:rsidRDefault="007B3AD9" w:rsidP="001104C4">
      <w:pPr>
        <w:numPr>
          <w:ilvl w:val="1"/>
          <w:numId w:val="3"/>
        </w:numPr>
        <w:spacing w:after="0" w:line="300" w:lineRule="auto"/>
        <w:jc w:val="both"/>
        <w:rPr>
          <w:rFonts w:ascii="Times New Roman" w:hAnsi="Times New Roman" w:cs="Times New Roman"/>
          <w:sz w:val="24"/>
        </w:rPr>
      </w:pPr>
      <w:r w:rsidRPr="001104C4">
        <w:rPr>
          <w:rFonts w:ascii="Times New Roman" w:hAnsi="Times New Roman" w:cs="Times New Roman"/>
          <w:sz w:val="24"/>
          <w:lang w:val="en-ZA"/>
        </w:rPr>
        <w:t>Ensure that the unique number is entered on the EDT when starting or managing patients</w:t>
      </w:r>
    </w:p>
    <w:p w:rsidR="00000000" w:rsidRPr="001104C4" w:rsidRDefault="007B3AD9" w:rsidP="001104C4">
      <w:pPr>
        <w:numPr>
          <w:ilvl w:val="1"/>
          <w:numId w:val="3"/>
        </w:numPr>
        <w:spacing w:after="0" w:line="300" w:lineRule="auto"/>
        <w:jc w:val="both"/>
        <w:rPr>
          <w:rFonts w:ascii="Times New Roman" w:hAnsi="Times New Roman" w:cs="Times New Roman"/>
          <w:sz w:val="24"/>
        </w:rPr>
      </w:pPr>
      <w:r w:rsidRPr="001104C4">
        <w:rPr>
          <w:rFonts w:ascii="Times New Roman" w:hAnsi="Times New Roman" w:cs="Times New Roman"/>
          <w:sz w:val="24"/>
          <w:lang w:val="en-ZA"/>
        </w:rPr>
        <w:t xml:space="preserve">Before you dispense always make sure the </w:t>
      </w:r>
      <w:r w:rsidRPr="001104C4">
        <w:rPr>
          <w:rFonts w:ascii="Times New Roman" w:hAnsi="Times New Roman" w:cs="Times New Roman"/>
          <w:b/>
          <w:bCs/>
          <w:sz w:val="24"/>
          <w:lang w:val="en-ZA"/>
        </w:rPr>
        <w:t xml:space="preserve">date of visit </w:t>
      </w:r>
      <w:r w:rsidRPr="001104C4">
        <w:rPr>
          <w:rFonts w:ascii="Times New Roman" w:hAnsi="Times New Roman" w:cs="Times New Roman"/>
          <w:sz w:val="24"/>
          <w:lang w:val="en-ZA"/>
        </w:rPr>
        <w:t>is accurate</w:t>
      </w:r>
    </w:p>
    <w:p w:rsidR="00000000" w:rsidRPr="007C5A95" w:rsidRDefault="007B3AD9" w:rsidP="001104C4">
      <w:pPr>
        <w:numPr>
          <w:ilvl w:val="1"/>
          <w:numId w:val="3"/>
        </w:numPr>
        <w:spacing w:after="0" w:line="300" w:lineRule="auto"/>
        <w:jc w:val="both"/>
        <w:rPr>
          <w:rFonts w:ascii="Times New Roman" w:hAnsi="Times New Roman" w:cs="Times New Roman"/>
          <w:sz w:val="24"/>
        </w:rPr>
      </w:pPr>
      <w:r w:rsidRPr="001104C4">
        <w:rPr>
          <w:rFonts w:ascii="Times New Roman" w:hAnsi="Times New Roman" w:cs="Times New Roman"/>
          <w:sz w:val="24"/>
          <w:lang w:val="en-ZA"/>
        </w:rPr>
        <w:t>Reverse the full di</w:t>
      </w:r>
      <w:r w:rsidRPr="001104C4">
        <w:rPr>
          <w:rFonts w:ascii="Times New Roman" w:hAnsi="Times New Roman" w:cs="Times New Roman"/>
          <w:sz w:val="24"/>
          <w:lang w:val="en-ZA"/>
        </w:rPr>
        <w:t>spensing done rather than dispensing the difference</w:t>
      </w:r>
    </w:p>
    <w:p w:rsidR="007C5A95" w:rsidRPr="001104C4" w:rsidRDefault="007C5A95" w:rsidP="001104C4">
      <w:pPr>
        <w:numPr>
          <w:ilvl w:val="1"/>
          <w:numId w:val="3"/>
        </w:numPr>
        <w:spacing w:after="0" w:line="300" w:lineRule="auto"/>
        <w:jc w:val="both"/>
        <w:rPr>
          <w:rFonts w:ascii="Times New Roman" w:hAnsi="Times New Roman" w:cs="Times New Roman"/>
          <w:sz w:val="24"/>
        </w:rPr>
      </w:pPr>
      <w:r>
        <w:rPr>
          <w:rFonts w:ascii="Times New Roman" w:hAnsi="Times New Roman" w:cs="Times New Roman"/>
          <w:sz w:val="24"/>
          <w:lang w:val="en-ZA"/>
        </w:rPr>
        <w:t>If you have to work during lunch hours, use the EDT Mobile</w:t>
      </w:r>
    </w:p>
    <w:p w:rsidR="00DE1079" w:rsidRDefault="001104C4" w:rsidP="001104C4">
      <w:pPr>
        <w:spacing w:after="0" w:line="300" w:lineRule="auto"/>
        <w:ind w:left="720"/>
        <w:jc w:val="both"/>
        <w:rPr>
          <w:rFonts w:ascii="Times New Roman" w:hAnsi="Times New Roman" w:cs="Times New Roman"/>
          <w:sz w:val="24"/>
        </w:rPr>
      </w:pPr>
      <w:r>
        <w:rPr>
          <w:rFonts w:ascii="Times New Roman" w:hAnsi="Times New Roman" w:cs="Times New Roman"/>
          <w:sz w:val="24"/>
        </w:rPr>
        <w:t>Don’ts:</w:t>
      </w:r>
    </w:p>
    <w:p w:rsidR="00000000" w:rsidRPr="001104C4" w:rsidRDefault="007B3AD9" w:rsidP="001104C4">
      <w:pPr>
        <w:numPr>
          <w:ilvl w:val="1"/>
          <w:numId w:val="4"/>
        </w:numPr>
        <w:spacing w:after="0" w:line="300" w:lineRule="auto"/>
        <w:jc w:val="both"/>
        <w:rPr>
          <w:rFonts w:ascii="Times New Roman" w:hAnsi="Times New Roman" w:cs="Times New Roman"/>
          <w:sz w:val="24"/>
        </w:rPr>
      </w:pPr>
      <w:r w:rsidRPr="001104C4">
        <w:rPr>
          <w:rFonts w:ascii="Times New Roman" w:hAnsi="Times New Roman" w:cs="Times New Roman"/>
          <w:sz w:val="24"/>
          <w:lang w:val="en-ZA"/>
        </w:rPr>
        <w:t>D</w:t>
      </w:r>
      <w:r w:rsidR="007C5A95">
        <w:rPr>
          <w:rFonts w:ascii="Times New Roman" w:hAnsi="Times New Roman" w:cs="Times New Roman"/>
          <w:sz w:val="24"/>
          <w:lang w:val="en-ZA"/>
        </w:rPr>
        <w:t>o</w:t>
      </w:r>
      <w:r w:rsidRPr="001104C4">
        <w:rPr>
          <w:rFonts w:ascii="Times New Roman" w:hAnsi="Times New Roman" w:cs="Times New Roman"/>
          <w:sz w:val="24"/>
          <w:lang w:val="en-ZA"/>
        </w:rPr>
        <w:t xml:space="preserve"> not change the EDT computer’s </w:t>
      </w:r>
      <w:r w:rsidRPr="001104C4">
        <w:rPr>
          <w:rFonts w:ascii="Times New Roman" w:hAnsi="Times New Roman" w:cs="Times New Roman"/>
          <w:b/>
          <w:bCs/>
          <w:sz w:val="24"/>
          <w:lang w:val="en-ZA"/>
        </w:rPr>
        <w:t>system</w:t>
      </w:r>
      <w:r w:rsidRPr="001104C4">
        <w:rPr>
          <w:rFonts w:ascii="Times New Roman" w:hAnsi="Times New Roman" w:cs="Times New Roman"/>
          <w:sz w:val="24"/>
          <w:lang w:val="en-ZA"/>
        </w:rPr>
        <w:t xml:space="preserve"> time. This will affect the reliability and quality of your facility’s data and may corrupt your database.</w:t>
      </w:r>
    </w:p>
    <w:p w:rsidR="00000000" w:rsidRDefault="007C5A95" w:rsidP="001104C4">
      <w:pPr>
        <w:numPr>
          <w:ilvl w:val="1"/>
          <w:numId w:val="4"/>
        </w:numPr>
        <w:spacing w:after="0" w:line="300" w:lineRule="auto"/>
        <w:jc w:val="both"/>
        <w:rPr>
          <w:rFonts w:ascii="Times New Roman" w:hAnsi="Times New Roman" w:cs="Times New Roman"/>
          <w:sz w:val="24"/>
        </w:rPr>
      </w:pPr>
      <w:r>
        <w:rPr>
          <w:rFonts w:ascii="Times New Roman" w:hAnsi="Times New Roman" w:cs="Times New Roman"/>
          <w:sz w:val="24"/>
        </w:rPr>
        <w:t>Do</w:t>
      </w:r>
      <w:r w:rsidR="007B3AD9" w:rsidRPr="001104C4">
        <w:rPr>
          <w:rFonts w:ascii="Times New Roman" w:hAnsi="Times New Roman" w:cs="Times New Roman"/>
          <w:sz w:val="24"/>
        </w:rPr>
        <w:t xml:space="preserve"> </w:t>
      </w:r>
      <w:r>
        <w:rPr>
          <w:rFonts w:ascii="Times New Roman" w:hAnsi="Times New Roman" w:cs="Times New Roman"/>
          <w:sz w:val="24"/>
        </w:rPr>
        <w:t>not</w:t>
      </w:r>
      <w:r w:rsidR="007B3AD9" w:rsidRPr="001104C4">
        <w:rPr>
          <w:rFonts w:ascii="Times New Roman" w:hAnsi="Times New Roman" w:cs="Times New Roman"/>
          <w:sz w:val="24"/>
        </w:rPr>
        <w:t xml:space="preserve"> enter in-transit patients as NEW patients on yo</w:t>
      </w:r>
      <w:r w:rsidR="007B3AD9" w:rsidRPr="001104C4">
        <w:rPr>
          <w:rFonts w:ascii="Times New Roman" w:hAnsi="Times New Roman" w:cs="Times New Roman"/>
          <w:sz w:val="24"/>
        </w:rPr>
        <w:t>ur EDT system</w:t>
      </w:r>
      <w:r w:rsidR="007B3AD9" w:rsidRPr="001104C4">
        <w:rPr>
          <w:rFonts w:ascii="Times New Roman" w:hAnsi="Times New Roman" w:cs="Times New Roman"/>
          <w:sz w:val="24"/>
        </w:rPr>
        <w:t>.</w:t>
      </w:r>
    </w:p>
    <w:p w:rsidR="007C5A95" w:rsidRPr="001104C4" w:rsidRDefault="007C5A95" w:rsidP="001104C4">
      <w:pPr>
        <w:numPr>
          <w:ilvl w:val="1"/>
          <w:numId w:val="4"/>
        </w:numPr>
        <w:spacing w:after="0" w:line="300" w:lineRule="auto"/>
        <w:jc w:val="both"/>
        <w:rPr>
          <w:rFonts w:ascii="Times New Roman" w:hAnsi="Times New Roman" w:cs="Times New Roman"/>
          <w:sz w:val="24"/>
        </w:rPr>
      </w:pPr>
      <w:r>
        <w:rPr>
          <w:rFonts w:ascii="Times New Roman" w:hAnsi="Times New Roman" w:cs="Times New Roman"/>
          <w:sz w:val="24"/>
        </w:rPr>
        <w:t xml:space="preserve">Do not use the EDT computer during lunch hours, </w:t>
      </w:r>
      <w:r>
        <w:rPr>
          <w:rFonts w:ascii="Times New Roman" w:hAnsi="Times New Roman" w:cs="Times New Roman"/>
          <w:sz w:val="24"/>
          <w:lang w:val="en-ZA"/>
        </w:rPr>
        <w:t>use the EDT Mobile</w:t>
      </w:r>
      <w:r>
        <w:rPr>
          <w:rFonts w:ascii="Times New Roman" w:hAnsi="Times New Roman" w:cs="Times New Roman"/>
          <w:sz w:val="24"/>
          <w:lang w:val="en-ZA"/>
        </w:rPr>
        <w:t xml:space="preserve"> instead</w:t>
      </w:r>
    </w:p>
    <w:p w:rsidR="001104C4" w:rsidRDefault="001104C4" w:rsidP="00605540">
      <w:pPr>
        <w:spacing w:after="0" w:line="300" w:lineRule="auto"/>
        <w:jc w:val="both"/>
        <w:rPr>
          <w:rFonts w:ascii="Times New Roman" w:hAnsi="Times New Roman" w:cs="Times New Roman"/>
          <w:sz w:val="24"/>
        </w:rPr>
      </w:pPr>
    </w:p>
    <w:p w:rsidR="00605540" w:rsidRDefault="00070E97" w:rsidP="008F3E29">
      <w:pPr>
        <w:shd w:val="clear" w:color="auto" w:fill="F2F2F2" w:themeFill="background1" w:themeFillShade="F2"/>
        <w:spacing w:after="0" w:line="300" w:lineRule="auto"/>
        <w:jc w:val="both"/>
        <w:rPr>
          <w:rFonts w:ascii="Times New Roman" w:hAnsi="Times New Roman" w:cs="Times New Roman"/>
          <w:sz w:val="24"/>
        </w:rPr>
      </w:pPr>
      <w:r>
        <w:rPr>
          <w:rFonts w:ascii="Times New Roman" w:hAnsi="Times New Roman" w:cs="Times New Roman"/>
          <w:sz w:val="24"/>
        </w:rPr>
        <w:t>The main functions of the EDT include:</w:t>
      </w:r>
    </w:p>
    <w:p w:rsidR="00927D73" w:rsidRDefault="00927D73" w:rsidP="008F3E29">
      <w:pPr>
        <w:pStyle w:val="ListParagraph"/>
        <w:numPr>
          <w:ilvl w:val="0"/>
          <w:numId w:val="2"/>
        </w:numPr>
        <w:shd w:val="clear" w:color="auto" w:fill="F2F2F2" w:themeFill="background1" w:themeFillShade="F2"/>
        <w:spacing w:after="0" w:line="300" w:lineRule="auto"/>
        <w:jc w:val="both"/>
        <w:rPr>
          <w:rFonts w:ascii="Times New Roman" w:hAnsi="Times New Roman" w:cs="Times New Roman"/>
          <w:sz w:val="24"/>
        </w:rPr>
      </w:pPr>
      <w:r>
        <w:rPr>
          <w:rFonts w:ascii="Times New Roman" w:hAnsi="Times New Roman" w:cs="Times New Roman"/>
          <w:sz w:val="24"/>
        </w:rPr>
        <w:t>Patient Management</w:t>
      </w:r>
    </w:p>
    <w:p w:rsidR="00070E97" w:rsidRPr="004955C1" w:rsidRDefault="002557AB" w:rsidP="008F3E29">
      <w:pPr>
        <w:pStyle w:val="ListParagraph"/>
        <w:numPr>
          <w:ilvl w:val="1"/>
          <w:numId w:val="2"/>
        </w:numPr>
        <w:shd w:val="clear" w:color="auto" w:fill="F2F2F2" w:themeFill="background1" w:themeFillShade="F2"/>
        <w:spacing w:after="0" w:line="300" w:lineRule="auto"/>
        <w:jc w:val="both"/>
        <w:rPr>
          <w:rFonts w:ascii="Times New Roman" w:hAnsi="Times New Roman" w:cs="Times New Roman"/>
          <w:i/>
          <w:sz w:val="24"/>
        </w:rPr>
      </w:pPr>
      <w:r>
        <w:rPr>
          <w:rFonts w:ascii="Times New Roman" w:hAnsi="Times New Roman" w:cs="Times New Roman"/>
          <w:sz w:val="24"/>
        </w:rPr>
        <w:t>Dispense</w:t>
      </w:r>
      <w:r w:rsidR="004955C1">
        <w:rPr>
          <w:rFonts w:ascii="Times New Roman" w:hAnsi="Times New Roman" w:cs="Times New Roman"/>
          <w:sz w:val="24"/>
        </w:rPr>
        <w:t xml:space="preserve"> </w:t>
      </w:r>
      <w:r w:rsidR="004955C1" w:rsidRPr="004955C1">
        <w:rPr>
          <w:rFonts w:ascii="Times New Roman" w:hAnsi="Times New Roman" w:cs="Times New Roman"/>
          <w:i/>
          <w:sz w:val="24"/>
        </w:rPr>
        <w:t>– used to dispense to existing patients</w:t>
      </w:r>
      <w:r w:rsidR="00AF1719">
        <w:rPr>
          <w:rFonts w:ascii="Times New Roman" w:hAnsi="Times New Roman" w:cs="Times New Roman"/>
          <w:i/>
          <w:sz w:val="24"/>
        </w:rPr>
        <w:t xml:space="preserve"> and automatically calculate adherence by pill count</w:t>
      </w:r>
    </w:p>
    <w:p w:rsidR="00927D73" w:rsidRDefault="00927D73" w:rsidP="008F3E29">
      <w:pPr>
        <w:pStyle w:val="ListParagraph"/>
        <w:numPr>
          <w:ilvl w:val="1"/>
          <w:numId w:val="2"/>
        </w:numPr>
        <w:shd w:val="clear" w:color="auto" w:fill="F2F2F2" w:themeFill="background1" w:themeFillShade="F2"/>
        <w:spacing w:after="0" w:line="300" w:lineRule="auto"/>
        <w:jc w:val="both"/>
        <w:rPr>
          <w:rFonts w:ascii="Times New Roman" w:hAnsi="Times New Roman" w:cs="Times New Roman"/>
          <w:sz w:val="24"/>
        </w:rPr>
      </w:pPr>
      <w:r>
        <w:rPr>
          <w:rFonts w:ascii="Times New Roman" w:hAnsi="Times New Roman" w:cs="Times New Roman"/>
          <w:sz w:val="24"/>
        </w:rPr>
        <w:t>Patient View</w:t>
      </w:r>
      <w:r w:rsidR="004955C1">
        <w:rPr>
          <w:rFonts w:ascii="Times New Roman" w:hAnsi="Times New Roman" w:cs="Times New Roman"/>
          <w:sz w:val="24"/>
        </w:rPr>
        <w:t xml:space="preserve"> </w:t>
      </w:r>
      <w:r w:rsidR="004955C1" w:rsidRPr="004955C1">
        <w:rPr>
          <w:rFonts w:ascii="Times New Roman" w:hAnsi="Times New Roman" w:cs="Times New Roman"/>
          <w:i/>
          <w:sz w:val="24"/>
        </w:rPr>
        <w:t>– used to manage existing patients</w:t>
      </w:r>
    </w:p>
    <w:p w:rsidR="00927D73" w:rsidRPr="004955C1" w:rsidRDefault="00927D73" w:rsidP="008F3E29">
      <w:pPr>
        <w:pStyle w:val="ListParagraph"/>
        <w:numPr>
          <w:ilvl w:val="1"/>
          <w:numId w:val="2"/>
        </w:numPr>
        <w:shd w:val="clear" w:color="auto" w:fill="F2F2F2" w:themeFill="background1" w:themeFillShade="F2"/>
        <w:spacing w:after="0" w:line="300" w:lineRule="auto"/>
        <w:jc w:val="both"/>
        <w:rPr>
          <w:rFonts w:ascii="Times New Roman" w:hAnsi="Times New Roman" w:cs="Times New Roman"/>
          <w:i/>
          <w:sz w:val="24"/>
        </w:rPr>
      </w:pPr>
      <w:r>
        <w:rPr>
          <w:rFonts w:ascii="Times New Roman" w:hAnsi="Times New Roman" w:cs="Times New Roman"/>
          <w:sz w:val="24"/>
        </w:rPr>
        <w:t>Patient Add</w:t>
      </w:r>
      <w:r w:rsidR="004955C1">
        <w:rPr>
          <w:rFonts w:ascii="Times New Roman" w:hAnsi="Times New Roman" w:cs="Times New Roman"/>
          <w:sz w:val="24"/>
        </w:rPr>
        <w:t xml:space="preserve"> </w:t>
      </w:r>
      <w:r w:rsidR="004955C1" w:rsidRPr="004955C1">
        <w:rPr>
          <w:rFonts w:ascii="Times New Roman" w:hAnsi="Times New Roman" w:cs="Times New Roman"/>
          <w:i/>
          <w:sz w:val="24"/>
        </w:rPr>
        <w:t>– used to add new, transferred-in or in-transit patient</w:t>
      </w:r>
    </w:p>
    <w:p w:rsidR="00927D73" w:rsidRPr="00A72364" w:rsidRDefault="00927D73" w:rsidP="008F3E29">
      <w:pPr>
        <w:pStyle w:val="ListParagraph"/>
        <w:numPr>
          <w:ilvl w:val="1"/>
          <w:numId w:val="2"/>
        </w:numPr>
        <w:shd w:val="clear" w:color="auto" w:fill="F2F2F2" w:themeFill="background1" w:themeFillShade="F2"/>
        <w:spacing w:after="0" w:line="300" w:lineRule="auto"/>
        <w:jc w:val="both"/>
        <w:rPr>
          <w:rFonts w:ascii="Times New Roman" w:hAnsi="Times New Roman" w:cs="Times New Roman"/>
          <w:i/>
          <w:sz w:val="24"/>
        </w:rPr>
      </w:pPr>
      <w:r>
        <w:rPr>
          <w:rFonts w:ascii="Times New Roman" w:hAnsi="Times New Roman" w:cs="Times New Roman"/>
          <w:sz w:val="24"/>
        </w:rPr>
        <w:t>Appointments</w:t>
      </w:r>
      <w:r w:rsidR="00A72364">
        <w:rPr>
          <w:rFonts w:ascii="Times New Roman" w:hAnsi="Times New Roman" w:cs="Times New Roman"/>
          <w:sz w:val="24"/>
        </w:rPr>
        <w:t xml:space="preserve"> </w:t>
      </w:r>
      <w:r w:rsidR="00A72364" w:rsidRPr="00A72364">
        <w:rPr>
          <w:rFonts w:ascii="Times New Roman" w:hAnsi="Times New Roman" w:cs="Times New Roman"/>
          <w:i/>
          <w:sz w:val="24"/>
        </w:rPr>
        <w:t>– used to</w:t>
      </w:r>
      <w:r w:rsidR="00A72364">
        <w:rPr>
          <w:rFonts w:ascii="Times New Roman" w:hAnsi="Times New Roman" w:cs="Times New Roman"/>
          <w:i/>
          <w:sz w:val="24"/>
        </w:rPr>
        <w:t xml:space="preserve"> manage patient appointments</w:t>
      </w:r>
    </w:p>
    <w:p w:rsidR="00927D73" w:rsidRDefault="00927D73" w:rsidP="008F3E29">
      <w:pPr>
        <w:pStyle w:val="ListParagraph"/>
        <w:numPr>
          <w:ilvl w:val="0"/>
          <w:numId w:val="2"/>
        </w:numPr>
        <w:shd w:val="clear" w:color="auto" w:fill="F2F2F2" w:themeFill="background1" w:themeFillShade="F2"/>
        <w:spacing w:after="0" w:line="300" w:lineRule="auto"/>
        <w:jc w:val="both"/>
        <w:rPr>
          <w:rFonts w:ascii="Times New Roman" w:hAnsi="Times New Roman" w:cs="Times New Roman"/>
          <w:sz w:val="24"/>
        </w:rPr>
      </w:pPr>
      <w:r>
        <w:rPr>
          <w:rFonts w:ascii="Times New Roman" w:hAnsi="Times New Roman" w:cs="Times New Roman"/>
          <w:sz w:val="24"/>
        </w:rPr>
        <w:t>Stock/Medicines Management</w:t>
      </w:r>
    </w:p>
    <w:p w:rsidR="00861A20" w:rsidRPr="00861A20" w:rsidRDefault="00927D73" w:rsidP="008F3E29">
      <w:pPr>
        <w:pStyle w:val="ListParagraph"/>
        <w:numPr>
          <w:ilvl w:val="1"/>
          <w:numId w:val="2"/>
        </w:numPr>
        <w:shd w:val="clear" w:color="auto" w:fill="F2F2F2" w:themeFill="background1" w:themeFillShade="F2"/>
        <w:spacing w:after="0" w:line="300" w:lineRule="auto"/>
        <w:jc w:val="both"/>
        <w:rPr>
          <w:rFonts w:ascii="Times New Roman" w:hAnsi="Times New Roman" w:cs="Times New Roman"/>
          <w:sz w:val="24"/>
        </w:rPr>
      </w:pPr>
      <w:r w:rsidRPr="00861A20">
        <w:rPr>
          <w:rFonts w:ascii="Times New Roman" w:hAnsi="Times New Roman" w:cs="Times New Roman"/>
          <w:sz w:val="24"/>
        </w:rPr>
        <w:t>Receiving stock</w:t>
      </w:r>
      <w:r w:rsidR="005C69E4" w:rsidRPr="00861A20">
        <w:rPr>
          <w:rFonts w:ascii="Times New Roman" w:hAnsi="Times New Roman" w:cs="Times New Roman"/>
          <w:i/>
          <w:sz w:val="24"/>
        </w:rPr>
        <w:t xml:space="preserve"> – used to re</w:t>
      </w:r>
      <w:r w:rsidR="00902F31">
        <w:rPr>
          <w:rFonts w:ascii="Times New Roman" w:hAnsi="Times New Roman" w:cs="Times New Roman"/>
          <w:i/>
          <w:sz w:val="24"/>
        </w:rPr>
        <w:t>ceive medicines into the system</w:t>
      </w:r>
    </w:p>
    <w:p w:rsidR="00927D73" w:rsidRPr="00861A20" w:rsidRDefault="00927D73" w:rsidP="008F3E29">
      <w:pPr>
        <w:pStyle w:val="ListParagraph"/>
        <w:numPr>
          <w:ilvl w:val="1"/>
          <w:numId w:val="2"/>
        </w:numPr>
        <w:shd w:val="clear" w:color="auto" w:fill="F2F2F2" w:themeFill="background1" w:themeFillShade="F2"/>
        <w:spacing w:after="0" w:line="300" w:lineRule="auto"/>
        <w:jc w:val="both"/>
        <w:rPr>
          <w:rFonts w:ascii="Times New Roman" w:hAnsi="Times New Roman" w:cs="Times New Roman"/>
          <w:sz w:val="24"/>
        </w:rPr>
      </w:pPr>
      <w:r w:rsidRPr="00861A20">
        <w:rPr>
          <w:rFonts w:ascii="Times New Roman" w:hAnsi="Times New Roman" w:cs="Times New Roman"/>
          <w:sz w:val="24"/>
        </w:rPr>
        <w:t>Issuing stock</w:t>
      </w:r>
      <w:r w:rsidR="005C69E4" w:rsidRPr="00861A20">
        <w:rPr>
          <w:rFonts w:ascii="Times New Roman" w:hAnsi="Times New Roman" w:cs="Times New Roman"/>
          <w:sz w:val="24"/>
        </w:rPr>
        <w:t xml:space="preserve"> </w:t>
      </w:r>
      <w:r w:rsidR="005C69E4" w:rsidRPr="00861A20">
        <w:rPr>
          <w:rFonts w:ascii="Times New Roman" w:hAnsi="Times New Roman" w:cs="Times New Roman"/>
          <w:i/>
          <w:sz w:val="24"/>
        </w:rPr>
        <w:t>– used to issue medicines to other sites</w:t>
      </w:r>
    </w:p>
    <w:p w:rsidR="00927D73" w:rsidRDefault="00927D73" w:rsidP="008F3E29">
      <w:pPr>
        <w:pStyle w:val="ListParagraph"/>
        <w:numPr>
          <w:ilvl w:val="1"/>
          <w:numId w:val="2"/>
        </w:numPr>
        <w:shd w:val="clear" w:color="auto" w:fill="F2F2F2" w:themeFill="background1" w:themeFillShade="F2"/>
        <w:spacing w:after="0" w:line="300" w:lineRule="auto"/>
        <w:jc w:val="both"/>
        <w:rPr>
          <w:rFonts w:ascii="Times New Roman" w:hAnsi="Times New Roman" w:cs="Times New Roman"/>
          <w:sz w:val="24"/>
        </w:rPr>
      </w:pPr>
      <w:r>
        <w:rPr>
          <w:rFonts w:ascii="Times New Roman" w:hAnsi="Times New Roman" w:cs="Times New Roman"/>
          <w:sz w:val="24"/>
        </w:rPr>
        <w:t>Medicines</w:t>
      </w:r>
      <w:r w:rsidR="005C69E4">
        <w:rPr>
          <w:rFonts w:ascii="Times New Roman" w:hAnsi="Times New Roman" w:cs="Times New Roman"/>
          <w:sz w:val="24"/>
        </w:rPr>
        <w:t xml:space="preserve"> </w:t>
      </w:r>
      <w:r w:rsidR="005C69E4">
        <w:rPr>
          <w:rFonts w:ascii="Times New Roman" w:hAnsi="Times New Roman" w:cs="Times New Roman"/>
          <w:i/>
          <w:sz w:val="24"/>
        </w:rPr>
        <w:t xml:space="preserve">– used to view </w:t>
      </w:r>
      <w:r w:rsidR="00646210">
        <w:rPr>
          <w:rFonts w:ascii="Times New Roman" w:hAnsi="Times New Roman" w:cs="Times New Roman"/>
          <w:i/>
          <w:sz w:val="24"/>
        </w:rPr>
        <w:t xml:space="preserve">medicine </w:t>
      </w:r>
      <w:r w:rsidR="005C69E4">
        <w:rPr>
          <w:rFonts w:ascii="Times New Roman" w:hAnsi="Times New Roman" w:cs="Times New Roman"/>
          <w:i/>
          <w:sz w:val="24"/>
        </w:rPr>
        <w:t xml:space="preserve">details </w:t>
      </w:r>
      <w:r w:rsidR="00646210">
        <w:rPr>
          <w:rFonts w:ascii="Times New Roman" w:hAnsi="Times New Roman" w:cs="Times New Roman"/>
          <w:i/>
          <w:sz w:val="24"/>
        </w:rPr>
        <w:t>including dispensing, receiving</w:t>
      </w:r>
      <w:r w:rsidR="00AF1719">
        <w:rPr>
          <w:rFonts w:ascii="Times New Roman" w:hAnsi="Times New Roman" w:cs="Times New Roman"/>
          <w:i/>
          <w:sz w:val="24"/>
        </w:rPr>
        <w:t xml:space="preserve">, stock-take history, and quantification </w:t>
      </w:r>
      <w:r w:rsidR="005C69E4">
        <w:rPr>
          <w:rFonts w:ascii="Times New Roman" w:hAnsi="Times New Roman" w:cs="Times New Roman"/>
          <w:i/>
          <w:sz w:val="24"/>
        </w:rPr>
        <w:t>(</w:t>
      </w:r>
      <w:r w:rsidR="00AF1719">
        <w:rPr>
          <w:rFonts w:ascii="Times New Roman" w:hAnsi="Times New Roman" w:cs="Times New Roman"/>
          <w:i/>
          <w:sz w:val="24"/>
        </w:rPr>
        <w:t>amendments</w:t>
      </w:r>
      <w:r w:rsidR="005C69E4">
        <w:rPr>
          <w:rFonts w:ascii="Times New Roman" w:hAnsi="Times New Roman" w:cs="Times New Roman"/>
          <w:i/>
          <w:sz w:val="24"/>
        </w:rPr>
        <w:t xml:space="preserve"> </w:t>
      </w:r>
      <w:r w:rsidR="00AF1719">
        <w:rPr>
          <w:rFonts w:ascii="Times New Roman" w:hAnsi="Times New Roman" w:cs="Times New Roman"/>
          <w:i/>
          <w:sz w:val="24"/>
        </w:rPr>
        <w:t>are</w:t>
      </w:r>
      <w:r w:rsidR="005C69E4">
        <w:rPr>
          <w:rFonts w:ascii="Times New Roman" w:hAnsi="Times New Roman" w:cs="Times New Roman"/>
          <w:i/>
          <w:sz w:val="24"/>
        </w:rPr>
        <w:t xml:space="preserve"> done centrally)</w:t>
      </w:r>
    </w:p>
    <w:p w:rsidR="00927D73" w:rsidRDefault="00927D73" w:rsidP="00E64D7F">
      <w:pPr>
        <w:pStyle w:val="ListParagraph"/>
        <w:numPr>
          <w:ilvl w:val="1"/>
          <w:numId w:val="2"/>
        </w:numPr>
        <w:shd w:val="clear" w:color="auto" w:fill="F2F2F2" w:themeFill="background1" w:themeFillShade="F2"/>
        <w:spacing w:after="0" w:line="300" w:lineRule="auto"/>
        <w:jc w:val="both"/>
        <w:rPr>
          <w:rFonts w:ascii="Times New Roman" w:hAnsi="Times New Roman" w:cs="Times New Roman"/>
          <w:sz w:val="24"/>
        </w:rPr>
      </w:pPr>
      <w:r>
        <w:rPr>
          <w:rFonts w:ascii="Times New Roman" w:hAnsi="Times New Roman" w:cs="Times New Roman"/>
          <w:sz w:val="24"/>
        </w:rPr>
        <w:t>Stock Take</w:t>
      </w:r>
      <w:r w:rsidR="005C69E4">
        <w:rPr>
          <w:rFonts w:ascii="Times New Roman" w:hAnsi="Times New Roman" w:cs="Times New Roman"/>
          <w:sz w:val="24"/>
        </w:rPr>
        <w:t xml:space="preserve"> </w:t>
      </w:r>
      <w:r w:rsidR="005C69E4">
        <w:rPr>
          <w:rFonts w:ascii="Times New Roman" w:hAnsi="Times New Roman" w:cs="Times New Roman"/>
          <w:i/>
          <w:sz w:val="24"/>
        </w:rPr>
        <w:t xml:space="preserve">– </w:t>
      </w:r>
      <w:r w:rsidR="007B3AD9" w:rsidRPr="007B3AD9">
        <w:rPr>
          <w:rFonts w:ascii="Times New Roman" w:hAnsi="Times New Roman" w:cs="Times New Roman"/>
          <w:i/>
          <w:sz w:val="24"/>
        </w:rPr>
        <w:t>used during stock taking to update stock levels</w:t>
      </w:r>
    </w:p>
    <w:p w:rsidR="00927D73" w:rsidRDefault="00927D73" w:rsidP="008F3E29">
      <w:pPr>
        <w:pStyle w:val="ListParagraph"/>
        <w:numPr>
          <w:ilvl w:val="1"/>
          <w:numId w:val="2"/>
        </w:numPr>
        <w:shd w:val="clear" w:color="auto" w:fill="F2F2F2" w:themeFill="background1" w:themeFillShade="F2"/>
        <w:spacing w:after="0" w:line="300" w:lineRule="auto"/>
        <w:jc w:val="both"/>
        <w:rPr>
          <w:rFonts w:ascii="Times New Roman" w:hAnsi="Times New Roman" w:cs="Times New Roman"/>
          <w:sz w:val="24"/>
        </w:rPr>
      </w:pPr>
      <w:r>
        <w:rPr>
          <w:rFonts w:ascii="Times New Roman" w:hAnsi="Times New Roman" w:cs="Times New Roman"/>
          <w:sz w:val="24"/>
        </w:rPr>
        <w:t>Quantification</w:t>
      </w:r>
      <w:r w:rsidR="005C69E4">
        <w:rPr>
          <w:rFonts w:ascii="Times New Roman" w:hAnsi="Times New Roman" w:cs="Times New Roman"/>
          <w:sz w:val="24"/>
        </w:rPr>
        <w:t xml:space="preserve"> </w:t>
      </w:r>
      <w:r w:rsidR="005C69E4">
        <w:rPr>
          <w:rFonts w:ascii="Times New Roman" w:hAnsi="Times New Roman" w:cs="Times New Roman"/>
          <w:i/>
          <w:sz w:val="24"/>
        </w:rPr>
        <w:t xml:space="preserve">– used to view the recommended </w:t>
      </w:r>
      <w:r w:rsidR="002164DA">
        <w:rPr>
          <w:rFonts w:ascii="Times New Roman" w:hAnsi="Times New Roman" w:cs="Times New Roman"/>
          <w:i/>
          <w:sz w:val="24"/>
        </w:rPr>
        <w:t>re-</w:t>
      </w:r>
      <w:r w:rsidR="005C69E4">
        <w:rPr>
          <w:rFonts w:ascii="Times New Roman" w:hAnsi="Times New Roman" w:cs="Times New Roman"/>
          <w:i/>
          <w:sz w:val="24"/>
        </w:rPr>
        <w:t xml:space="preserve">order </w:t>
      </w:r>
      <w:r w:rsidR="00176557">
        <w:rPr>
          <w:rFonts w:ascii="Times New Roman" w:hAnsi="Times New Roman" w:cs="Times New Roman"/>
          <w:i/>
          <w:sz w:val="24"/>
        </w:rPr>
        <w:t>quantities based on consumption</w:t>
      </w:r>
      <w:bookmarkStart w:id="9" w:name="_GoBack"/>
      <w:bookmarkEnd w:id="9"/>
    </w:p>
    <w:p w:rsidR="00927D73" w:rsidRDefault="00927D73" w:rsidP="008F3E29">
      <w:pPr>
        <w:pStyle w:val="ListParagraph"/>
        <w:numPr>
          <w:ilvl w:val="0"/>
          <w:numId w:val="2"/>
        </w:numPr>
        <w:shd w:val="clear" w:color="auto" w:fill="F2F2F2" w:themeFill="background1" w:themeFillShade="F2"/>
        <w:spacing w:after="0" w:line="300" w:lineRule="auto"/>
        <w:jc w:val="both"/>
        <w:rPr>
          <w:rFonts w:ascii="Times New Roman" w:hAnsi="Times New Roman" w:cs="Times New Roman"/>
          <w:sz w:val="24"/>
        </w:rPr>
      </w:pPr>
      <w:r>
        <w:rPr>
          <w:rFonts w:ascii="Times New Roman" w:hAnsi="Times New Roman" w:cs="Times New Roman"/>
          <w:sz w:val="24"/>
        </w:rPr>
        <w:t>Export/Import from the EDT Mobile</w:t>
      </w:r>
    </w:p>
    <w:p w:rsidR="00927D73" w:rsidRDefault="00927D73" w:rsidP="008F3E29">
      <w:pPr>
        <w:pStyle w:val="ListParagraph"/>
        <w:numPr>
          <w:ilvl w:val="1"/>
          <w:numId w:val="2"/>
        </w:numPr>
        <w:shd w:val="clear" w:color="auto" w:fill="F2F2F2" w:themeFill="background1" w:themeFillShade="F2"/>
        <w:spacing w:after="0" w:line="300" w:lineRule="auto"/>
        <w:jc w:val="both"/>
        <w:rPr>
          <w:rFonts w:ascii="Times New Roman" w:hAnsi="Times New Roman" w:cs="Times New Roman"/>
          <w:sz w:val="24"/>
        </w:rPr>
      </w:pPr>
      <w:r>
        <w:rPr>
          <w:rFonts w:ascii="Times New Roman" w:hAnsi="Times New Roman" w:cs="Times New Roman"/>
          <w:sz w:val="24"/>
        </w:rPr>
        <w:t>Creating files and sending them to the EDT Mobile</w:t>
      </w:r>
    </w:p>
    <w:p w:rsidR="00927D73" w:rsidRDefault="00927D73" w:rsidP="008F3E29">
      <w:pPr>
        <w:pStyle w:val="ListParagraph"/>
        <w:numPr>
          <w:ilvl w:val="1"/>
          <w:numId w:val="2"/>
        </w:numPr>
        <w:shd w:val="clear" w:color="auto" w:fill="F2F2F2" w:themeFill="background1" w:themeFillShade="F2"/>
        <w:spacing w:after="0" w:line="300" w:lineRule="auto"/>
        <w:jc w:val="both"/>
        <w:rPr>
          <w:rFonts w:ascii="Times New Roman" w:hAnsi="Times New Roman" w:cs="Times New Roman"/>
          <w:sz w:val="24"/>
        </w:rPr>
      </w:pPr>
      <w:r>
        <w:rPr>
          <w:rFonts w:ascii="Times New Roman" w:hAnsi="Times New Roman" w:cs="Times New Roman"/>
          <w:sz w:val="24"/>
        </w:rPr>
        <w:t>Receiving/importing files from the EDT Mobile</w:t>
      </w:r>
    </w:p>
    <w:p w:rsidR="00927D73" w:rsidRPr="009366C1" w:rsidRDefault="00927D73" w:rsidP="008F3E29">
      <w:pPr>
        <w:pStyle w:val="ListParagraph"/>
        <w:numPr>
          <w:ilvl w:val="1"/>
          <w:numId w:val="2"/>
        </w:numPr>
        <w:shd w:val="clear" w:color="auto" w:fill="F2F2F2" w:themeFill="background1" w:themeFillShade="F2"/>
        <w:spacing w:after="0" w:line="300" w:lineRule="auto"/>
        <w:jc w:val="both"/>
        <w:rPr>
          <w:rFonts w:ascii="Times New Roman" w:hAnsi="Times New Roman" w:cs="Times New Roman"/>
          <w:sz w:val="24"/>
        </w:rPr>
      </w:pPr>
      <w:r>
        <w:rPr>
          <w:rFonts w:ascii="Times New Roman" w:hAnsi="Times New Roman" w:cs="Times New Roman"/>
          <w:sz w:val="24"/>
        </w:rPr>
        <w:t>Verifying import</w:t>
      </w:r>
      <w:r w:rsidR="00DC7AFB">
        <w:rPr>
          <w:rFonts w:ascii="Times New Roman" w:hAnsi="Times New Roman" w:cs="Times New Roman"/>
          <w:sz w:val="24"/>
        </w:rPr>
        <w:t>ed data</w:t>
      </w:r>
    </w:p>
    <w:p w:rsidR="00741FD6" w:rsidRDefault="00741FD6">
      <w:pPr>
        <w:rPr>
          <w:rFonts w:ascii="Times New Roman" w:eastAsia="Times New Roman" w:hAnsi="Times New Roman" w:cs="Times New Roman"/>
          <w:b/>
          <w:bCs/>
          <w:caps/>
          <w:sz w:val="24"/>
          <w:szCs w:val="24"/>
          <w:lang w:val="en-US"/>
        </w:rPr>
      </w:pPr>
      <w:r>
        <w:rPr>
          <w:rFonts w:ascii="Times New Roman" w:hAnsi="Times New Roman" w:cs="Times New Roman"/>
        </w:rPr>
        <w:br w:type="page"/>
      </w:r>
    </w:p>
    <w:p w:rsidR="00043409" w:rsidRPr="00700841" w:rsidRDefault="00043409" w:rsidP="00700841">
      <w:pPr>
        <w:pStyle w:val="Heading1"/>
        <w:jc w:val="center"/>
        <w:rPr>
          <w:rFonts w:ascii="Arial" w:hAnsi="Arial" w:cs="Arial"/>
          <w:caps/>
          <w:color w:val="auto"/>
          <w:sz w:val="24"/>
        </w:rPr>
      </w:pPr>
      <w:bookmarkStart w:id="10" w:name="_Toc402964590"/>
      <w:r w:rsidRPr="00700841">
        <w:rPr>
          <w:rFonts w:ascii="Arial" w:hAnsi="Arial" w:cs="Arial"/>
          <w:caps/>
          <w:color w:val="auto"/>
          <w:sz w:val="24"/>
        </w:rPr>
        <w:lastRenderedPageBreak/>
        <w:t>Electronic Dispensing Tool</w:t>
      </w:r>
      <w:r w:rsidR="00213FD4" w:rsidRPr="00700841">
        <w:rPr>
          <w:rFonts w:ascii="Arial" w:hAnsi="Arial" w:cs="Arial"/>
          <w:caps/>
          <w:color w:val="auto"/>
          <w:sz w:val="24"/>
        </w:rPr>
        <w:t xml:space="preserve"> Processes for ART Service Delivery</w:t>
      </w:r>
      <w:bookmarkEnd w:id="10"/>
    </w:p>
    <w:p w:rsidR="0043149E" w:rsidRDefault="0043149E" w:rsidP="00C67887">
      <w:pPr>
        <w:spacing w:after="0" w:line="300" w:lineRule="auto"/>
        <w:jc w:val="both"/>
        <w:rPr>
          <w:rFonts w:ascii="Times New Roman" w:hAnsi="Times New Roman" w:cs="Times New Roman"/>
          <w:sz w:val="24"/>
        </w:rPr>
      </w:pPr>
    </w:p>
    <w:p w:rsidR="00213FD4" w:rsidRPr="00693C5E" w:rsidRDefault="00213FD4" w:rsidP="00693C5E">
      <w:pPr>
        <w:pStyle w:val="Heading2"/>
        <w:rPr>
          <w:rFonts w:ascii="Arial" w:hAnsi="Arial" w:cs="Arial"/>
          <w:color w:val="auto"/>
          <w:sz w:val="24"/>
        </w:rPr>
      </w:pPr>
      <w:bookmarkStart w:id="11" w:name="_Toc402964591"/>
      <w:r w:rsidRPr="00693C5E">
        <w:rPr>
          <w:rFonts w:ascii="Arial" w:hAnsi="Arial" w:cs="Arial"/>
          <w:color w:val="auto"/>
          <w:sz w:val="24"/>
        </w:rPr>
        <w:t>Patient Management at Main Site</w:t>
      </w:r>
      <w:bookmarkEnd w:id="11"/>
    </w:p>
    <w:p w:rsidR="0043149E" w:rsidRDefault="0043149E" w:rsidP="00C67887">
      <w:pPr>
        <w:spacing w:after="0" w:line="300" w:lineRule="auto"/>
        <w:jc w:val="both"/>
        <w:rPr>
          <w:rFonts w:ascii="Times New Roman" w:hAnsi="Times New Roman" w:cs="Times New Roman"/>
          <w:sz w:val="24"/>
        </w:rPr>
      </w:pPr>
    </w:p>
    <w:p w:rsidR="003B7001" w:rsidRPr="003B7001" w:rsidRDefault="003B7001" w:rsidP="003B7001">
      <w:pPr>
        <w:spacing w:after="0" w:line="300" w:lineRule="auto"/>
        <w:jc w:val="both"/>
        <w:rPr>
          <w:rFonts w:ascii="Times New Roman" w:hAnsi="Times New Roman" w:cs="Times New Roman"/>
          <w:i/>
          <w:sz w:val="24"/>
        </w:rPr>
      </w:pPr>
      <w:r w:rsidRPr="003B7001">
        <w:rPr>
          <w:rFonts w:ascii="Times New Roman" w:hAnsi="Times New Roman" w:cs="Times New Roman"/>
          <w:i/>
          <w:sz w:val="24"/>
        </w:rPr>
        <w:t>Entering Patients into the System</w:t>
      </w:r>
    </w:p>
    <w:p w:rsidR="003B7001" w:rsidRPr="003B7001" w:rsidRDefault="003B7001" w:rsidP="003B7001">
      <w:pPr>
        <w:spacing w:after="0" w:line="300" w:lineRule="auto"/>
        <w:jc w:val="both"/>
        <w:rPr>
          <w:rFonts w:ascii="Times New Roman" w:hAnsi="Times New Roman" w:cs="Times New Roman"/>
          <w:sz w:val="24"/>
        </w:rPr>
      </w:pPr>
      <w:r w:rsidRPr="003B7001">
        <w:rPr>
          <w:rFonts w:ascii="Times New Roman" w:hAnsi="Times New Roman" w:cs="Times New Roman"/>
          <w:sz w:val="24"/>
        </w:rPr>
        <w:t>New Patients (incl. PMTCT Option B+)</w:t>
      </w:r>
    </w:p>
    <w:p w:rsidR="003B7001" w:rsidRDefault="003B7001" w:rsidP="003B7001">
      <w:pPr>
        <w:spacing w:after="0" w:line="300" w:lineRule="auto"/>
        <w:jc w:val="both"/>
        <w:rPr>
          <w:rFonts w:ascii="Times New Roman" w:hAnsi="Times New Roman" w:cs="Times New Roman"/>
          <w:sz w:val="24"/>
        </w:rPr>
      </w:pPr>
      <w:r w:rsidRPr="003B7001">
        <w:rPr>
          <w:rFonts w:ascii="Times New Roman" w:hAnsi="Times New Roman" w:cs="Times New Roman"/>
          <w:sz w:val="24"/>
        </w:rPr>
        <w:t>Continuing Patients (Transfer In &amp; In Transit)</w:t>
      </w:r>
    </w:p>
    <w:p w:rsidR="003B7001" w:rsidRPr="003B7001" w:rsidRDefault="003B7001" w:rsidP="003B7001">
      <w:pPr>
        <w:spacing w:after="0" w:line="300" w:lineRule="auto"/>
        <w:jc w:val="both"/>
        <w:rPr>
          <w:rFonts w:ascii="Times New Roman" w:hAnsi="Times New Roman" w:cs="Times New Roman"/>
          <w:i/>
          <w:sz w:val="24"/>
        </w:rPr>
      </w:pPr>
      <w:r w:rsidRPr="003B7001">
        <w:rPr>
          <w:rFonts w:ascii="Times New Roman" w:hAnsi="Times New Roman" w:cs="Times New Roman"/>
          <w:i/>
          <w:sz w:val="24"/>
        </w:rPr>
        <w:t>Stopping Patient Management on the EDT</w:t>
      </w:r>
    </w:p>
    <w:p w:rsidR="003B7001" w:rsidRPr="003B7001" w:rsidRDefault="003B7001" w:rsidP="003B7001">
      <w:pPr>
        <w:spacing w:after="0" w:line="300" w:lineRule="auto"/>
        <w:jc w:val="both"/>
        <w:rPr>
          <w:rFonts w:ascii="Times New Roman" w:hAnsi="Times New Roman" w:cs="Times New Roman"/>
          <w:sz w:val="24"/>
        </w:rPr>
      </w:pPr>
      <w:r w:rsidRPr="003B7001">
        <w:rPr>
          <w:rFonts w:ascii="Times New Roman" w:hAnsi="Times New Roman" w:cs="Times New Roman"/>
          <w:sz w:val="24"/>
        </w:rPr>
        <w:t xml:space="preserve">Deceased, Transfer out, </w:t>
      </w:r>
      <w:proofErr w:type="gramStart"/>
      <w:r w:rsidRPr="003B7001">
        <w:rPr>
          <w:rFonts w:ascii="Times New Roman" w:hAnsi="Times New Roman" w:cs="Times New Roman"/>
          <w:sz w:val="24"/>
        </w:rPr>
        <w:t>Stopped</w:t>
      </w:r>
      <w:proofErr w:type="gramEnd"/>
      <w:r w:rsidRPr="003B7001">
        <w:rPr>
          <w:rFonts w:ascii="Times New Roman" w:hAnsi="Times New Roman" w:cs="Times New Roman"/>
          <w:sz w:val="24"/>
        </w:rPr>
        <w:t xml:space="preserve"> by Physician</w:t>
      </w:r>
    </w:p>
    <w:p w:rsidR="003B7001" w:rsidRDefault="003B7001" w:rsidP="003B7001">
      <w:pPr>
        <w:spacing w:after="0" w:line="300" w:lineRule="auto"/>
        <w:jc w:val="both"/>
        <w:rPr>
          <w:rFonts w:ascii="Times New Roman" w:hAnsi="Times New Roman" w:cs="Times New Roman"/>
          <w:sz w:val="24"/>
        </w:rPr>
      </w:pPr>
      <w:r w:rsidRPr="003B7001">
        <w:rPr>
          <w:rFonts w:ascii="Times New Roman" w:hAnsi="Times New Roman" w:cs="Times New Roman"/>
          <w:sz w:val="24"/>
        </w:rPr>
        <w:t>Re-starting Patients on the EDT</w:t>
      </w:r>
    </w:p>
    <w:p w:rsidR="003B7001" w:rsidRPr="003B7001" w:rsidRDefault="003B7001" w:rsidP="003B7001">
      <w:pPr>
        <w:spacing w:after="0" w:line="300" w:lineRule="auto"/>
        <w:jc w:val="both"/>
        <w:rPr>
          <w:rFonts w:ascii="Times New Roman" w:hAnsi="Times New Roman" w:cs="Times New Roman"/>
          <w:i/>
          <w:sz w:val="24"/>
        </w:rPr>
      </w:pPr>
      <w:r w:rsidRPr="003B7001">
        <w:rPr>
          <w:rFonts w:ascii="Times New Roman" w:hAnsi="Times New Roman" w:cs="Times New Roman"/>
          <w:i/>
          <w:sz w:val="24"/>
        </w:rPr>
        <w:t>Managing Patient Details on the EDT</w:t>
      </w:r>
    </w:p>
    <w:p w:rsidR="003B7001" w:rsidRPr="003B7001" w:rsidRDefault="003B7001" w:rsidP="003B7001">
      <w:pPr>
        <w:spacing w:after="0" w:line="300" w:lineRule="auto"/>
        <w:jc w:val="both"/>
        <w:rPr>
          <w:rFonts w:ascii="Times New Roman" w:hAnsi="Times New Roman" w:cs="Times New Roman"/>
          <w:sz w:val="24"/>
        </w:rPr>
      </w:pPr>
      <w:r w:rsidRPr="003B7001">
        <w:rPr>
          <w:rFonts w:ascii="Times New Roman" w:hAnsi="Times New Roman" w:cs="Times New Roman"/>
          <w:sz w:val="24"/>
        </w:rPr>
        <w:t>Updating the patient’s regimen &amp; other details of the patient</w:t>
      </w:r>
    </w:p>
    <w:p w:rsidR="003B7001" w:rsidRDefault="003B7001" w:rsidP="003B7001">
      <w:pPr>
        <w:spacing w:after="0" w:line="300" w:lineRule="auto"/>
        <w:jc w:val="both"/>
        <w:rPr>
          <w:rFonts w:ascii="Times New Roman" w:hAnsi="Times New Roman" w:cs="Times New Roman"/>
          <w:sz w:val="24"/>
        </w:rPr>
      </w:pPr>
      <w:r w:rsidRPr="003B7001">
        <w:rPr>
          <w:rFonts w:ascii="Times New Roman" w:hAnsi="Times New Roman" w:cs="Times New Roman"/>
          <w:sz w:val="24"/>
        </w:rPr>
        <w:t>Updating the outreach/IMAI site of a patient</w:t>
      </w:r>
    </w:p>
    <w:p w:rsidR="003B7001" w:rsidRPr="003B7001" w:rsidRDefault="003B7001" w:rsidP="003B7001">
      <w:pPr>
        <w:spacing w:after="0" w:line="300" w:lineRule="auto"/>
        <w:jc w:val="both"/>
        <w:rPr>
          <w:rFonts w:ascii="Times New Roman" w:hAnsi="Times New Roman" w:cs="Times New Roman"/>
          <w:i/>
          <w:sz w:val="24"/>
        </w:rPr>
      </w:pPr>
      <w:r w:rsidRPr="003B7001">
        <w:rPr>
          <w:rFonts w:ascii="Times New Roman" w:hAnsi="Times New Roman" w:cs="Times New Roman"/>
          <w:i/>
          <w:sz w:val="24"/>
        </w:rPr>
        <w:t>Practical session</w:t>
      </w:r>
    </w:p>
    <w:p w:rsidR="003B7001" w:rsidRPr="003B7001" w:rsidRDefault="003B7001" w:rsidP="003B7001">
      <w:pPr>
        <w:spacing w:after="0" w:line="300" w:lineRule="auto"/>
        <w:jc w:val="both"/>
        <w:rPr>
          <w:rFonts w:ascii="Times New Roman" w:hAnsi="Times New Roman" w:cs="Times New Roman"/>
          <w:i/>
          <w:sz w:val="24"/>
        </w:rPr>
      </w:pPr>
      <w:r w:rsidRPr="003B7001">
        <w:rPr>
          <w:rFonts w:ascii="Times New Roman" w:hAnsi="Times New Roman" w:cs="Times New Roman"/>
          <w:i/>
          <w:sz w:val="24"/>
        </w:rPr>
        <w:t>Dispensing to Patients &amp; Reversing a Transaction</w:t>
      </w:r>
    </w:p>
    <w:p w:rsidR="003B7001" w:rsidRPr="003B7001" w:rsidRDefault="003B7001" w:rsidP="003B7001">
      <w:pPr>
        <w:spacing w:after="0" w:line="300" w:lineRule="auto"/>
        <w:jc w:val="both"/>
        <w:rPr>
          <w:rFonts w:ascii="Times New Roman" w:hAnsi="Times New Roman" w:cs="Times New Roman"/>
          <w:sz w:val="24"/>
        </w:rPr>
      </w:pPr>
      <w:r w:rsidRPr="003B7001">
        <w:rPr>
          <w:rFonts w:ascii="Times New Roman" w:hAnsi="Times New Roman" w:cs="Times New Roman"/>
          <w:sz w:val="24"/>
        </w:rPr>
        <w:t>Dispensing to all patients other than in-transit patients</w:t>
      </w:r>
    </w:p>
    <w:p w:rsidR="003B7001" w:rsidRPr="003B7001" w:rsidRDefault="003B7001" w:rsidP="003B7001">
      <w:pPr>
        <w:spacing w:after="0" w:line="300" w:lineRule="auto"/>
        <w:jc w:val="both"/>
        <w:rPr>
          <w:rFonts w:ascii="Times New Roman" w:hAnsi="Times New Roman" w:cs="Times New Roman"/>
          <w:sz w:val="24"/>
        </w:rPr>
      </w:pPr>
      <w:r w:rsidRPr="003B7001">
        <w:rPr>
          <w:rFonts w:ascii="Times New Roman" w:hAnsi="Times New Roman" w:cs="Times New Roman"/>
          <w:sz w:val="24"/>
        </w:rPr>
        <w:t>Dispensing to in-transit patients</w:t>
      </w:r>
    </w:p>
    <w:p w:rsidR="003B7001" w:rsidRPr="003B7001" w:rsidRDefault="003B7001" w:rsidP="003B7001">
      <w:pPr>
        <w:spacing w:after="0" w:line="300" w:lineRule="auto"/>
        <w:jc w:val="both"/>
        <w:rPr>
          <w:rFonts w:ascii="Times New Roman" w:hAnsi="Times New Roman" w:cs="Times New Roman"/>
          <w:sz w:val="24"/>
        </w:rPr>
      </w:pPr>
      <w:r w:rsidRPr="003B7001">
        <w:rPr>
          <w:rFonts w:ascii="Times New Roman" w:hAnsi="Times New Roman" w:cs="Times New Roman"/>
          <w:sz w:val="24"/>
        </w:rPr>
        <w:t>Reversing a dispensing transaction (correcting a script)</w:t>
      </w:r>
    </w:p>
    <w:p w:rsidR="003B7001" w:rsidRDefault="003B7001" w:rsidP="003B7001">
      <w:pPr>
        <w:spacing w:after="0" w:line="300" w:lineRule="auto"/>
        <w:jc w:val="both"/>
        <w:rPr>
          <w:rFonts w:ascii="Times New Roman" w:hAnsi="Times New Roman" w:cs="Times New Roman"/>
          <w:sz w:val="24"/>
        </w:rPr>
      </w:pPr>
      <w:r w:rsidRPr="003B7001">
        <w:rPr>
          <w:rFonts w:ascii="Times New Roman" w:hAnsi="Times New Roman" w:cs="Times New Roman"/>
          <w:sz w:val="24"/>
        </w:rPr>
        <w:t>Determining a patient’s adherence during dispensing</w:t>
      </w:r>
    </w:p>
    <w:p w:rsidR="003B7001" w:rsidRPr="00C376FF" w:rsidRDefault="00C376FF" w:rsidP="003B7001">
      <w:pPr>
        <w:spacing w:after="0" w:line="300" w:lineRule="auto"/>
        <w:jc w:val="both"/>
        <w:rPr>
          <w:rFonts w:ascii="Times New Roman" w:hAnsi="Times New Roman" w:cs="Times New Roman"/>
          <w:i/>
          <w:sz w:val="24"/>
        </w:rPr>
      </w:pPr>
      <w:r w:rsidRPr="00C376FF">
        <w:rPr>
          <w:rFonts w:ascii="Times New Roman" w:hAnsi="Times New Roman" w:cs="Times New Roman"/>
          <w:i/>
          <w:sz w:val="24"/>
        </w:rPr>
        <w:t>Practical session</w:t>
      </w:r>
    </w:p>
    <w:p w:rsidR="00C376FF" w:rsidRDefault="00C376FF" w:rsidP="003B7001">
      <w:pPr>
        <w:spacing w:after="0" w:line="300" w:lineRule="auto"/>
        <w:jc w:val="both"/>
        <w:rPr>
          <w:rFonts w:ascii="Times New Roman" w:hAnsi="Times New Roman" w:cs="Times New Roman"/>
          <w:sz w:val="24"/>
        </w:rPr>
      </w:pPr>
    </w:p>
    <w:p w:rsidR="00213FD4" w:rsidRPr="00693C5E" w:rsidRDefault="00213FD4" w:rsidP="00693C5E">
      <w:pPr>
        <w:pStyle w:val="Heading2"/>
        <w:rPr>
          <w:rFonts w:ascii="Arial" w:hAnsi="Arial" w:cs="Arial"/>
          <w:color w:val="auto"/>
          <w:sz w:val="24"/>
        </w:rPr>
      </w:pPr>
      <w:bookmarkStart w:id="12" w:name="_Toc402964592"/>
      <w:r w:rsidRPr="00693C5E">
        <w:rPr>
          <w:rFonts w:ascii="Arial" w:hAnsi="Arial" w:cs="Arial"/>
          <w:color w:val="auto"/>
          <w:sz w:val="24"/>
        </w:rPr>
        <w:t>ARV Stock Management at Main Site</w:t>
      </w:r>
      <w:bookmarkEnd w:id="12"/>
    </w:p>
    <w:p w:rsidR="0043149E" w:rsidRDefault="0043149E" w:rsidP="00213FD4">
      <w:pPr>
        <w:spacing w:after="0" w:line="300" w:lineRule="auto"/>
        <w:jc w:val="both"/>
        <w:rPr>
          <w:rFonts w:ascii="Times New Roman" w:hAnsi="Times New Roman" w:cs="Times New Roman"/>
          <w:sz w:val="24"/>
        </w:rPr>
      </w:pPr>
    </w:p>
    <w:p w:rsidR="00C376FF" w:rsidRPr="00C376FF" w:rsidRDefault="00C376FF" w:rsidP="00C376FF">
      <w:pPr>
        <w:spacing w:after="0" w:line="300" w:lineRule="auto"/>
        <w:jc w:val="both"/>
        <w:rPr>
          <w:rFonts w:ascii="Times New Roman" w:hAnsi="Times New Roman" w:cs="Times New Roman"/>
          <w:i/>
          <w:sz w:val="24"/>
        </w:rPr>
      </w:pPr>
      <w:r w:rsidRPr="00C376FF">
        <w:rPr>
          <w:rFonts w:ascii="Times New Roman" w:hAnsi="Times New Roman" w:cs="Times New Roman"/>
          <w:i/>
          <w:sz w:val="24"/>
        </w:rPr>
        <w:t>The EDT Stock Management Module</w:t>
      </w:r>
    </w:p>
    <w:p w:rsidR="00C376FF" w:rsidRPr="00C376FF" w:rsidRDefault="00C376FF" w:rsidP="00C376FF">
      <w:pPr>
        <w:spacing w:after="0" w:line="300" w:lineRule="auto"/>
        <w:jc w:val="both"/>
        <w:rPr>
          <w:rFonts w:ascii="Times New Roman" w:hAnsi="Times New Roman" w:cs="Times New Roman"/>
          <w:sz w:val="24"/>
        </w:rPr>
      </w:pPr>
      <w:r w:rsidRPr="00C376FF">
        <w:rPr>
          <w:rFonts w:ascii="Times New Roman" w:hAnsi="Times New Roman" w:cs="Times New Roman"/>
          <w:sz w:val="24"/>
        </w:rPr>
        <w:t>Receiving and Issuing of stock from the EDT</w:t>
      </w:r>
    </w:p>
    <w:p w:rsidR="00C376FF" w:rsidRDefault="00C376FF" w:rsidP="00C376FF">
      <w:pPr>
        <w:spacing w:after="0" w:line="300" w:lineRule="auto"/>
        <w:jc w:val="both"/>
        <w:rPr>
          <w:rFonts w:ascii="Times New Roman" w:hAnsi="Times New Roman" w:cs="Times New Roman"/>
          <w:sz w:val="24"/>
        </w:rPr>
      </w:pPr>
      <w:r w:rsidRPr="00C376FF">
        <w:rPr>
          <w:rFonts w:ascii="Times New Roman" w:hAnsi="Times New Roman" w:cs="Times New Roman"/>
          <w:sz w:val="24"/>
        </w:rPr>
        <w:t>Recording stock take details</w:t>
      </w:r>
    </w:p>
    <w:p w:rsidR="00C376FF" w:rsidRPr="001E632A" w:rsidRDefault="001E632A" w:rsidP="00213FD4">
      <w:pPr>
        <w:spacing w:after="0" w:line="300" w:lineRule="auto"/>
        <w:jc w:val="both"/>
        <w:rPr>
          <w:rFonts w:ascii="Times New Roman" w:hAnsi="Times New Roman" w:cs="Times New Roman"/>
          <w:i/>
          <w:sz w:val="24"/>
        </w:rPr>
      </w:pPr>
      <w:r w:rsidRPr="001E632A">
        <w:rPr>
          <w:rFonts w:ascii="Times New Roman" w:hAnsi="Times New Roman" w:cs="Times New Roman"/>
          <w:i/>
          <w:sz w:val="24"/>
        </w:rPr>
        <w:t>Practical session using case studies</w:t>
      </w:r>
    </w:p>
    <w:p w:rsidR="001E632A" w:rsidRPr="00FE79DB" w:rsidRDefault="00FE79DB" w:rsidP="00213FD4">
      <w:pPr>
        <w:spacing w:after="0" w:line="300" w:lineRule="auto"/>
        <w:jc w:val="both"/>
        <w:rPr>
          <w:rFonts w:ascii="Times New Roman" w:hAnsi="Times New Roman" w:cs="Times New Roman"/>
          <w:i/>
          <w:sz w:val="24"/>
        </w:rPr>
      </w:pPr>
      <w:r w:rsidRPr="00FE79DB">
        <w:rPr>
          <w:rFonts w:ascii="Times New Roman" w:hAnsi="Times New Roman" w:cs="Times New Roman"/>
          <w:i/>
          <w:sz w:val="24"/>
        </w:rPr>
        <w:t>Pre-test results and discussion</w:t>
      </w:r>
    </w:p>
    <w:p w:rsidR="00FE79DB" w:rsidRDefault="00FE79DB" w:rsidP="00213FD4">
      <w:pPr>
        <w:spacing w:after="0" w:line="300" w:lineRule="auto"/>
        <w:jc w:val="both"/>
        <w:rPr>
          <w:rFonts w:ascii="Times New Roman" w:hAnsi="Times New Roman" w:cs="Times New Roman"/>
          <w:sz w:val="24"/>
        </w:rPr>
      </w:pPr>
    </w:p>
    <w:p w:rsidR="00213FD4" w:rsidRPr="00693C5E" w:rsidRDefault="00213FD4" w:rsidP="00693C5E">
      <w:pPr>
        <w:pStyle w:val="Heading2"/>
        <w:rPr>
          <w:rFonts w:ascii="Arial" w:hAnsi="Arial" w:cs="Arial"/>
          <w:color w:val="auto"/>
          <w:sz w:val="24"/>
        </w:rPr>
      </w:pPr>
      <w:bookmarkStart w:id="13" w:name="_Toc402964593"/>
      <w:r w:rsidRPr="00693C5E">
        <w:rPr>
          <w:rFonts w:ascii="Arial" w:hAnsi="Arial" w:cs="Arial"/>
          <w:color w:val="auto"/>
          <w:sz w:val="24"/>
        </w:rPr>
        <w:t xml:space="preserve">Patient Management at </w:t>
      </w:r>
      <w:r w:rsidR="00645367" w:rsidRPr="00693C5E">
        <w:rPr>
          <w:rFonts w:ascii="Arial" w:hAnsi="Arial" w:cs="Arial"/>
          <w:color w:val="auto"/>
          <w:sz w:val="24"/>
        </w:rPr>
        <w:t>Peripheral</w:t>
      </w:r>
      <w:r w:rsidRPr="00693C5E">
        <w:rPr>
          <w:rFonts w:ascii="Arial" w:hAnsi="Arial" w:cs="Arial"/>
          <w:color w:val="auto"/>
          <w:sz w:val="24"/>
        </w:rPr>
        <w:t xml:space="preserve"> Sites</w:t>
      </w:r>
      <w:bookmarkEnd w:id="13"/>
    </w:p>
    <w:p w:rsidR="00BB0052" w:rsidRDefault="00BB0052" w:rsidP="00BB0052">
      <w:pPr>
        <w:spacing w:after="0" w:line="300" w:lineRule="auto"/>
        <w:jc w:val="both"/>
        <w:rPr>
          <w:rFonts w:ascii="Times New Roman" w:hAnsi="Times New Roman" w:cs="Times New Roman"/>
          <w:sz w:val="24"/>
        </w:rPr>
      </w:pPr>
    </w:p>
    <w:p w:rsidR="00BB0052" w:rsidRPr="00BB0052" w:rsidRDefault="00BB0052" w:rsidP="00BB0052">
      <w:pPr>
        <w:spacing w:after="0" w:line="300" w:lineRule="auto"/>
        <w:jc w:val="both"/>
        <w:rPr>
          <w:rFonts w:ascii="Times New Roman" w:hAnsi="Times New Roman" w:cs="Times New Roman"/>
          <w:sz w:val="24"/>
        </w:rPr>
      </w:pPr>
      <w:r w:rsidRPr="00BB0052">
        <w:rPr>
          <w:rFonts w:ascii="Times New Roman" w:hAnsi="Times New Roman" w:cs="Times New Roman"/>
          <w:sz w:val="24"/>
        </w:rPr>
        <w:t>ART Recruitment at PHC facilities for updating the EDT</w:t>
      </w:r>
    </w:p>
    <w:p w:rsidR="0043149E" w:rsidRDefault="00BB0052" w:rsidP="00BB0052">
      <w:pPr>
        <w:spacing w:after="0" w:line="300" w:lineRule="auto"/>
        <w:jc w:val="both"/>
        <w:rPr>
          <w:rFonts w:ascii="Times New Roman" w:hAnsi="Times New Roman" w:cs="Times New Roman"/>
          <w:sz w:val="24"/>
        </w:rPr>
      </w:pPr>
      <w:r w:rsidRPr="00BB0052">
        <w:rPr>
          <w:rFonts w:ascii="Times New Roman" w:hAnsi="Times New Roman" w:cs="Times New Roman"/>
          <w:sz w:val="24"/>
        </w:rPr>
        <w:t>Using the EDT Mobile at PHC facilities (Practical session)</w:t>
      </w:r>
    </w:p>
    <w:p w:rsidR="00BB0052" w:rsidRDefault="00BB0052" w:rsidP="00BB0052">
      <w:pPr>
        <w:spacing w:after="0" w:line="300" w:lineRule="auto"/>
        <w:jc w:val="both"/>
        <w:rPr>
          <w:rFonts w:ascii="Times New Roman" w:hAnsi="Times New Roman" w:cs="Times New Roman"/>
          <w:sz w:val="24"/>
        </w:rPr>
      </w:pPr>
    </w:p>
    <w:p w:rsidR="007A6F38" w:rsidRPr="00693C5E" w:rsidRDefault="007A6F38" w:rsidP="00693C5E">
      <w:pPr>
        <w:pStyle w:val="Heading2"/>
        <w:rPr>
          <w:rFonts w:ascii="Arial" w:hAnsi="Arial" w:cs="Arial"/>
          <w:color w:val="auto"/>
          <w:sz w:val="24"/>
        </w:rPr>
      </w:pPr>
      <w:bookmarkStart w:id="14" w:name="_Toc402964594"/>
      <w:r w:rsidRPr="00693C5E">
        <w:rPr>
          <w:rFonts w:ascii="Arial" w:hAnsi="Arial" w:cs="Arial"/>
          <w:color w:val="auto"/>
          <w:sz w:val="24"/>
        </w:rPr>
        <w:t>Reporting and ensuring data quality for the ART Programme</w:t>
      </w:r>
      <w:bookmarkEnd w:id="14"/>
    </w:p>
    <w:p w:rsidR="0043149E" w:rsidRDefault="00735F1F" w:rsidP="00213FD4">
      <w:pPr>
        <w:spacing w:after="0" w:line="300" w:lineRule="auto"/>
        <w:jc w:val="both"/>
        <w:rPr>
          <w:rFonts w:ascii="Times New Roman" w:hAnsi="Times New Roman" w:cs="Times New Roman"/>
          <w:sz w:val="24"/>
        </w:rPr>
      </w:pPr>
      <w:r w:rsidRPr="00735F1F">
        <w:rPr>
          <w:rFonts w:ascii="Times New Roman" w:hAnsi="Times New Roman" w:cs="Times New Roman"/>
          <w:sz w:val="24"/>
        </w:rPr>
        <w:t>Generating &amp; Using EDT Reports (Practical session)</w:t>
      </w:r>
    </w:p>
    <w:p w:rsidR="00735F1F" w:rsidRDefault="00735F1F" w:rsidP="00213FD4">
      <w:pPr>
        <w:spacing w:after="0" w:line="300" w:lineRule="auto"/>
        <w:jc w:val="both"/>
        <w:rPr>
          <w:rFonts w:ascii="Times New Roman" w:hAnsi="Times New Roman" w:cs="Times New Roman"/>
          <w:sz w:val="24"/>
        </w:rPr>
      </w:pPr>
    </w:p>
    <w:p w:rsidR="00741FD6" w:rsidRDefault="00741FD6">
      <w:pPr>
        <w:rPr>
          <w:rFonts w:ascii="Times New Roman" w:eastAsia="Times New Roman" w:hAnsi="Times New Roman" w:cs="Times New Roman"/>
          <w:b/>
          <w:bCs/>
          <w:caps/>
          <w:sz w:val="24"/>
          <w:szCs w:val="24"/>
          <w:lang w:val="en-US"/>
        </w:rPr>
      </w:pPr>
      <w:r>
        <w:rPr>
          <w:rFonts w:ascii="Times New Roman" w:hAnsi="Times New Roman" w:cs="Times New Roman"/>
        </w:rPr>
        <w:br w:type="page"/>
      </w:r>
    </w:p>
    <w:p w:rsidR="00140D9E" w:rsidRPr="00700841" w:rsidRDefault="008B7BBF" w:rsidP="00700841">
      <w:pPr>
        <w:pStyle w:val="Heading1"/>
        <w:jc w:val="center"/>
        <w:rPr>
          <w:rFonts w:ascii="Arial" w:hAnsi="Arial" w:cs="Arial"/>
          <w:caps/>
          <w:color w:val="auto"/>
          <w:sz w:val="24"/>
        </w:rPr>
      </w:pPr>
      <w:bookmarkStart w:id="15" w:name="_Toc402964595"/>
      <w:r w:rsidRPr="00700841">
        <w:rPr>
          <w:rFonts w:ascii="Arial" w:hAnsi="Arial" w:cs="Arial"/>
          <w:caps/>
          <w:color w:val="auto"/>
          <w:sz w:val="24"/>
        </w:rPr>
        <w:lastRenderedPageBreak/>
        <w:t xml:space="preserve">Annex A: </w:t>
      </w:r>
      <w:r w:rsidR="00140D9E" w:rsidRPr="00700841">
        <w:rPr>
          <w:rFonts w:ascii="Arial" w:hAnsi="Arial" w:cs="Arial"/>
          <w:caps/>
          <w:color w:val="auto"/>
          <w:sz w:val="24"/>
        </w:rPr>
        <w:t>Case Studies</w:t>
      </w:r>
      <w:bookmarkEnd w:id="15"/>
    </w:p>
    <w:p w:rsidR="0043149E" w:rsidRDefault="0043149E" w:rsidP="00213FD4">
      <w:pPr>
        <w:spacing w:after="0" w:line="300" w:lineRule="auto"/>
        <w:jc w:val="both"/>
        <w:rPr>
          <w:rFonts w:ascii="Times New Roman" w:hAnsi="Times New Roman" w:cs="Times New Roman"/>
          <w:sz w:val="24"/>
        </w:rPr>
      </w:pPr>
    </w:p>
    <w:p w:rsidR="0043149E" w:rsidRDefault="0043149E" w:rsidP="00213FD4">
      <w:pPr>
        <w:spacing w:after="0" w:line="300" w:lineRule="auto"/>
        <w:jc w:val="both"/>
        <w:rPr>
          <w:rFonts w:ascii="Times New Roman" w:hAnsi="Times New Roman" w:cs="Times New Roman"/>
          <w:sz w:val="24"/>
        </w:rPr>
      </w:pPr>
    </w:p>
    <w:p w:rsidR="00741FD6" w:rsidRDefault="00741FD6">
      <w:pPr>
        <w:rPr>
          <w:rFonts w:ascii="Times New Roman" w:eastAsia="Times New Roman" w:hAnsi="Times New Roman" w:cs="Times New Roman"/>
          <w:b/>
          <w:bCs/>
          <w:caps/>
          <w:sz w:val="24"/>
          <w:szCs w:val="24"/>
          <w:lang w:val="en-US"/>
        </w:rPr>
      </w:pPr>
      <w:r>
        <w:rPr>
          <w:rFonts w:ascii="Times New Roman" w:hAnsi="Times New Roman" w:cs="Times New Roman"/>
        </w:rPr>
        <w:br w:type="page"/>
      </w:r>
    </w:p>
    <w:p w:rsidR="007A6F38" w:rsidRPr="00700841" w:rsidRDefault="008B7BBF" w:rsidP="00700841">
      <w:pPr>
        <w:pStyle w:val="Heading1"/>
        <w:jc w:val="center"/>
        <w:rPr>
          <w:rFonts w:ascii="Arial" w:hAnsi="Arial" w:cs="Arial"/>
          <w:caps/>
          <w:color w:val="auto"/>
          <w:sz w:val="24"/>
        </w:rPr>
      </w:pPr>
      <w:bookmarkStart w:id="16" w:name="_Toc402964596"/>
      <w:r w:rsidRPr="00700841">
        <w:rPr>
          <w:rFonts w:ascii="Arial" w:hAnsi="Arial" w:cs="Arial"/>
          <w:caps/>
          <w:color w:val="auto"/>
          <w:sz w:val="24"/>
        </w:rPr>
        <w:lastRenderedPageBreak/>
        <w:t xml:space="preserve">Annex B: </w:t>
      </w:r>
      <w:r w:rsidR="00140D9E" w:rsidRPr="00700841">
        <w:rPr>
          <w:rFonts w:ascii="Arial" w:hAnsi="Arial" w:cs="Arial"/>
          <w:caps/>
          <w:color w:val="auto"/>
          <w:sz w:val="24"/>
        </w:rPr>
        <w:t>Job aids and Forms</w:t>
      </w:r>
      <w:bookmarkEnd w:id="16"/>
    </w:p>
    <w:p w:rsidR="0043149E" w:rsidRDefault="0043149E" w:rsidP="00213FD4">
      <w:pPr>
        <w:spacing w:after="0" w:line="300" w:lineRule="auto"/>
        <w:jc w:val="both"/>
        <w:rPr>
          <w:rFonts w:ascii="Times New Roman" w:hAnsi="Times New Roman" w:cs="Times New Roman"/>
          <w:sz w:val="24"/>
        </w:rPr>
      </w:pPr>
    </w:p>
    <w:p w:rsidR="00140D9E" w:rsidRPr="00693C5E" w:rsidRDefault="00140D9E" w:rsidP="00693C5E">
      <w:pPr>
        <w:pStyle w:val="Heading2"/>
        <w:rPr>
          <w:rFonts w:ascii="Arial" w:hAnsi="Arial" w:cs="Arial"/>
          <w:color w:val="auto"/>
          <w:sz w:val="24"/>
        </w:rPr>
      </w:pPr>
      <w:bookmarkStart w:id="17" w:name="_Toc402964597"/>
      <w:r w:rsidRPr="00693C5E">
        <w:rPr>
          <w:rFonts w:ascii="Arial" w:hAnsi="Arial" w:cs="Arial"/>
          <w:color w:val="auto"/>
          <w:sz w:val="24"/>
        </w:rPr>
        <w:t>ART Recruitment Form for PHC facilities without the EDT</w:t>
      </w:r>
      <w:bookmarkEnd w:id="17"/>
    </w:p>
    <w:p w:rsidR="0043149E" w:rsidRDefault="0043149E" w:rsidP="00A449AC">
      <w:pPr>
        <w:spacing w:after="0" w:line="300" w:lineRule="auto"/>
        <w:jc w:val="both"/>
        <w:rPr>
          <w:rFonts w:ascii="Times New Roman" w:hAnsi="Times New Roman" w:cs="Times New Roman"/>
          <w:sz w:val="24"/>
        </w:rPr>
      </w:pPr>
    </w:p>
    <w:p w:rsidR="00140D9E" w:rsidRPr="00693C5E" w:rsidRDefault="00140D9E" w:rsidP="00693C5E">
      <w:pPr>
        <w:pStyle w:val="Heading2"/>
        <w:rPr>
          <w:rFonts w:ascii="Arial" w:hAnsi="Arial" w:cs="Arial"/>
          <w:color w:val="auto"/>
          <w:sz w:val="24"/>
        </w:rPr>
      </w:pPr>
      <w:bookmarkStart w:id="18" w:name="_Toc402964598"/>
      <w:r w:rsidRPr="00693C5E">
        <w:rPr>
          <w:rFonts w:ascii="Arial" w:hAnsi="Arial" w:cs="Arial"/>
          <w:color w:val="auto"/>
          <w:sz w:val="24"/>
        </w:rPr>
        <w:t>ARV Medicine Leaflets with barcodes and three digit codes for dispensing using the EDT Mobile</w:t>
      </w:r>
      <w:bookmarkEnd w:id="18"/>
    </w:p>
    <w:p w:rsidR="0043149E" w:rsidRDefault="0043149E" w:rsidP="00213FD4">
      <w:pPr>
        <w:spacing w:after="0" w:line="300" w:lineRule="auto"/>
        <w:jc w:val="both"/>
        <w:rPr>
          <w:rFonts w:ascii="Times New Roman" w:hAnsi="Times New Roman" w:cs="Times New Roman"/>
          <w:sz w:val="24"/>
        </w:rPr>
      </w:pPr>
    </w:p>
    <w:p w:rsidR="00140D9E" w:rsidRPr="00693C5E" w:rsidRDefault="00140D9E" w:rsidP="00693C5E">
      <w:pPr>
        <w:pStyle w:val="Heading2"/>
        <w:rPr>
          <w:rFonts w:ascii="Arial" w:hAnsi="Arial" w:cs="Arial"/>
          <w:color w:val="auto"/>
          <w:sz w:val="24"/>
        </w:rPr>
      </w:pPr>
      <w:bookmarkStart w:id="19" w:name="_Toc402964599"/>
      <w:r w:rsidRPr="00693C5E">
        <w:rPr>
          <w:rFonts w:ascii="Arial" w:hAnsi="Arial" w:cs="Arial"/>
          <w:color w:val="auto"/>
          <w:sz w:val="24"/>
        </w:rPr>
        <w:t>ART Monthly Reporting template</w:t>
      </w:r>
      <w:bookmarkEnd w:id="19"/>
    </w:p>
    <w:p w:rsidR="0043149E" w:rsidRDefault="0043149E" w:rsidP="00140D9E">
      <w:pPr>
        <w:spacing w:after="0" w:line="300" w:lineRule="auto"/>
        <w:jc w:val="both"/>
        <w:rPr>
          <w:rFonts w:ascii="Times New Roman" w:hAnsi="Times New Roman" w:cs="Times New Roman"/>
          <w:sz w:val="24"/>
        </w:rPr>
      </w:pPr>
    </w:p>
    <w:p w:rsidR="00741FD6" w:rsidRDefault="00741FD6">
      <w:pPr>
        <w:rPr>
          <w:rFonts w:ascii="Times New Roman" w:eastAsia="Times New Roman" w:hAnsi="Times New Roman" w:cs="Times New Roman"/>
          <w:b/>
          <w:bCs/>
          <w:caps/>
          <w:sz w:val="24"/>
          <w:szCs w:val="24"/>
          <w:lang w:val="en-US"/>
        </w:rPr>
      </w:pPr>
      <w:r>
        <w:rPr>
          <w:rFonts w:ascii="Times New Roman" w:hAnsi="Times New Roman" w:cs="Times New Roman"/>
        </w:rPr>
        <w:br w:type="page"/>
      </w:r>
    </w:p>
    <w:p w:rsidR="00140D9E" w:rsidRPr="00700841" w:rsidRDefault="00140D9E" w:rsidP="00700841">
      <w:pPr>
        <w:pStyle w:val="Heading1"/>
        <w:jc w:val="center"/>
        <w:rPr>
          <w:rFonts w:ascii="Arial" w:hAnsi="Arial" w:cs="Arial"/>
          <w:caps/>
          <w:color w:val="auto"/>
          <w:sz w:val="24"/>
        </w:rPr>
      </w:pPr>
      <w:bookmarkStart w:id="20" w:name="_Toc402964600"/>
      <w:r w:rsidRPr="00700841">
        <w:rPr>
          <w:rFonts w:ascii="Arial" w:hAnsi="Arial" w:cs="Arial"/>
          <w:caps/>
          <w:color w:val="auto"/>
          <w:sz w:val="24"/>
        </w:rPr>
        <w:lastRenderedPageBreak/>
        <w:t>Annex C: Power Point Training Slides and Workbooks</w:t>
      </w:r>
      <w:bookmarkEnd w:id="20"/>
    </w:p>
    <w:p w:rsidR="0043149E" w:rsidRDefault="0043149E" w:rsidP="00140D9E">
      <w:pPr>
        <w:spacing w:after="0" w:line="300" w:lineRule="auto"/>
        <w:jc w:val="both"/>
        <w:rPr>
          <w:rFonts w:ascii="Times New Roman" w:hAnsi="Times New Roman" w:cs="Times New Roman"/>
          <w:sz w:val="24"/>
        </w:rPr>
      </w:pPr>
    </w:p>
    <w:p w:rsidR="0043149E" w:rsidRDefault="0043149E" w:rsidP="00140D9E">
      <w:pPr>
        <w:spacing w:after="0" w:line="300" w:lineRule="auto"/>
        <w:jc w:val="both"/>
        <w:rPr>
          <w:rFonts w:ascii="Times New Roman" w:hAnsi="Times New Roman" w:cs="Times New Roman"/>
          <w:sz w:val="24"/>
        </w:rPr>
      </w:pPr>
    </w:p>
    <w:p w:rsidR="00741FD6" w:rsidRDefault="00741FD6">
      <w:pPr>
        <w:rPr>
          <w:rFonts w:ascii="Times New Roman" w:eastAsia="Times New Roman" w:hAnsi="Times New Roman" w:cs="Times New Roman"/>
          <w:b/>
          <w:bCs/>
          <w:caps/>
          <w:sz w:val="24"/>
          <w:szCs w:val="24"/>
          <w:lang w:val="en-US"/>
        </w:rPr>
      </w:pPr>
      <w:r>
        <w:rPr>
          <w:rFonts w:ascii="Times New Roman" w:hAnsi="Times New Roman" w:cs="Times New Roman"/>
        </w:rPr>
        <w:br w:type="page"/>
      </w:r>
    </w:p>
    <w:p w:rsidR="00140D9E" w:rsidRPr="00700841" w:rsidRDefault="00140D9E" w:rsidP="00700841">
      <w:pPr>
        <w:pStyle w:val="Heading1"/>
        <w:jc w:val="center"/>
        <w:rPr>
          <w:rFonts w:ascii="Arial" w:hAnsi="Arial" w:cs="Arial"/>
          <w:caps/>
          <w:color w:val="auto"/>
          <w:sz w:val="24"/>
        </w:rPr>
      </w:pPr>
      <w:bookmarkStart w:id="21" w:name="_Toc402964601"/>
      <w:r w:rsidRPr="00700841">
        <w:rPr>
          <w:rFonts w:ascii="Arial" w:hAnsi="Arial" w:cs="Arial"/>
          <w:caps/>
          <w:color w:val="auto"/>
          <w:sz w:val="24"/>
        </w:rPr>
        <w:lastRenderedPageBreak/>
        <w:t>Annex D: Pre-and-Post Test (Exercise) Sheets</w:t>
      </w:r>
      <w:bookmarkEnd w:id="21"/>
    </w:p>
    <w:p w:rsidR="0043149E" w:rsidRDefault="0043149E" w:rsidP="00140D9E">
      <w:pPr>
        <w:spacing w:after="0" w:line="300" w:lineRule="auto"/>
        <w:jc w:val="both"/>
        <w:rPr>
          <w:rFonts w:ascii="Times New Roman" w:hAnsi="Times New Roman" w:cs="Times New Roman"/>
          <w:sz w:val="24"/>
        </w:rPr>
      </w:pPr>
    </w:p>
    <w:p w:rsidR="0043149E" w:rsidRDefault="0043149E" w:rsidP="00140D9E">
      <w:pPr>
        <w:spacing w:after="0" w:line="300" w:lineRule="auto"/>
        <w:jc w:val="both"/>
        <w:rPr>
          <w:rFonts w:ascii="Times New Roman" w:hAnsi="Times New Roman" w:cs="Times New Roman"/>
          <w:sz w:val="24"/>
        </w:rPr>
      </w:pPr>
    </w:p>
    <w:p w:rsidR="00741FD6" w:rsidRDefault="00741FD6">
      <w:pPr>
        <w:rPr>
          <w:rFonts w:ascii="Times New Roman" w:eastAsia="Times New Roman" w:hAnsi="Times New Roman" w:cs="Times New Roman"/>
          <w:b/>
          <w:bCs/>
          <w:caps/>
          <w:sz w:val="24"/>
          <w:szCs w:val="24"/>
          <w:lang w:val="en-US"/>
        </w:rPr>
      </w:pPr>
      <w:r>
        <w:rPr>
          <w:rFonts w:ascii="Times New Roman" w:hAnsi="Times New Roman" w:cs="Times New Roman"/>
        </w:rPr>
        <w:br w:type="page"/>
      </w:r>
    </w:p>
    <w:p w:rsidR="00140D9E" w:rsidRPr="00700841" w:rsidRDefault="00140D9E" w:rsidP="00700841">
      <w:pPr>
        <w:pStyle w:val="Heading1"/>
        <w:jc w:val="center"/>
        <w:rPr>
          <w:rFonts w:ascii="Arial" w:hAnsi="Arial" w:cs="Arial"/>
          <w:caps/>
          <w:color w:val="auto"/>
          <w:sz w:val="24"/>
        </w:rPr>
      </w:pPr>
      <w:bookmarkStart w:id="22" w:name="_Toc402964602"/>
      <w:r w:rsidRPr="00700841">
        <w:rPr>
          <w:rFonts w:ascii="Arial" w:hAnsi="Arial" w:cs="Arial"/>
          <w:caps/>
          <w:color w:val="auto"/>
          <w:sz w:val="24"/>
        </w:rPr>
        <w:lastRenderedPageBreak/>
        <w:t>Annex E: Training programme/schedule</w:t>
      </w:r>
      <w:bookmarkEnd w:id="22"/>
    </w:p>
    <w:p w:rsidR="0043149E" w:rsidRDefault="0043149E" w:rsidP="00140D9E">
      <w:pPr>
        <w:spacing w:after="0" w:line="300" w:lineRule="auto"/>
        <w:jc w:val="both"/>
        <w:rPr>
          <w:rFonts w:ascii="Times New Roman" w:hAnsi="Times New Roman" w:cs="Times New Roman"/>
          <w:sz w:val="24"/>
        </w:rPr>
      </w:pPr>
    </w:p>
    <w:p w:rsidR="001A6145" w:rsidRDefault="001A6145" w:rsidP="00140D9E">
      <w:pPr>
        <w:spacing w:after="0" w:line="300" w:lineRule="auto"/>
        <w:jc w:val="both"/>
        <w:rPr>
          <w:rFonts w:ascii="Times New Roman" w:hAnsi="Times New Roman" w:cs="Times New Roman"/>
          <w:sz w:val="24"/>
        </w:rPr>
      </w:pPr>
    </w:p>
    <w:p w:rsidR="0043149E" w:rsidRDefault="0043149E" w:rsidP="00140D9E">
      <w:pPr>
        <w:spacing w:after="0" w:line="300" w:lineRule="auto"/>
        <w:jc w:val="both"/>
        <w:rPr>
          <w:rFonts w:ascii="Times New Roman" w:hAnsi="Times New Roman" w:cs="Times New Roman"/>
          <w:sz w:val="24"/>
        </w:rPr>
      </w:pPr>
    </w:p>
    <w:p w:rsidR="00741FD6" w:rsidRDefault="00741FD6">
      <w:pPr>
        <w:rPr>
          <w:rFonts w:ascii="Times New Roman" w:eastAsia="Times New Roman" w:hAnsi="Times New Roman" w:cs="Times New Roman"/>
          <w:b/>
          <w:bCs/>
          <w:caps/>
          <w:sz w:val="24"/>
          <w:szCs w:val="24"/>
          <w:lang w:val="en-US"/>
        </w:rPr>
      </w:pPr>
      <w:r>
        <w:rPr>
          <w:rFonts w:ascii="Times New Roman" w:hAnsi="Times New Roman" w:cs="Times New Roman"/>
        </w:rPr>
        <w:br w:type="page"/>
      </w:r>
    </w:p>
    <w:p w:rsidR="00140D9E" w:rsidRPr="00700841" w:rsidRDefault="00140D9E" w:rsidP="00700841">
      <w:pPr>
        <w:pStyle w:val="Heading1"/>
        <w:jc w:val="center"/>
        <w:rPr>
          <w:rFonts w:ascii="Arial" w:hAnsi="Arial" w:cs="Arial"/>
          <w:caps/>
          <w:color w:val="auto"/>
          <w:sz w:val="24"/>
        </w:rPr>
      </w:pPr>
      <w:bookmarkStart w:id="23" w:name="_Toc402964603"/>
      <w:r w:rsidRPr="00700841">
        <w:rPr>
          <w:rFonts w:ascii="Arial" w:hAnsi="Arial" w:cs="Arial"/>
          <w:caps/>
          <w:color w:val="auto"/>
          <w:sz w:val="24"/>
        </w:rPr>
        <w:lastRenderedPageBreak/>
        <w:t>Annex F: Feedback forms for completion by participants</w:t>
      </w:r>
      <w:bookmarkEnd w:id="23"/>
    </w:p>
    <w:p w:rsidR="0043149E" w:rsidRDefault="0043149E" w:rsidP="00140D9E">
      <w:pPr>
        <w:spacing w:after="0" w:line="300" w:lineRule="auto"/>
        <w:jc w:val="both"/>
        <w:rPr>
          <w:rFonts w:ascii="Times New Roman" w:hAnsi="Times New Roman" w:cs="Times New Roman"/>
          <w:sz w:val="24"/>
        </w:rPr>
      </w:pPr>
    </w:p>
    <w:p w:rsidR="0043149E" w:rsidRDefault="0043149E" w:rsidP="00140D9E">
      <w:pPr>
        <w:spacing w:after="0" w:line="300" w:lineRule="auto"/>
        <w:jc w:val="both"/>
        <w:rPr>
          <w:rFonts w:ascii="Times New Roman" w:hAnsi="Times New Roman" w:cs="Times New Roman"/>
          <w:sz w:val="24"/>
        </w:rPr>
      </w:pPr>
    </w:p>
    <w:p w:rsidR="00741FD6" w:rsidRDefault="00741FD6">
      <w:pPr>
        <w:rPr>
          <w:rFonts w:ascii="Times New Roman" w:eastAsia="Times New Roman" w:hAnsi="Times New Roman" w:cs="Times New Roman"/>
          <w:b/>
          <w:bCs/>
          <w:caps/>
          <w:sz w:val="24"/>
          <w:szCs w:val="24"/>
          <w:lang w:val="en-US"/>
        </w:rPr>
      </w:pPr>
      <w:r>
        <w:rPr>
          <w:rFonts w:ascii="Times New Roman" w:hAnsi="Times New Roman" w:cs="Times New Roman"/>
        </w:rPr>
        <w:br w:type="page"/>
      </w:r>
    </w:p>
    <w:p w:rsidR="00140D9E" w:rsidRPr="00700841" w:rsidRDefault="00140D9E" w:rsidP="00700841">
      <w:pPr>
        <w:pStyle w:val="Heading1"/>
        <w:jc w:val="center"/>
        <w:rPr>
          <w:rFonts w:ascii="Arial" w:hAnsi="Arial" w:cs="Arial"/>
          <w:caps/>
          <w:color w:val="auto"/>
          <w:sz w:val="24"/>
        </w:rPr>
      </w:pPr>
      <w:bookmarkStart w:id="24" w:name="_Toc402964604"/>
      <w:r w:rsidRPr="00700841">
        <w:rPr>
          <w:rFonts w:ascii="Arial" w:hAnsi="Arial" w:cs="Arial"/>
          <w:caps/>
          <w:color w:val="auto"/>
          <w:sz w:val="24"/>
        </w:rPr>
        <w:lastRenderedPageBreak/>
        <w:t>Annex G: Preparing the EDT training lab - Installation Check lists - Blank database - A Pre-requisite</w:t>
      </w:r>
      <w:bookmarkEnd w:id="24"/>
    </w:p>
    <w:p w:rsidR="0043149E" w:rsidRDefault="0043149E" w:rsidP="00140D9E">
      <w:pPr>
        <w:spacing w:after="0" w:line="300" w:lineRule="auto"/>
        <w:jc w:val="both"/>
        <w:rPr>
          <w:rFonts w:ascii="Times New Roman" w:hAnsi="Times New Roman" w:cs="Times New Roman"/>
          <w:sz w:val="24"/>
        </w:rPr>
      </w:pPr>
    </w:p>
    <w:p w:rsidR="0043149E" w:rsidRDefault="0043149E" w:rsidP="00140D9E">
      <w:pPr>
        <w:spacing w:after="0" w:line="300" w:lineRule="auto"/>
        <w:jc w:val="both"/>
        <w:rPr>
          <w:rFonts w:ascii="Times New Roman" w:hAnsi="Times New Roman" w:cs="Times New Roman"/>
          <w:sz w:val="24"/>
        </w:rPr>
      </w:pPr>
    </w:p>
    <w:p w:rsidR="00741FD6" w:rsidRDefault="00741FD6">
      <w:pPr>
        <w:rPr>
          <w:rFonts w:ascii="Times New Roman" w:eastAsia="Times New Roman" w:hAnsi="Times New Roman" w:cs="Times New Roman"/>
          <w:b/>
          <w:bCs/>
          <w:caps/>
          <w:sz w:val="24"/>
          <w:szCs w:val="24"/>
          <w:lang w:val="en-US"/>
        </w:rPr>
      </w:pPr>
      <w:r>
        <w:rPr>
          <w:rFonts w:ascii="Times New Roman" w:hAnsi="Times New Roman" w:cs="Times New Roman"/>
        </w:rPr>
        <w:br w:type="page"/>
      </w:r>
    </w:p>
    <w:p w:rsidR="00140D9E" w:rsidRPr="00700841" w:rsidRDefault="00140D9E" w:rsidP="00700841">
      <w:pPr>
        <w:pStyle w:val="Heading1"/>
        <w:jc w:val="center"/>
        <w:rPr>
          <w:rFonts w:ascii="Arial" w:hAnsi="Arial" w:cs="Arial"/>
          <w:caps/>
          <w:color w:val="auto"/>
          <w:sz w:val="24"/>
        </w:rPr>
      </w:pPr>
      <w:bookmarkStart w:id="25" w:name="_Toc402964605"/>
      <w:r w:rsidRPr="00700841">
        <w:rPr>
          <w:rFonts w:ascii="Arial" w:hAnsi="Arial" w:cs="Arial"/>
          <w:caps/>
          <w:color w:val="auto"/>
          <w:sz w:val="24"/>
        </w:rPr>
        <w:lastRenderedPageBreak/>
        <w:t>Annex H: User Manual</w:t>
      </w:r>
      <w:bookmarkEnd w:id="25"/>
    </w:p>
    <w:p w:rsidR="00213FD4" w:rsidRDefault="00213FD4" w:rsidP="00C67887">
      <w:pPr>
        <w:spacing w:after="0" w:line="300" w:lineRule="auto"/>
        <w:jc w:val="both"/>
        <w:rPr>
          <w:rFonts w:ascii="Times New Roman" w:hAnsi="Times New Roman" w:cs="Times New Roman"/>
          <w:sz w:val="24"/>
        </w:rPr>
      </w:pPr>
      <w:r>
        <w:rPr>
          <w:rFonts w:ascii="Times New Roman" w:hAnsi="Times New Roman" w:cs="Times New Roman"/>
          <w:sz w:val="24"/>
        </w:rPr>
        <w:tab/>
      </w:r>
    </w:p>
    <w:p w:rsidR="00213FD4" w:rsidRPr="002E6CE0" w:rsidRDefault="00213FD4" w:rsidP="00C67887">
      <w:pPr>
        <w:spacing w:after="0" w:line="300" w:lineRule="auto"/>
        <w:jc w:val="both"/>
        <w:rPr>
          <w:rFonts w:ascii="Times New Roman" w:hAnsi="Times New Roman" w:cs="Times New Roman"/>
          <w:sz w:val="24"/>
        </w:rPr>
      </w:pPr>
      <w:r>
        <w:rPr>
          <w:rFonts w:ascii="Times New Roman" w:hAnsi="Times New Roman" w:cs="Times New Roman"/>
          <w:sz w:val="24"/>
        </w:rPr>
        <w:tab/>
      </w:r>
    </w:p>
    <w:sectPr w:rsidR="00213FD4" w:rsidRPr="002E6C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34A1F"/>
    <w:multiLevelType w:val="hybridMultilevel"/>
    <w:tmpl w:val="96B2927A"/>
    <w:lvl w:ilvl="0" w:tplc="125E2624">
      <w:start w:val="1"/>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9576295"/>
    <w:multiLevelType w:val="hybridMultilevel"/>
    <w:tmpl w:val="57ACE82E"/>
    <w:lvl w:ilvl="0" w:tplc="125E2624">
      <w:start w:val="1"/>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CF40595"/>
    <w:multiLevelType w:val="hybridMultilevel"/>
    <w:tmpl w:val="C7D866B8"/>
    <w:lvl w:ilvl="0" w:tplc="2A9A9E4C">
      <w:start w:val="1"/>
      <w:numFmt w:val="bullet"/>
      <w:lvlText w:val="x"/>
      <w:lvlJc w:val="left"/>
      <w:pPr>
        <w:tabs>
          <w:tab w:val="num" w:pos="720"/>
        </w:tabs>
        <w:ind w:left="720" w:hanging="360"/>
      </w:pPr>
      <w:rPr>
        <w:rFonts w:ascii="Calibri" w:hAnsi="Calibri" w:hint="default"/>
      </w:rPr>
    </w:lvl>
    <w:lvl w:ilvl="1" w:tplc="68C48960">
      <w:start w:val="1"/>
      <w:numFmt w:val="bullet"/>
      <w:lvlText w:val="x"/>
      <w:lvlJc w:val="left"/>
      <w:pPr>
        <w:tabs>
          <w:tab w:val="num" w:pos="1440"/>
        </w:tabs>
        <w:ind w:left="1440" w:hanging="360"/>
      </w:pPr>
      <w:rPr>
        <w:rFonts w:ascii="Calibri" w:hAnsi="Calibri" w:hint="default"/>
      </w:rPr>
    </w:lvl>
    <w:lvl w:ilvl="2" w:tplc="AD8EC874" w:tentative="1">
      <w:start w:val="1"/>
      <w:numFmt w:val="bullet"/>
      <w:lvlText w:val="x"/>
      <w:lvlJc w:val="left"/>
      <w:pPr>
        <w:tabs>
          <w:tab w:val="num" w:pos="2160"/>
        </w:tabs>
        <w:ind w:left="2160" w:hanging="360"/>
      </w:pPr>
      <w:rPr>
        <w:rFonts w:ascii="Calibri" w:hAnsi="Calibri" w:hint="default"/>
      </w:rPr>
    </w:lvl>
    <w:lvl w:ilvl="3" w:tplc="C1E88A9E" w:tentative="1">
      <w:start w:val="1"/>
      <w:numFmt w:val="bullet"/>
      <w:lvlText w:val="x"/>
      <w:lvlJc w:val="left"/>
      <w:pPr>
        <w:tabs>
          <w:tab w:val="num" w:pos="2880"/>
        </w:tabs>
        <w:ind w:left="2880" w:hanging="360"/>
      </w:pPr>
      <w:rPr>
        <w:rFonts w:ascii="Calibri" w:hAnsi="Calibri" w:hint="default"/>
      </w:rPr>
    </w:lvl>
    <w:lvl w:ilvl="4" w:tplc="56266878" w:tentative="1">
      <w:start w:val="1"/>
      <w:numFmt w:val="bullet"/>
      <w:lvlText w:val="x"/>
      <w:lvlJc w:val="left"/>
      <w:pPr>
        <w:tabs>
          <w:tab w:val="num" w:pos="3600"/>
        </w:tabs>
        <w:ind w:left="3600" w:hanging="360"/>
      </w:pPr>
      <w:rPr>
        <w:rFonts w:ascii="Calibri" w:hAnsi="Calibri" w:hint="default"/>
      </w:rPr>
    </w:lvl>
    <w:lvl w:ilvl="5" w:tplc="365CEB9E" w:tentative="1">
      <w:start w:val="1"/>
      <w:numFmt w:val="bullet"/>
      <w:lvlText w:val="x"/>
      <w:lvlJc w:val="left"/>
      <w:pPr>
        <w:tabs>
          <w:tab w:val="num" w:pos="4320"/>
        </w:tabs>
        <w:ind w:left="4320" w:hanging="360"/>
      </w:pPr>
      <w:rPr>
        <w:rFonts w:ascii="Calibri" w:hAnsi="Calibri" w:hint="default"/>
      </w:rPr>
    </w:lvl>
    <w:lvl w:ilvl="6" w:tplc="AC2A5864" w:tentative="1">
      <w:start w:val="1"/>
      <w:numFmt w:val="bullet"/>
      <w:lvlText w:val="x"/>
      <w:lvlJc w:val="left"/>
      <w:pPr>
        <w:tabs>
          <w:tab w:val="num" w:pos="5040"/>
        </w:tabs>
        <w:ind w:left="5040" w:hanging="360"/>
      </w:pPr>
      <w:rPr>
        <w:rFonts w:ascii="Calibri" w:hAnsi="Calibri" w:hint="default"/>
      </w:rPr>
    </w:lvl>
    <w:lvl w:ilvl="7" w:tplc="7F1264BC" w:tentative="1">
      <w:start w:val="1"/>
      <w:numFmt w:val="bullet"/>
      <w:lvlText w:val="x"/>
      <w:lvlJc w:val="left"/>
      <w:pPr>
        <w:tabs>
          <w:tab w:val="num" w:pos="5760"/>
        </w:tabs>
        <w:ind w:left="5760" w:hanging="360"/>
      </w:pPr>
      <w:rPr>
        <w:rFonts w:ascii="Calibri" w:hAnsi="Calibri" w:hint="default"/>
      </w:rPr>
    </w:lvl>
    <w:lvl w:ilvl="8" w:tplc="E09E8980" w:tentative="1">
      <w:start w:val="1"/>
      <w:numFmt w:val="bullet"/>
      <w:lvlText w:val="x"/>
      <w:lvlJc w:val="left"/>
      <w:pPr>
        <w:tabs>
          <w:tab w:val="num" w:pos="6480"/>
        </w:tabs>
        <w:ind w:left="6480" w:hanging="360"/>
      </w:pPr>
      <w:rPr>
        <w:rFonts w:ascii="Calibri" w:hAnsi="Calibri" w:hint="default"/>
      </w:rPr>
    </w:lvl>
  </w:abstractNum>
  <w:abstractNum w:abstractNumId="3">
    <w:nsid w:val="394E1E63"/>
    <w:multiLevelType w:val="hybridMultilevel"/>
    <w:tmpl w:val="D93A2F04"/>
    <w:lvl w:ilvl="0" w:tplc="38F45B38">
      <w:start w:val="1"/>
      <w:numFmt w:val="bullet"/>
      <w:lvlText w:val=""/>
      <w:lvlJc w:val="left"/>
      <w:pPr>
        <w:tabs>
          <w:tab w:val="num" w:pos="720"/>
        </w:tabs>
        <w:ind w:left="720" w:hanging="360"/>
      </w:pPr>
      <w:rPr>
        <w:rFonts w:ascii="Wingdings" w:hAnsi="Wingdings" w:hint="default"/>
      </w:rPr>
    </w:lvl>
    <w:lvl w:ilvl="1" w:tplc="070CD686">
      <w:start w:val="1"/>
      <w:numFmt w:val="bullet"/>
      <w:lvlText w:val=""/>
      <w:lvlJc w:val="left"/>
      <w:pPr>
        <w:tabs>
          <w:tab w:val="num" w:pos="1440"/>
        </w:tabs>
        <w:ind w:left="1440" w:hanging="360"/>
      </w:pPr>
      <w:rPr>
        <w:rFonts w:ascii="Wingdings" w:hAnsi="Wingdings" w:hint="default"/>
      </w:rPr>
    </w:lvl>
    <w:lvl w:ilvl="2" w:tplc="6DFE2878" w:tentative="1">
      <w:start w:val="1"/>
      <w:numFmt w:val="bullet"/>
      <w:lvlText w:val=""/>
      <w:lvlJc w:val="left"/>
      <w:pPr>
        <w:tabs>
          <w:tab w:val="num" w:pos="2160"/>
        </w:tabs>
        <w:ind w:left="2160" w:hanging="360"/>
      </w:pPr>
      <w:rPr>
        <w:rFonts w:ascii="Wingdings" w:hAnsi="Wingdings" w:hint="default"/>
      </w:rPr>
    </w:lvl>
    <w:lvl w:ilvl="3" w:tplc="028AB62A" w:tentative="1">
      <w:start w:val="1"/>
      <w:numFmt w:val="bullet"/>
      <w:lvlText w:val=""/>
      <w:lvlJc w:val="left"/>
      <w:pPr>
        <w:tabs>
          <w:tab w:val="num" w:pos="2880"/>
        </w:tabs>
        <w:ind w:left="2880" w:hanging="360"/>
      </w:pPr>
      <w:rPr>
        <w:rFonts w:ascii="Wingdings" w:hAnsi="Wingdings" w:hint="default"/>
      </w:rPr>
    </w:lvl>
    <w:lvl w:ilvl="4" w:tplc="00BA24EE" w:tentative="1">
      <w:start w:val="1"/>
      <w:numFmt w:val="bullet"/>
      <w:lvlText w:val=""/>
      <w:lvlJc w:val="left"/>
      <w:pPr>
        <w:tabs>
          <w:tab w:val="num" w:pos="3600"/>
        </w:tabs>
        <w:ind w:left="3600" w:hanging="360"/>
      </w:pPr>
      <w:rPr>
        <w:rFonts w:ascii="Wingdings" w:hAnsi="Wingdings" w:hint="default"/>
      </w:rPr>
    </w:lvl>
    <w:lvl w:ilvl="5" w:tplc="102A6464" w:tentative="1">
      <w:start w:val="1"/>
      <w:numFmt w:val="bullet"/>
      <w:lvlText w:val=""/>
      <w:lvlJc w:val="left"/>
      <w:pPr>
        <w:tabs>
          <w:tab w:val="num" w:pos="4320"/>
        </w:tabs>
        <w:ind w:left="4320" w:hanging="360"/>
      </w:pPr>
      <w:rPr>
        <w:rFonts w:ascii="Wingdings" w:hAnsi="Wingdings" w:hint="default"/>
      </w:rPr>
    </w:lvl>
    <w:lvl w:ilvl="6" w:tplc="B0926A9A" w:tentative="1">
      <w:start w:val="1"/>
      <w:numFmt w:val="bullet"/>
      <w:lvlText w:val=""/>
      <w:lvlJc w:val="left"/>
      <w:pPr>
        <w:tabs>
          <w:tab w:val="num" w:pos="5040"/>
        </w:tabs>
        <w:ind w:left="5040" w:hanging="360"/>
      </w:pPr>
      <w:rPr>
        <w:rFonts w:ascii="Wingdings" w:hAnsi="Wingdings" w:hint="default"/>
      </w:rPr>
    </w:lvl>
    <w:lvl w:ilvl="7" w:tplc="F3660F84" w:tentative="1">
      <w:start w:val="1"/>
      <w:numFmt w:val="bullet"/>
      <w:lvlText w:val=""/>
      <w:lvlJc w:val="left"/>
      <w:pPr>
        <w:tabs>
          <w:tab w:val="num" w:pos="5760"/>
        </w:tabs>
        <w:ind w:left="5760" w:hanging="360"/>
      </w:pPr>
      <w:rPr>
        <w:rFonts w:ascii="Wingdings" w:hAnsi="Wingdings" w:hint="default"/>
      </w:rPr>
    </w:lvl>
    <w:lvl w:ilvl="8" w:tplc="7A94FD04" w:tentative="1">
      <w:start w:val="1"/>
      <w:numFmt w:val="bullet"/>
      <w:lvlText w:val=""/>
      <w:lvlJc w:val="left"/>
      <w:pPr>
        <w:tabs>
          <w:tab w:val="num" w:pos="6480"/>
        </w:tabs>
        <w:ind w:left="6480" w:hanging="360"/>
      </w:pPr>
      <w:rPr>
        <w:rFonts w:ascii="Wingdings" w:hAnsi="Wingdings" w:hint="default"/>
      </w:rPr>
    </w:lvl>
  </w:abstractNum>
  <w:abstractNum w:abstractNumId="4">
    <w:nsid w:val="520430A9"/>
    <w:multiLevelType w:val="hybridMultilevel"/>
    <w:tmpl w:val="AD343E10"/>
    <w:lvl w:ilvl="0" w:tplc="125E2624">
      <w:start w:val="1"/>
      <w:numFmt w:val="bullet"/>
      <w:lvlText w:val=""/>
      <w:lvlJc w:val="left"/>
      <w:pPr>
        <w:ind w:left="720" w:hanging="360"/>
      </w:pPr>
      <w:rPr>
        <w:rFonts w:ascii="Symbol" w:eastAsiaTheme="minorHAnsi"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75B5ABC"/>
    <w:multiLevelType w:val="hybridMultilevel"/>
    <w:tmpl w:val="408C92DE"/>
    <w:lvl w:ilvl="0" w:tplc="125E2624">
      <w:start w:val="1"/>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A0051FB"/>
    <w:multiLevelType w:val="hybridMultilevel"/>
    <w:tmpl w:val="3CBC8AEE"/>
    <w:lvl w:ilvl="0" w:tplc="F058DF76">
      <w:start w:val="1"/>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2"/>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8C8"/>
    <w:rsid w:val="00011AE3"/>
    <w:rsid w:val="00043409"/>
    <w:rsid w:val="00070E97"/>
    <w:rsid w:val="000752C9"/>
    <w:rsid w:val="0009284B"/>
    <w:rsid w:val="00092946"/>
    <w:rsid w:val="00095FBA"/>
    <w:rsid w:val="001104C4"/>
    <w:rsid w:val="001208C3"/>
    <w:rsid w:val="0012196C"/>
    <w:rsid w:val="0013509A"/>
    <w:rsid w:val="00140D9E"/>
    <w:rsid w:val="00165D9D"/>
    <w:rsid w:val="001755EF"/>
    <w:rsid w:val="00176557"/>
    <w:rsid w:val="0018249B"/>
    <w:rsid w:val="001946F6"/>
    <w:rsid w:val="001A45C0"/>
    <w:rsid w:val="001A6145"/>
    <w:rsid w:val="001B63CF"/>
    <w:rsid w:val="001D2DF9"/>
    <w:rsid w:val="001D4485"/>
    <w:rsid w:val="001E632A"/>
    <w:rsid w:val="00213FD4"/>
    <w:rsid w:val="002164DA"/>
    <w:rsid w:val="00221F42"/>
    <w:rsid w:val="00226394"/>
    <w:rsid w:val="002273A4"/>
    <w:rsid w:val="0023304C"/>
    <w:rsid w:val="002338C2"/>
    <w:rsid w:val="002557AB"/>
    <w:rsid w:val="00276317"/>
    <w:rsid w:val="00276788"/>
    <w:rsid w:val="00284750"/>
    <w:rsid w:val="002A3B21"/>
    <w:rsid w:val="002B1246"/>
    <w:rsid w:val="002D487D"/>
    <w:rsid w:val="002E6CE0"/>
    <w:rsid w:val="00322520"/>
    <w:rsid w:val="0035302E"/>
    <w:rsid w:val="003552FF"/>
    <w:rsid w:val="00361EB3"/>
    <w:rsid w:val="003755C6"/>
    <w:rsid w:val="0038307D"/>
    <w:rsid w:val="003849F7"/>
    <w:rsid w:val="003A261A"/>
    <w:rsid w:val="003A3D87"/>
    <w:rsid w:val="003B190E"/>
    <w:rsid w:val="003B36D1"/>
    <w:rsid w:val="003B7001"/>
    <w:rsid w:val="003C0373"/>
    <w:rsid w:val="003C2FE5"/>
    <w:rsid w:val="003C5280"/>
    <w:rsid w:val="003E3B86"/>
    <w:rsid w:val="00411BD4"/>
    <w:rsid w:val="0043149E"/>
    <w:rsid w:val="00481918"/>
    <w:rsid w:val="00490FD6"/>
    <w:rsid w:val="004955C1"/>
    <w:rsid w:val="00496463"/>
    <w:rsid w:val="004B4E81"/>
    <w:rsid w:val="004F7927"/>
    <w:rsid w:val="00506719"/>
    <w:rsid w:val="005241C0"/>
    <w:rsid w:val="00564732"/>
    <w:rsid w:val="00566360"/>
    <w:rsid w:val="00580810"/>
    <w:rsid w:val="00593528"/>
    <w:rsid w:val="005A2DB3"/>
    <w:rsid w:val="005A5489"/>
    <w:rsid w:val="005C69E4"/>
    <w:rsid w:val="005F7515"/>
    <w:rsid w:val="00605540"/>
    <w:rsid w:val="0061197C"/>
    <w:rsid w:val="00620E5E"/>
    <w:rsid w:val="00634791"/>
    <w:rsid w:val="00645367"/>
    <w:rsid w:val="00646210"/>
    <w:rsid w:val="00660D70"/>
    <w:rsid w:val="00683855"/>
    <w:rsid w:val="0069183F"/>
    <w:rsid w:val="00693C5E"/>
    <w:rsid w:val="0069664F"/>
    <w:rsid w:val="006B01C4"/>
    <w:rsid w:val="006B1D87"/>
    <w:rsid w:val="006F5EBF"/>
    <w:rsid w:val="00700841"/>
    <w:rsid w:val="00703E3A"/>
    <w:rsid w:val="00726306"/>
    <w:rsid w:val="00730DF3"/>
    <w:rsid w:val="00732F7E"/>
    <w:rsid w:val="00735F1F"/>
    <w:rsid w:val="00741FD6"/>
    <w:rsid w:val="00786FEB"/>
    <w:rsid w:val="007876EC"/>
    <w:rsid w:val="007A6F38"/>
    <w:rsid w:val="007B3AD9"/>
    <w:rsid w:val="007C5A95"/>
    <w:rsid w:val="00815706"/>
    <w:rsid w:val="00832CEE"/>
    <w:rsid w:val="00840833"/>
    <w:rsid w:val="00860AD9"/>
    <w:rsid w:val="00861A20"/>
    <w:rsid w:val="00874355"/>
    <w:rsid w:val="00886567"/>
    <w:rsid w:val="008B7BBF"/>
    <w:rsid w:val="008E4F79"/>
    <w:rsid w:val="008F3E29"/>
    <w:rsid w:val="00902F31"/>
    <w:rsid w:val="00912897"/>
    <w:rsid w:val="00927D73"/>
    <w:rsid w:val="00935DC0"/>
    <w:rsid w:val="009366C1"/>
    <w:rsid w:val="00946CC5"/>
    <w:rsid w:val="00990828"/>
    <w:rsid w:val="009C5BD6"/>
    <w:rsid w:val="00A11968"/>
    <w:rsid w:val="00A1401C"/>
    <w:rsid w:val="00A17758"/>
    <w:rsid w:val="00A324B2"/>
    <w:rsid w:val="00A449AC"/>
    <w:rsid w:val="00A4582F"/>
    <w:rsid w:val="00A72364"/>
    <w:rsid w:val="00A7565B"/>
    <w:rsid w:val="00A77CB0"/>
    <w:rsid w:val="00A91AE3"/>
    <w:rsid w:val="00AA3A85"/>
    <w:rsid w:val="00AD201A"/>
    <w:rsid w:val="00AE168D"/>
    <w:rsid w:val="00AF1719"/>
    <w:rsid w:val="00AF54CE"/>
    <w:rsid w:val="00B068C8"/>
    <w:rsid w:val="00B42B69"/>
    <w:rsid w:val="00B54A13"/>
    <w:rsid w:val="00B56379"/>
    <w:rsid w:val="00B6782B"/>
    <w:rsid w:val="00B84511"/>
    <w:rsid w:val="00B90748"/>
    <w:rsid w:val="00B91569"/>
    <w:rsid w:val="00B931C1"/>
    <w:rsid w:val="00BA6246"/>
    <w:rsid w:val="00BB0052"/>
    <w:rsid w:val="00BB1F86"/>
    <w:rsid w:val="00C23AFC"/>
    <w:rsid w:val="00C376FF"/>
    <w:rsid w:val="00C46221"/>
    <w:rsid w:val="00C463DE"/>
    <w:rsid w:val="00C60232"/>
    <w:rsid w:val="00C6306E"/>
    <w:rsid w:val="00C67887"/>
    <w:rsid w:val="00C906BD"/>
    <w:rsid w:val="00CB4846"/>
    <w:rsid w:val="00CD1760"/>
    <w:rsid w:val="00CD37DA"/>
    <w:rsid w:val="00CD658D"/>
    <w:rsid w:val="00CE291F"/>
    <w:rsid w:val="00CE6F1F"/>
    <w:rsid w:val="00CE7EDF"/>
    <w:rsid w:val="00CF740A"/>
    <w:rsid w:val="00D2000C"/>
    <w:rsid w:val="00D206C6"/>
    <w:rsid w:val="00D33822"/>
    <w:rsid w:val="00D34DE7"/>
    <w:rsid w:val="00D4782E"/>
    <w:rsid w:val="00D57C46"/>
    <w:rsid w:val="00D62CB6"/>
    <w:rsid w:val="00D64076"/>
    <w:rsid w:val="00D711EA"/>
    <w:rsid w:val="00D809B4"/>
    <w:rsid w:val="00DA63E2"/>
    <w:rsid w:val="00DC1112"/>
    <w:rsid w:val="00DC7AFB"/>
    <w:rsid w:val="00DE1079"/>
    <w:rsid w:val="00DF719A"/>
    <w:rsid w:val="00E322B3"/>
    <w:rsid w:val="00E55652"/>
    <w:rsid w:val="00E61AC0"/>
    <w:rsid w:val="00E64A46"/>
    <w:rsid w:val="00E64D7F"/>
    <w:rsid w:val="00E65635"/>
    <w:rsid w:val="00E71882"/>
    <w:rsid w:val="00E74573"/>
    <w:rsid w:val="00E837CE"/>
    <w:rsid w:val="00E90F76"/>
    <w:rsid w:val="00EA7A11"/>
    <w:rsid w:val="00EB2B95"/>
    <w:rsid w:val="00EB3339"/>
    <w:rsid w:val="00EC2534"/>
    <w:rsid w:val="00EC42F2"/>
    <w:rsid w:val="00EC578A"/>
    <w:rsid w:val="00ED013C"/>
    <w:rsid w:val="00F10A18"/>
    <w:rsid w:val="00F307BB"/>
    <w:rsid w:val="00F424F8"/>
    <w:rsid w:val="00F531E7"/>
    <w:rsid w:val="00F56617"/>
    <w:rsid w:val="00F86211"/>
    <w:rsid w:val="00F95E6A"/>
    <w:rsid w:val="00FB0401"/>
    <w:rsid w:val="00FE79DB"/>
    <w:rsid w:val="00FF2A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08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3C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link w:val="H1Char"/>
    <w:qFormat/>
    <w:rsid w:val="0043149E"/>
    <w:pPr>
      <w:autoSpaceDE w:val="0"/>
      <w:autoSpaceDN w:val="0"/>
      <w:adjustRightInd w:val="0"/>
      <w:spacing w:after="0" w:line="240" w:lineRule="auto"/>
      <w:jc w:val="center"/>
    </w:pPr>
    <w:rPr>
      <w:rFonts w:ascii="Arial" w:eastAsia="Times New Roman" w:hAnsi="Arial" w:cs="Arial"/>
      <w:b/>
      <w:bCs/>
      <w:caps/>
      <w:sz w:val="24"/>
      <w:szCs w:val="24"/>
      <w:lang w:val="en-US"/>
    </w:rPr>
  </w:style>
  <w:style w:type="character" w:customStyle="1" w:styleId="H1Char">
    <w:name w:val="H1 Char"/>
    <w:basedOn w:val="DefaultParagraphFont"/>
    <w:link w:val="H1"/>
    <w:rsid w:val="0043149E"/>
    <w:rPr>
      <w:rFonts w:ascii="Arial" w:eastAsia="Times New Roman" w:hAnsi="Arial" w:cs="Arial"/>
      <w:b/>
      <w:bCs/>
      <w:caps/>
      <w:sz w:val="24"/>
      <w:szCs w:val="24"/>
      <w:lang w:val="en-US"/>
    </w:rPr>
  </w:style>
  <w:style w:type="paragraph" w:customStyle="1" w:styleId="H2">
    <w:name w:val="H2"/>
    <w:basedOn w:val="Normal"/>
    <w:link w:val="H2Char"/>
    <w:qFormat/>
    <w:rsid w:val="00E74573"/>
    <w:pPr>
      <w:spacing w:after="0" w:line="240" w:lineRule="auto"/>
    </w:pPr>
    <w:rPr>
      <w:rFonts w:ascii="Arial" w:eastAsia="Times New Roman" w:hAnsi="Arial" w:cs="Arial"/>
      <w:b/>
      <w:bCs/>
      <w:sz w:val="24"/>
      <w:szCs w:val="24"/>
      <w:lang w:val="en-US"/>
    </w:rPr>
  </w:style>
  <w:style w:type="character" w:customStyle="1" w:styleId="H2Char">
    <w:name w:val="H2 Char"/>
    <w:basedOn w:val="DefaultParagraphFont"/>
    <w:link w:val="H2"/>
    <w:rsid w:val="00E74573"/>
    <w:rPr>
      <w:rFonts w:ascii="Arial" w:eastAsia="Times New Roman" w:hAnsi="Arial" w:cs="Arial"/>
      <w:b/>
      <w:bCs/>
      <w:sz w:val="24"/>
      <w:szCs w:val="24"/>
      <w:lang w:val="en-US"/>
    </w:rPr>
  </w:style>
  <w:style w:type="character" w:customStyle="1" w:styleId="Heading1Char">
    <w:name w:val="Heading 1 Char"/>
    <w:basedOn w:val="DefaultParagraphFont"/>
    <w:link w:val="Heading1"/>
    <w:uiPriority w:val="9"/>
    <w:rsid w:val="0070084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00841"/>
    <w:pPr>
      <w:outlineLvl w:val="9"/>
    </w:pPr>
    <w:rPr>
      <w:lang w:val="en-US" w:eastAsia="ja-JP"/>
    </w:rPr>
  </w:style>
  <w:style w:type="paragraph" w:styleId="BalloonText">
    <w:name w:val="Balloon Text"/>
    <w:basedOn w:val="Normal"/>
    <w:link w:val="BalloonTextChar"/>
    <w:uiPriority w:val="99"/>
    <w:semiHidden/>
    <w:unhideWhenUsed/>
    <w:rsid w:val="007008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841"/>
    <w:rPr>
      <w:rFonts w:ascii="Tahoma" w:hAnsi="Tahoma" w:cs="Tahoma"/>
      <w:sz w:val="16"/>
      <w:szCs w:val="16"/>
    </w:rPr>
  </w:style>
  <w:style w:type="character" w:customStyle="1" w:styleId="Heading2Char">
    <w:name w:val="Heading 2 Char"/>
    <w:basedOn w:val="DefaultParagraphFont"/>
    <w:link w:val="Heading2"/>
    <w:uiPriority w:val="9"/>
    <w:rsid w:val="00693C5E"/>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A449AC"/>
    <w:pPr>
      <w:spacing w:after="100"/>
    </w:pPr>
  </w:style>
  <w:style w:type="paragraph" w:styleId="TOC2">
    <w:name w:val="toc 2"/>
    <w:basedOn w:val="Normal"/>
    <w:next w:val="Normal"/>
    <w:autoRedefine/>
    <w:uiPriority w:val="39"/>
    <w:unhideWhenUsed/>
    <w:rsid w:val="00A449AC"/>
    <w:pPr>
      <w:spacing w:after="100"/>
      <w:ind w:left="220"/>
    </w:pPr>
  </w:style>
  <w:style w:type="character" w:styleId="Hyperlink">
    <w:name w:val="Hyperlink"/>
    <w:basedOn w:val="DefaultParagraphFont"/>
    <w:uiPriority w:val="99"/>
    <w:unhideWhenUsed/>
    <w:rsid w:val="00A449AC"/>
    <w:rPr>
      <w:color w:val="0000FF" w:themeColor="hyperlink"/>
      <w:u w:val="single"/>
    </w:rPr>
  </w:style>
  <w:style w:type="paragraph" w:styleId="ListParagraph">
    <w:name w:val="List Paragraph"/>
    <w:basedOn w:val="Normal"/>
    <w:uiPriority w:val="34"/>
    <w:qFormat/>
    <w:rsid w:val="005241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08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3C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link w:val="H1Char"/>
    <w:qFormat/>
    <w:rsid w:val="0043149E"/>
    <w:pPr>
      <w:autoSpaceDE w:val="0"/>
      <w:autoSpaceDN w:val="0"/>
      <w:adjustRightInd w:val="0"/>
      <w:spacing w:after="0" w:line="240" w:lineRule="auto"/>
      <w:jc w:val="center"/>
    </w:pPr>
    <w:rPr>
      <w:rFonts w:ascii="Arial" w:eastAsia="Times New Roman" w:hAnsi="Arial" w:cs="Arial"/>
      <w:b/>
      <w:bCs/>
      <w:caps/>
      <w:sz w:val="24"/>
      <w:szCs w:val="24"/>
      <w:lang w:val="en-US"/>
    </w:rPr>
  </w:style>
  <w:style w:type="character" w:customStyle="1" w:styleId="H1Char">
    <w:name w:val="H1 Char"/>
    <w:basedOn w:val="DefaultParagraphFont"/>
    <w:link w:val="H1"/>
    <w:rsid w:val="0043149E"/>
    <w:rPr>
      <w:rFonts w:ascii="Arial" w:eastAsia="Times New Roman" w:hAnsi="Arial" w:cs="Arial"/>
      <w:b/>
      <w:bCs/>
      <w:caps/>
      <w:sz w:val="24"/>
      <w:szCs w:val="24"/>
      <w:lang w:val="en-US"/>
    </w:rPr>
  </w:style>
  <w:style w:type="paragraph" w:customStyle="1" w:styleId="H2">
    <w:name w:val="H2"/>
    <w:basedOn w:val="Normal"/>
    <w:link w:val="H2Char"/>
    <w:qFormat/>
    <w:rsid w:val="00E74573"/>
    <w:pPr>
      <w:spacing w:after="0" w:line="240" w:lineRule="auto"/>
    </w:pPr>
    <w:rPr>
      <w:rFonts w:ascii="Arial" w:eastAsia="Times New Roman" w:hAnsi="Arial" w:cs="Arial"/>
      <w:b/>
      <w:bCs/>
      <w:sz w:val="24"/>
      <w:szCs w:val="24"/>
      <w:lang w:val="en-US"/>
    </w:rPr>
  </w:style>
  <w:style w:type="character" w:customStyle="1" w:styleId="H2Char">
    <w:name w:val="H2 Char"/>
    <w:basedOn w:val="DefaultParagraphFont"/>
    <w:link w:val="H2"/>
    <w:rsid w:val="00E74573"/>
    <w:rPr>
      <w:rFonts w:ascii="Arial" w:eastAsia="Times New Roman" w:hAnsi="Arial" w:cs="Arial"/>
      <w:b/>
      <w:bCs/>
      <w:sz w:val="24"/>
      <w:szCs w:val="24"/>
      <w:lang w:val="en-US"/>
    </w:rPr>
  </w:style>
  <w:style w:type="character" w:customStyle="1" w:styleId="Heading1Char">
    <w:name w:val="Heading 1 Char"/>
    <w:basedOn w:val="DefaultParagraphFont"/>
    <w:link w:val="Heading1"/>
    <w:uiPriority w:val="9"/>
    <w:rsid w:val="0070084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00841"/>
    <w:pPr>
      <w:outlineLvl w:val="9"/>
    </w:pPr>
    <w:rPr>
      <w:lang w:val="en-US" w:eastAsia="ja-JP"/>
    </w:rPr>
  </w:style>
  <w:style w:type="paragraph" w:styleId="BalloonText">
    <w:name w:val="Balloon Text"/>
    <w:basedOn w:val="Normal"/>
    <w:link w:val="BalloonTextChar"/>
    <w:uiPriority w:val="99"/>
    <w:semiHidden/>
    <w:unhideWhenUsed/>
    <w:rsid w:val="007008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841"/>
    <w:rPr>
      <w:rFonts w:ascii="Tahoma" w:hAnsi="Tahoma" w:cs="Tahoma"/>
      <w:sz w:val="16"/>
      <w:szCs w:val="16"/>
    </w:rPr>
  </w:style>
  <w:style w:type="character" w:customStyle="1" w:styleId="Heading2Char">
    <w:name w:val="Heading 2 Char"/>
    <w:basedOn w:val="DefaultParagraphFont"/>
    <w:link w:val="Heading2"/>
    <w:uiPriority w:val="9"/>
    <w:rsid w:val="00693C5E"/>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A449AC"/>
    <w:pPr>
      <w:spacing w:after="100"/>
    </w:pPr>
  </w:style>
  <w:style w:type="paragraph" w:styleId="TOC2">
    <w:name w:val="toc 2"/>
    <w:basedOn w:val="Normal"/>
    <w:next w:val="Normal"/>
    <w:autoRedefine/>
    <w:uiPriority w:val="39"/>
    <w:unhideWhenUsed/>
    <w:rsid w:val="00A449AC"/>
    <w:pPr>
      <w:spacing w:after="100"/>
      <w:ind w:left="220"/>
    </w:pPr>
  </w:style>
  <w:style w:type="character" w:styleId="Hyperlink">
    <w:name w:val="Hyperlink"/>
    <w:basedOn w:val="DefaultParagraphFont"/>
    <w:uiPriority w:val="99"/>
    <w:unhideWhenUsed/>
    <w:rsid w:val="00A449AC"/>
    <w:rPr>
      <w:color w:val="0000FF" w:themeColor="hyperlink"/>
      <w:u w:val="single"/>
    </w:rPr>
  </w:style>
  <w:style w:type="paragraph" w:styleId="ListParagraph">
    <w:name w:val="List Paragraph"/>
    <w:basedOn w:val="Normal"/>
    <w:uiPriority w:val="34"/>
    <w:qFormat/>
    <w:rsid w:val="00524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373367">
      <w:bodyDiv w:val="1"/>
      <w:marLeft w:val="0"/>
      <w:marRight w:val="0"/>
      <w:marTop w:val="0"/>
      <w:marBottom w:val="0"/>
      <w:divBdr>
        <w:top w:val="none" w:sz="0" w:space="0" w:color="auto"/>
        <w:left w:val="none" w:sz="0" w:space="0" w:color="auto"/>
        <w:bottom w:val="none" w:sz="0" w:space="0" w:color="auto"/>
        <w:right w:val="none" w:sz="0" w:space="0" w:color="auto"/>
      </w:divBdr>
      <w:divsChild>
        <w:div w:id="1247495240">
          <w:marLeft w:val="1166"/>
          <w:marRight w:val="0"/>
          <w:marTop w:val="0"/>
          <w:marBottom w:val="0"/>
          <w:divBdr>
            <w:top w:val="none" w:sz="0" w:space="0" w:color="auto"/>
            <w:left w:val="none" w:sz="0" w:space="0" w:color="auto"/>
            <w:bottom w:val="none" w:sz="0" w:space="0" w:color="auto"/>
            <w:right w:val="none" w:sz="0" w:space="0" w:color="auto"/>
          </w:divBdr>
        </w:div>
        <w:div w:id="862671465">
          <w:marLeft w:val="1166"/>
          <w:marRight w:val="0"/>
          <w:marTop w:val="0"/>
          <w:marBottom w:val="0"/>
          <w:divBdr>
            <w:top w:val="none" w:sz="0" w:space="0" w:color="auto"/>
            <w:left w:val="none" w:sz="0" w:space="0" w:color="auto"/>
            <w:bottom w:val="none" w:sz="0" w:space="0" w:color="auto"/>
            <w:right w:val="none" w:sz="0" w:space="0" w:color="auto"/>
          </w:divBdr>
        </w:div>
      </w:divsChild>
    </w:div>
    <w:div w:id="947931613">
      <w:bodyDiv w:val="1"/>
      <w:marLeft w:val="0"/>
      <w:marRight w:val="0"/>
      <w:marTop w:val="0"/>
      <w:marBottom w:val="0"/>
      <w:divBdr>
        <w:top w:val="none" w:sz="0" w:space="0" w:color="auto"/>
        <w:left w:val="none" w:sz="0" w:space="0" w:color="auto"/>
        <w:bottom w:val="none" w:sz="0" w:space="0" w:color="auto"/>
        <w:right w:val="none" w:sz="0" w:space="0" w:color="auto"/>
      </w:divBdr>
      <w:divsChild>
        <w:div w:id="1322612459">
          <w:marLeft w:val="547"/>
          <w:marRight w:val="0"/>
          <w:marTop w:val="154"/>
          <w:marBottom w:val="0"/>
          <w:divBdr>
            <w:top w:val="none" w:sz="0" w:space="0" w:color="auto"/>
            <w:left w:val="none" w:sz="0" w:space="0" w:color="auto"/>
            <w:bottom w:val="none" w:sz="0" w:space="0" w:color="auto"/>
            <w:right w:val="none" w:sz="0" w:space="0" w:color="auto"/>
          </w:divBdr>
        </w:div>
        <w:div w:id="1598752161">
          <w:marLeft w:val="1166"/>
          <w:marRight w:val="0"/>
          <w:marTop w:val="134"/>
          <w:marBottom w:val="0"/>
          <w:divBdr>
            <w:top w:val="none" w:sz="0" w:space="0" w:color="auto"/>
            <w:left w:val="none" w:sz="0" w:space="0" w:color="auto"/>
            <w:bottom w:val="none" w:sz="0" w:space="0" w:color="auto"/>
            <w:right w:val="none" w:sz="0" w:space="0" w:color="auto"/>
          </w:divBdr>
        </w:div>
        <w:div w:id="1663391791">
          <w:marLeft w:val="1166"/>
          <w:marRight w:val="0"/>
          <w:marTop w:val="134"/>
          <w:marBottom w:val="0"/>
          <w:divBdr>
            <w:top w:val="none" w:sz="0" w:space="0" w:color="auto"/>
            <w:left w:val="none" w:sz="0" w:space="0" w:color="auto"/>
            <w:bottom w:val="none" w:sz="0" w:space="0" w:color="auto"/>
            <w:right w:val="none" w:sz="0" w:space="0" w:color="auto"/>
          </w:divBdr>
        </w:div>
        <w:div w:id="1253052544">
          <w:marLeft w:val="1166"/>
          <w:marRight w:val="0"/>
          <w:marTop w:val="134"/>
          <w:marBottom w:val="0"/>
          <w:divBdr>
            <w:top w:val="none" w:sz="0" w:space="0" w:color="auto"/>
            <w:left w:val="none" w:sz="0" w:space="0" w:color="auto"/>
            <w:bottom w:val="none" w:sz="0" w:space="0" w:color="auto"/>
            <w:right w:val="none" w:sz="0" w:space="0" w:color="auto"/>
          </w:divBdr>
        </w:div>
        <w:div w:id="145704916">
          <w:marLeft w:val="1166"/>
          <w:marRight w:val="0"/>
          <w:marTop w:val="134"/>
          <w:marBottom w:val="0"/>
          <w:divBdr>
            <w:top w:val="none" w:sz="0" w:space="0" w:color="auto"/>
            <w:left w:val="none" w:sz="0" w:space="0" w:color="auto"/>
            <w:bottom w:val="none" w:sz="0" w:space="0" w:color="auto"/>
            <w:right w:val="none" w:sz="0" w:space="0" w:color="auto"/>
          </w:divBdr>
        </w:div>
        <w:div w:id="1318878805">
          <w:marLeft w:val="1166"/>
          <w:marRight w:val="0"/>
          <w:marTop w:val="134"/>
          <w:marBottom w:val="0"/>
          <w:divBdr>
            <w:top w:val="none" w:sz="0" w:space="0" w:color="auto"/>
            <w:left w:val="none" w:sz="0" w:space="0" w:color="auto"/>
            <w:bottom w:val="none" w:sz="0" w:space="0" w:color="auto"/>
            <w:right w:val="none" w:sz="0" w:space="0" w:color="auto"/>
          </w:divBdr>
        </w:div>
      </w:divsChild>
    </w:div>
    <w:div w:id="1024405909">
      <w:bodyDiv w:val="1"/>
      <w:marLeft w:val="0"/>
      <w:marRight w:val="0"/>
      <w:marTop w:val="0"/>
      <w:marBottom w:val="0"/>
      <w:divBdr>
        <w:top w:val="none" w:sz="0" w:space="0" w:color="auto"/>
        <w:left w:val="none" w:sz="0" w:space="0" w:color="auto"/>
        <w:bottom w:val="none" w:sz="0" w:space="0" w:color="auto"/>
        <w:right w:val="none" w:sz="0" w:space="0" w:color="auto"/>
      </w:divBdr>
      <w:divsChild>
        <w:div w:id="1776094447">
          <w:marLeft w:val="1166"/>
          <w:marRight w:val="0"/>
          <w:marTop w:val="0"/>
          <w:marBottom w:val="0"/>
          <w:divBdr>
            <w:top w:val="none" w:sz="0" w:space="0" w:color="auto"/>
            <w:left w:val="none" w:sz="0" w:space="0" w:color="auto"/>
            <w:bottom w:val="none" w:sz="0" w:space="0" w:color="auto"/>
            <w:right w:val="none" w:sz="0" w:space="0" w:color="auto"/>
          </w:divBdr>
        </w:div>
      </w:divsChild>
    </w:div>
    <w:div w:id="1510758069">
      <w:bodyDiv w:val="1"/>
      <w:marLeft w:val="0"/>
      <w:marRight w:val="0"/>
      <w:marTop w:val="0"/>
      <w:marBottom w:val="0"/>
      <w:divBdr>
        <w:top w:val="none" w:sz="0" w:space="0" w:color="auto"/>
        <w:left w:val="none" w:sz="0" w:space="0" w:color="auto"/>
        <w:bottom w:val="none" w:sz="0" w:space="0" w:color="auto"/>
        <w:right w:val="none" w:sz="0" w:space="0" w:color="auto"/>
      </w:divBdr>
    </w:div>
    <w:div w:id="2017296194">
      <w:bodyDiv w:val="1"/>
      <w:marLeft w:val="0"/>
      <w:marRight w:val="0"/>
      <w:marTop w:val="0"/>
      <w:marBottom w:val="0"/>
      <w:divBdr>
        <w:top w:val="none" w:sz="0" w:space="0" w:color="auto"/>
        <w:left w:val="none" w:sz="0" w:space="0" w:color="auto"/>
        <w:bottom w:val="none" w:sz="0" w:space="0" w:color="auto"/>
        <w:right w:val="none" w:sz="0" w:space="0" w:color="auto"/>
      </w:divBdr>
      <w:divsChild>
        <w:div w:id="1536187241">
          <w:marLeft w:val="1166"/>
          <w:marRight w:val="0"/>
          <w:marTop w:val="0"/>
          <w:marBottom w:val="0"/>
          <w:divBdr>
            <w:top w:val="none" w:sz="0" w:space="0" w:color="auto"/>
            <w:left w:val="none" w:sz="0" w:space="0" w:color="auto"/>
            <w:bottom w:val="none" w:sz="0" w:space="0" w:color="auto"/>
            <w:right w:val="none" w:sz="0" w:space="0" w:color="auto"/>
          </w:divBdr>
        </w:div>
        <w:div w:id="9837792">
          <w:marLeft w:val="1166"/>
          <w:marRight w:val="0"/>
          <w:marTop w:val="0"/>
          <w:marBottom w:val="0"/>
          <w:divBdr>
            <w:top w:val="none" w:sz="0" w:space="0" w:color="auto"/>
            <w:left w:val="none" w:sz="0" w:space="0" w:color="auto"/>
            <w:bottom w:val="none" w:sz="0" w:space="0" w:color="auto"/>
            <w:right w:val="none" w:sz="0" w:space="0" w:color="auto"/>
          </w:divBdr>
        </w:div>
        <w:div w:id="77543977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B386DB-A146-41B3-AE5F-7CF9D0125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18</Pages>
  <Words>1743</Words>
  <Characters>9939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Mwinga</dc:creator>
  <cp:keywords/>
  <dc:description/>
  <cp:lastModifiedBy>Samson Mwinga</cp:lastModifiedBy>
  <cp:revision>224</cp:revision>
  <dcterms:created xsi:type="dcterms:W3CDTF">2014-11-05T09:39:00Z</dcterms:created>
  <dcterms:modified xsi:type="dcterms:W3CDTF">2014-11-06T11:39:00Z</dcterms:modified>
</cp:coreProperties>
</file>