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93"/>
        <w:tblW w:w="9288" w:type="dxa"/>
        <w:tblLook w:val="04A0" w:firstRow="1" w:lastRow="0" w:firstColumn="1" w:lastColumn="0" w:noHBand="0" w:noVBand="1"/>
      </w:tblPr>
      <w:tblGrid>
        <w:gridCol w:w="1386"/>
        <w:gridCol w:w="783"/>
        <w:gridCol w:w="772"/>
        <w:gridCol w:w="5064"/>
        <w:gridCol w:w="1283"/>
      </w:tblGrid>
      <w:tr w:rsidR="00264899" w:rsidRPr="000C2479" w:rsidTr="00904064">
        <w:trPr>
          <w:trHeight w:val="270"/>
          <w:tblHeader/>
        </w:trPr>
        <w:tc>
          <w:tcPr>
            <w:tcW w:w="1386" w:type="dxa"/>
            <w:shd w:val="clear" w:color="auto" w:fill="auto"/>
            <w:hideMark/>
          </w:tcPr>
          <w:p w:rsidR="00264899" w:rsidRPr="000C2479" w:rsidRDefault="00264899" w:rsidP="005C5329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A72">
              <w:rPr>
                <w:rFonts w:ascii="Arial" w:eastAsia="Times New Roman" w:hAnsi="Arial" w:cs="Arial"/>
                <w:b/>
                <w:sz w:val="20"/>
                <w:szCs w:val="20"/>
              </w:rPr>
              <w:t>Topic</w:t>
            </w:r>
          </w:p>
        </w:tc>
        <w:tc>
          <w:tcPr>
            <w:tcW w:w="78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:rsidR="00264899" w:rsidRPr="000C2479" w:rsidRDefault="00264899" w:rsidP="005C5329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C2479">
              <w:rPr>
                <w:rFonts w:ascii="Arial" w:eastAsia="Times New Roman" w:hAnsi="Arial" w:cs="Arial"/>
                <w:b/>
                <w:sz w:val="20"/>
                <w:szCs w:val="20"/>
              </w:rPr>
              <w:t>Start</w:t>
            </w:r>
          </w:p>
        </w:tc>
        <w:tc>
          <w:tcPr>
            <w:tcW w:w="772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:rsidR="00264899" w:rsidRPr="000C2479" w:rsidRDefault="00264899" w:rsidP="005C5329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C2479">
              <w:rPr>
                <w:rFonts w:ascii="Arial" w:eastAsia="Times New Roman" w:hAnsi="Arial" w:cs="Arial"/>
                <w:b/>
                <w:sz w:val="20"/>
                <w:szCs w:val="20"/>
              </w:rPr>
              <w:t>Stop</w:t>
            </w:r>
          </w:p>
        </w:tc>
        <w:tc>
          <w:tcPr>
            <w:tcW w:w="5064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:rsidR="00264899" w:rsidRPr="000C2479" w:rsidRDefault="00264899" w:rsidP="00264899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C2479">
              <w:rPr>
                <w:rFonts w:ascii="Arial" w:eastAsia="Times New Roman" w:hAnsi="Arial" w:cs="Arial"/>
                <w:b/>
                <w:sz w:val="20"/>
                <w:szCs w:val="20"/>
              </w:rPr>
              <w:t>Session</w:t>
            </w:r>
          </w:p>
        </w:tc>
        <w:tc>
          <w:tcPr>
            <w:tcW w:w="128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:rsidR="00264899" w:rsidRPr="000C2479" w:rsidRDefault="00264899" w:rsidP="005C5329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C2479">
              <w:rPr>
                <w:rFonts w:ascii="Arial" w:eastAsia="Times New Roman" w:hAnsi="Arial" w:cs="Arial"/>
                <w:b/>
                <w:sz w:val="20"/>
                <w:szCs w:val="20"/>
              </w:rPr>
              <w:t>Facilitator</w:t>
            </w:r>
          </w:p>
        </w:tc>
      </w:tr>
      <w:tr w:rsidR="0042168B" w:rsidRPr="000C2479" w:rsidTr="00904064">
        <w:trPr>
          <w:trHeight w:val="255"/>
        </w:trPr>
        <w:tc>
          <w:tcPr>
            <w:tcW w:w="1386" w:type="dxa"/>
            <w:vMerge w:val="restart"/>
            <w:tcBorders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ABF8F" w:themeFill="accent6" w:themeFillTint="99"/>
            <w:noWrap/>
            <w:hideMark/>
          </w:tcPr>
          <w:p w:rsidR="0042168B" w:rsidRPr="00506A72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8" w:space="0" w:color="auto"/>
              <w:bottom w:val="single" w:sz="8" w:space="0" w:color="auto"/>
            </w:tcBorders>
            <w:shd w:val="clear" w:color="auto" w:fill="FABF8F" w:themeFill="accent6" w:themeFillTint="99"/>
            <w:noWrap/>
            <w:hideMark/>
          </w:tcPr>
          <w:p w:rsidR="0042168B" w:rsidRPr="00506A72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64" w:type="dxa"/>
            <w:tcBorders>
              <w:top w:val="single" w:sz="8" w:space="0" w:color="auto"/>
              <w:bottom w:val="single" w:sz="8" w:space="0" w:color="auto"/>
            </w:tcBorders>
            <w:shd w:val="clear" w:color="auto" w:fill="FABF8F" w:themeFill="accent6" w:themeFillTint="99"/>
            <w:hideMark/>
          </w:tcPr>
          <w:p w:rsidR="0042168B" w:rsidRPr="00506A72" w:rsidRDefault="0042168B" w:rsidP="005C5329">
            <w:pPr>
              <w:tabs>
                <w:tab w:val="left" w:pos="1275"/>
              </w:tabs>
              <w:spacing w:before="60"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A72">
              <w:rPr>
                <w:rFonts w:ascii="Arial" w:eastAsia="Times New Roman" w:hAnsi="Arial" w:cs="Arial"/>
                <w:b/>
                <w:sz w:val="20"/>
                <w:szCs w:val="20"/>
              </w:rPr>
              <w:t>DAY ONE</w:t>
            </w:r>
          </w:p>
        </w:tc>
        <w:tc>
          <w:tcPr>
            <w:tcW w:w="128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hideMark/>
          </w:tcPr>
          <w:p w:rsidR="0042168B" w:rsidRPr="00506A72" w:rsidRDefault="0042168B" w:rsidP="005C5329">
            <w:pPr>
              <w:spacing w:before="60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168B" w:rsidRPr="000C2479" w:rsidTr="00904064">
        <w:trPr>
          <w:trHeight w:val="200"/>
        </w:trPr>
        <w:tc>
          <w:tcPr>
            <w:tcW w:w="1386" w:type="dxa"/>
            <w:vMerge/>
            <w:tcBorders>
              <w:top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07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77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8h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5064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2168B" w:rsidRPr="000C2479" w:rsidRDefault="0042168B" w:rsidP="005C5329">
            <w:pPr>
              <w:tabs>
                <w:tab w:val="left" w:pos="1275"/>
              </w:tabs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Registration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ab/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SIAPS</w:t>
            </w:r>
          </w:p>
        </w:tc>
      </w:tr>
      <w:tr w:rsidR="0042168B" w:rsidRPr="000C2479" w:rsidTr="00904064">
        <w:trPr>
          <w:trHeight w:val="168"/>
        </w:trPr>
        <w:tc>
          <w:tcPr>
            <w:tcW w:w="1386" w:type="dxa"/>
            <w:vMerge/>
            <w:tcBorders>
              <w:top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08h15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08h25</w:t>
            </w:r>
          </w:p>
        </w:tc>
        <w:tc>
          <w:tcPr>
            <w:tcW w:w="5064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Welcoming 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Remarks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; Self Introductions; Setting Norms</w:t>
            </w:r>
          </w:p>
        </w:tc>
        <w:tc>
          <w:tcPr>
            <w:tcW w:w="128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NHTC</w:t>
            </w:r>
          </w:p>
        </w:tc>
      </w:tr>
      <w:tr w:rsidR="0042168B" w:rsidRPr="000C2479" w:rsidTr="00904064">
        <w:trPr>
          <w:trHeight w:val="255"/>
        </w:trPr>
        <w:tc>
          <w:tcPr>
            <w:tcW w:w="1386" w:type="dxa"/>
            <w:vMerge/>
            <w:tcBorders>
              <w:top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8h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08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5064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b/>
                <w:sz w:val="16"/>
                <w:szCs w:val="16"/>
              </w:rPr>
              <w:t>Pre test</w:t>
            </w:r>
          </w:p>
        </w:tc>
        <w:tc>
          <w:tcPr>
            <w:tcW w:w="128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B. Phulu</w:t>
            </w:r>
          </w:p>
        </w:tc>
      </w:tr>
      <w:tr w:rsidR="0042168B" w:rsidRPr="000C2479" w:rsidTr="00264899">
        <w:trPr>
          <w:trHeight w:val="499"/>
        </w:trPr>
        <w:tc>
          <w:tcPr>
            <w:tcW w:w="1386" w:type="dxa"/>
            <w:vMerge w:val="restart"/>
            <w:tcBorders>
              <w:top w:val="dotted" w:sz="4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42168B" w:rsidRPr="0042168B" w:rsidRDefault="00E75FB5" w:rsidP="005C5329">
            <w:pPr>
              <w:pStyle w:val="ListParagraph"/>
              <w:numPr>
                <w:ilvl w:val="0"/>
                <w:numId w:val="23"/>
              </w:numPr>
              <w:spacing w:before="60" w:after="0"/>
              <w:ind w:left="142" w:hanging="142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42168B" w:rsidRPr="0042168B">
              <w:rPr>
                <w:rFonts w:ascii="Arial" w:eastAsia="Times New Roman" w:hAnsi="Arial" w:cs="Arial"/>
                <w:sz w:val="16"/>
                <w:szCs w:val="16"/>
              </w:rPr>
              <w:t>Patient Management at Main Site using the EDT</w:t>
            </w: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C6D9F1" w:themeFill="text2" w:themeFillTint="33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08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h45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9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00</w:t>
            </w:r>
          </w:p>
        </w:tc>
        <w:tc>
          <w:tcPr>
            <w:tcW w:w="5064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C6D9F1" w:themeFill="text2" w:themeFillTint="33"/>
            <w:hideMark/>
          </w:tcPr>
          <w:p w:rsidR="0042168B" w:rsidRPr="004D64DE" w:rsidRDefault="0042168B" w:rsidP="005C5329">
            <w:pPr>
              <w:pStyle w:val="ListParagraph"/>
              <w:numPr>
                <w:ilvl w:val="1"/>
                <w:numId w:val="11"/>
              </w:numPr>
              <w:spacing w:before="60" w:after="0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Introductory session</w:t>
            </w:r>
          </w:p>
          <w:p w:rsidR="0042168B" w:rsidRPr="004D64DE" w:rsidRDefault="0042168B" w:rsidP="005C5329">
            <w:pPr>
              <w:pStyle w:val="ListParagraph"/>
              <w:spacing w:before="60" w:after="0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Training O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bjectives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&amp; Getting Started with the EDT system</w:t>
            </w:r>
          </w:p>
        </w:tc>
        <w:tc>
          <w:tcPr>
            <w:tcW w:w="128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S.Mwinga</w:t>
            </w:r>
          </w:p>
        </w:tc>
      </w:tr>
      <w:tr w:rsidR="0042168B" w:rsidRPr="000C2479" w:rsidTr="00264899">
        <w:trPr>
          <w:trHeight w:val="633"/>
        </w:trPr>
        <w:tc>
          <w:tcPr>
            <w:tcW w:w="1386" w:type="dxa"/>
            <w:vMerge/>
            <w:tcBorders>
              <w:right w:val="single" w:sz="8" w:space="0" w:color="auto"/>
            </w:tcBorders>
            <w:shd w:val="clear" w:color="auto" w:fill="C6D9F1" w:themeFill="text2" w:themeFillTint="33"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C6D9F1" w:themeFill="text2" w:themeFillTint="33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09h00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09h45</w:t>
            </w:r>
          </w:p>
        </w:tc>
        <w:tc>
          <w:tcPr>
            <w:tcW w:w="506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C6D9F1" w:themeFill="text2" w:themeFillTint="33"/>
            <w:hideMark/>
          </w:tcPr>
          <w:p w:rsidR="0042168B" w:rsidRPr="005030E7" w:rsidRDefault="0042168B" w:rsidP="005C5329">
            <w:pPr>
              <w:pStyle w:val="ListParagraph"/>
              <w:numPr>
                <w:ilvl w:val="1"/>
                <w:numId w:val="11"/>
              </w:numPr>
              <w:spacing w:before="60" w:after="0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Entering Patients i</w:t>
            </w:r>
            <w:r w:rsidRPr="005030E7">
              <w:rPr>
                <w:rFonts w:ascii="Arial" w:eastAsia="Times New Roman" w:hAnsi="Arial" w:cs="Arial"/>
                <w:b/>
                <w:sz w:val="16"/>
                <w:szCs w:val="16"/>
              </w:rPr>
              <w:t>nto the System</w:t>
            </w:r>
          </w:p>
          <w:p w:rsidR="0042168B" w:rsidRPr="005030E7" w:rsidRDefault="0042168B" w:rsidP="005C5329">
            <w:pPr>
              <w:pStyle w:val="ListParagraph"/>
              <w:spacing w:before="60" w:after="0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5030E7">
              <w:rPr>
                <w:rFonts w:ascii="Arial" w:eastAsia="Times New Roman" w:hAnsi="Arial" w:cs="Arial"/>
                <w:sz w:val="16"/>
                <w:szCs w:val="16"/>
              </w:rPr>
              <w:t>New Patients (incl. PMTCT Option B+)</w:t>
            </w:r>
          </w:p>
          <w:p w:rsidR="0042168B" w:rsidRDefault="0042168B" w:rsidP="005C5329">
            <w:pPr>
              <w:pStyle w:val="ListParagraph"/>
              <w:spacing w:before="60" w:after="0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5030E7">
              <w:rPr>
                <w:rFonts w:ascii="Arial" w:eastAsia="Times New Roman" w:hAnsi="Arial" w:cs="Arial"/>
                <w:sz w:val="16"/>
                <w:szCs w:val="16"/>
              </w:rPr>
              <w:t>C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ontinuing Patients (Transfer In &amp; I</w:t>
            </w:r>
            <w:r w:rsidRPr="005030E7">
              <w:rPr>
                <w:rFonts w:ascii="Arial" w:eastAsia="Times New Roman" w:hAnsi="Arial" w:cs="Arial"/>
                <w:sz w:val="16"/>
                <w:szCs w:val="16"/>
              </w:rPr>
              <w:t>n Transit)</w:t>
            </w:r>
          </w:p>
          <w:p w:rsidR="0042168B" w:rsidRDefault="0042168B" w:rsidP="005C5329">
            <w:pPr>
              <w:pStyle w:val="ListParagraph"/>
              <w:numPr>
                <w:ilvl w:val="1"/>
                <w:numId w:val="11"/>
              </w:numPr>
              <w:spacing w:before="60" w:after="0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5030E7">
              <w:rPr>
                <w:rFonts w:ascii="Arial" w:eastAsia="Times New Roman" w:hAnsi="Arial" w:cs="Arial"/>
                <w:b/>
                <w:sz w:val="16"/>
                <w:szCs w:val="16"/>
              </w:rPr>
              <w:t>Stopping Patient Management on the EDT</w:t>
            </w:r>
          </w:p>
          <w:p w:rsidR="0042168B" w:rsidRPr="005030E7" w:rsidRDefault="0042168B" w:rsidP="005C5329">
            <w:pPr>
              <w:pStyle w:val="ListParagraph"/>
              <w:spacing w:before="60" w:after="0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Deceased, Transfer out, </w:t>
            </w:r>
            <w:r w:rsidRPr="005030E7">
              <w:rPr>
                <w:rFonts w:ascii="Arial" w:eastAsia="Times New Roman" w:hAnsi="Arial" w:cs="Arial"/>
                <w:sz w:val="16"/>
                <w:szCs w:val="16"/>
              </w:rPr>
              <w:t>Stopped by Physician</w:t>
            </w:r>
          </w:p>
          <w:p w:rsidR="0042168B" w:rsidRDefault="0042168B" w:rsidP="005C5329">
            <w:pPr>
              <w:pStyle w:val="ListParagraph"/>
              <w:spacing w:before="60" w:after="0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5030E7">
              <w:rPr>
                <w:rFonts w:ascii="Arial" w:eastAsia="Times New Roman" w:hAnsi="Arial" w:cs="Arial"/>
                <w:sz w:val="16"/>
                <w:szCs w:val="16"/>
              </w:rPr>
              <w:t>Re-starting Patients on the EDT</w:t>
            </w:r>
          </w:p>
          <w:p w:rsidR="0042168B" w:rsidRPr="004D64DE" w:rsidRDefault="0042168B" w:rsidP="005C5329">
            <w:pPr>
              <w:pStyle w:val="ListParagraph"/>
              <w:numPr>
                <w:ilvl w:val="1"/>
                <w:numId w:val="11"/>
              </w:numPr>
              <w:spacing w:before="60" w:after="0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A016C3">
              <w:rPr>
                <w:rFonts w:ascii="Arial" w:eastAsia="Times New Roman" w:hAnsi="Arial" w:cs="Arial"/>
                <w:b/>
                <w:sz w:val="16"/>
                <w:szCs w:val="16"/>
              </w:rPr>
              <w:t>Managing Patient Details on the EDT</w:t>
            </w:r>
          </w:p>
          <w:p w:rsidR="0042168B" w:rsidRPr="00A016C3" w:rsidRDefault="0042168B" w:rsidP="005C5329">
            <w:pPr>
              <w:pStyle w:val="ListParagraph"/>
              <w:spacing w:before="60" w:after="0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A016C3">
              <w:rPr>
                <w:rFonts w:ascii="Arial" w:eastAsia="Times New Roman" w:hAnsi="Arial" w:cs="Arial"/>
                <w:sz w:val="16"/>
                <w:szCs w:val="16"/>
              </w:rPr>
              <w:t>Updating the patient’s regimen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&amp; </w:t>
            </w:r>
            <w:r w:rsidRPr="00A016C3">
              <w:rPr>
                <w:rFonts w:ascii="Arial" w:eastAsia="Times New Roman" w:hAnsi="Arial" w:cs="Arial"/>
                <w:sz w:val="16"/>
                <w:szCs w:val="16"/>
              </w:rPr>
              <w:t>other details of the patient</w:t>
            </w:r>
          </w:p>
          <w:p w:rsidR="0042168B" w:rsidRPr="005030E7" w:rsidRDefault="0042168B" w:rsidP="005C5329">
            <w:pPr>
              <w:pStyle w:val="ListParagraph"/>
              <w:spacing w:before="60" w:after="0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Updating the</w:t>
            </w:r>
            <w:r w:rsidRPr="00A016C3">
              <w:rPr>
                <w:rFonts w:ascii="Arial" w:eastAsia="Times New Roman" w:hAnsi="Arial" w:cs="Arial"/>
                <w:sz w:val="16"/>
                <w:szCs w:val="16"/>
              </w:rPr>
              <w:t xml:space="preserve"> outreach/IMAI site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of a patient</w:t>
            </w:r>
          </w:p>
        </w:tc>
        <w:tc>
          <w:tcPr>
            <w:tcW w:w="12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</w:tcPr>
          <w:p w:rsidR="0042168B" w:rsidRDefault="008C321C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B. Phulu</w:t>
            </w:r>
          </w:p>
        </w:tc>
      </w:tr>
      <w:tr w:rsidR="0042168B" w:rsidRPr="000C2479" w:rsidTr="00264899">
        <w:trPr>
          <w:trHeight w:val="303"/>
        </w:trPr>
        <w:tc>
          <w:tcPr>
            <w:tcW w:w="1386" w:type="dxa"/>
            <w:vMerge/>
            <w:tcBorders>
              <w:right w:val="single" w:sz="8" w:space="0" w:color="auto"/>
            </w:tcBorders>
            <w:shd w:val="clear" w:color="auto" w:fill="C6D9F1" w:themeFill="text2" w:themeFillTint="33"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C6D9F1" w:themeFill="text2" w:themeFillTint="33"/>
            <w:noWrap/>
          </w:tcPr>
          <w:p w:rsidR="0042168B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09h45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</w:tcPr>
          <w:p w:rsidR="0042168B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10h15</w:t>
            </w:r>
          </w:p>
        </w:tc>
        <w:tc>
          <w:tcPr>
            <w:tcW w:w="5064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42168B" w:rsidRPr="000B15E1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  <w:r w:rsidRPr="000B15E1">
              <w:rPr>
                <w:rFonts w:ascii="Arial" w:eastAsia="Times New Roman" w:hAnsi="Arial" w:cs="Arial"/>
                <w:b/>
                <w:sz w:val="16"/>
                <w:szCs w:val="16"/>
              </w:rPr>
              <w:t>Practical session</w:t>
            </w:r>
          </w:p>
        </w:tc>
        <w:tc>
          <w:tcPr>
            <w:tcW w:w="128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</w:tcPr>
          <w:p w:rsidR="0042168B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G.  Mazibuko</w:t>
            </w:r>
          </w:p>
        </w:tc>
      </w:tr>
      <w:tr w:rsidR="0042168B" w:rsidRPr="000C2479" w:rsidTr="00264899">
        <w:trPr>
          <w:trHeight w:val="255"/>
        </w:trPr>
        <w:tc>
          <w:tcPr>
            <w:tcW w:w="1386" w:type="dxa"/>
            <w:vMerge/>
            <w:tcBorders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10h15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10h30</w:t>
            </w:r>
          </w:p>
        </w:tc>
        <w:tc>
          <w:tcPr>
            <w:tcW w:w="506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Tea</w:t>
            </w: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 xml:space="preserve"> break</w:t>
            </w:r>
          </w:p>
        </w:tc>
        <w:tc>
          <w:tcPr>
            <w:tcW w:w="12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</w:p>
        </w:tc>
      </w:tr>
      <w:tr w:rsidR="0042168B" w:rsidRPr="000C2479" w:rsidTr="00264899">
        <w:trPr>
          <w:trHeight w:val="70"/>
        </w:trPr>
        <w:tc>
          <w:tcPr>
            <w:tcW w:w="1386" w:type="dxa"/>
            <w:vMerge/>
            <w:tcBorders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C6D9F1" w:themeFill="text2" w:themeFillTint="33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11h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506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C6D9F1" w:themeFill="text2" w:themeFillTint="33"/>
            <w:hideMark/>
          </w:tcPr>
          <w:p w:rsidR="0042168B" w:rsidRPr="004D64DE" w:rsidRDefault="0042168B" w:rsidP="005C5329">
            <w:pPr>
              <w:pStyle w:val="ListParagraph"/>
              <w:numPr>
                <w:ilvl w:val="1"/>
                <w:numId w:val="11"/>
              </w:numPr>
              <w:spacing w:before="60" w:after="0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Dispensing to Patients &amp; Reversing a Transaction</w:t>
            </w:r>
          </w:p>
          <w:p w:rsidR="0042168B" w:rsidRDefault="0042168B" w:rsidP="005C5329">
            <w:pPr>
              <w:pStyle w:val="ListParagraph"/>
              <w:spacing w:before="60" w:after="0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Dispensing to all patients other than in-transit patients</w:t>
            </w:r>
          </w:p>
          <w:p w:rsidR="0042168B" w:rsidRDefault="0042168B" w:rsidP="005C5329">
            <w:pPr>
              <w:pStyle w:val="ListParagraph"/>
              <w:spacing w:before="60" w:after="0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Dispensing to in-transit patients</w:t>
            </w:r>
          </w:p>
          <w:p w:rsidR="0042168B" w:rsidRDefault="0042168B" w:rsidP="005C5329">
            <w:pPr>
              <w:pStyle w:val="ListParagraph"/>
              <w:spacing w:before="60" w:after="0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A016C3">
              <w:rPr>
                <w:rFonts w:ascii="Arial" w:eastAsia="Times New Roman" w:hAnsi="Arial" w:cs="Arial"/>
                <w:sz w:val="16"/>
                <w:szCs w:val="16"/>
              </w:rPr>
              <w:t>Reversing a dispensing transaction (correcting a script)</w:t>
            </w:r>
          </w:p>
          <w:p w:rsidR="0042168B" w:rsidRPr="000C2479" w:rsidRDefault="0042168B" w:rsidP="005C5329">
            <w:pPr>
              <w:pStyle w:val="ListParagraph"/>
              <w:spacing w:before="60" w:after="0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Determining a patient’s adherence during dispensing</w:t>
            </w:r>
          </w:p>
        </w:tc>
        <w:tc>
          <w:tcPr>
            <w:tcW w:w="12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G.  Mazibuko</w:t>
            </w:r>
          </w:p>
        </w:tc>
      </w:tr>
      <w:tr w:rsidR="0042168B" w:rsidRPr="000C2479" w:rsidTr="00264899">
        <w:trPr>
          <w:trHeight w:val="480"/>
        </w:trPr>
        <w:tc>
          <w:tcPr>
            <w:tcW w:w="1386" w:type="dxa"/>
            <w:vMerge/>
            <w:tcBorders>
              <w:bottom w:val="dotted" w:sz="4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C6D9F1" w:themeFill="text2" w:themeFillTint="33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11h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12h0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6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42168B" w:rsidRPr="000B15E1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  <w:r w:rsidRPr="000B15E1">
              <w:rPr>
                <w:rFonts w:ascii="Arial" w:eastAsia="Times New Roman" w:hAnsi="Arial" w:cs="Arial"/>
                <w:b/>
                <w:sz w:val="16"/>
                <w:szCs w:val="16"/>
              </w:rPr>
              <w:t>Practical session</w:t>
            </w:r>
          </w:p>
        </w:tc>
        <w:tc>
          <w:tcPr>
            <w:tcW w:w="12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All</w:t>
            </w:r>
          </w:p>
        </w:tc>
      </w:tr>
      <w:tr w:rsidR="0042168B" w:rsidRPr="000C2479" w:rsidTr="00264899">
        <w:trPr>
          <w:trHeight w:val="480"/>
        </w:trPr>
        <w:tc>
          <w:tcPr>
            <w:tcW w:w="138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2DBDB" w:themeFill="accent2" w:themeFillTint="33"/>
            <w:vAlign w:val="center"/>
          </w:tcPr>
          <w:p w:rsidR="0042168B" w:rsidRPr="000C2479" w:rsidRDefault="00E75FB5" w:rsidP="005C5329">
            <w:pPr>
              <w:pStyle w:val="ListParagraph"/>
              <w:numPr>
                <w:ilvl w:val="0"/>
                <w:numId w:val="23"/>
              </w:numPr>
              <w:spacing w:before="60" w:after="0"/>
              <w:ind w:left="142" w:hanging="142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42168B" w:rsidRPr="0042168B">
              <w:rPr>
                <w:rFonts w:ascii="Arial" w:eastAsia="Times New Roman" w:hAnsi="Arial" w:cs="Arial"/>
                <w:sz w:val="16"/>
                <w:szCs w:val="16"/>
              </w:rPr>
              <w:t>Stock Management at Main Site using</w:t>
            </w:r>
            <w:r w:rsidR="0042168B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42168B" w:rsidRPr="0042168B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42168B" w:rsidRPr="0042168B">
              <w:rPr>
                <w:rFonts w:ascii="Arial" w:eastAsia="Times New Roman" w:hAnsi="Arial" w:cs="Arial"/>
                <w:sz w:val="16"/>
                <w:szCs w:val="16"/>
              </w:rPr>
              <w:t>the EDT</w:t>
            </w:r>
            <w:r w:rsidR="0042168B" w:rsidRPr="0042168B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F2DBDB" w:themeFill="accent2" w:themeFillTint="33"/>
            <w:noWrap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2DBDB" w:themeFill="accent2" w:themeFillTint="33"/>
            <w:noWrap/>
          </w:tcPr>
          <w:p w:rsidR="0042168B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12h45</w:t>
            </w:r>
          </w:p>
        </w:tc>
        <w:tc>
          <w:tcPr>
            <w:tcW w:w="506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F2DBDB" w:themeFill="accent2" w:themeFillTint="33"/>
          </w:tcPr>
          <w:p w:rsidR="0042168B" w:rsidRPr="00181D37" w:rsidRDefault="0042168B" w:rsidP="005C5329">
            <w:pPr>
              <w:pStyle w:val="ListParagraph"/>
              <w:numPr>
                <w:ilvl w:val="1"/>
                <w:numId w:val="11"/>
              </w:numPr>
              <w:spacing w:before="60" w:after="0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181D37">
              <w:rPr>
                <w:rFonts w:ascii="Arial" w:eastAsia="Times New Roman" w:hAnsi="Arial" w:cs="Arial"/>
                <w:b/>
                <w:sz w:val="16"/>
                <w:szCs w:val="16"/>
              </w:rPr>
              <w:t>The EDT Stock Management Module</w:t>
            </w:r>
          </w:p>
          <w:p w:rsidR="0042168B" w:rsidRPr="00181D37" w:rsidRDefault="0042168B" w:rsidP="005C5329">
            <w:pPr>
              <w:pStyle w:val="ListParagraph"/>
              <w:spacing w:before="60" w:after="0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181D37">
              <w:rPr>
                <w:rFonts w:ascii="Arial" w:eastAsia="Times New Roman" w:hAnsi="Arial" w:cs="Arial"/>
                <w:sz w:val="16"/>
                <w:szCs w:val="16"/>
              </w:rPr>
              <w:t>Receiving and Issuing of stock from the EDT</w:t>
            </w:r>
          </w:p>
          <w:p w:rsidR="0042168B" w:rsidRPr="00181D37" w:rsidRDefault="0042168B" w:rsidP="005C5329">
            <w:pPr>
              <w:pStyle w:val="ListParagraph"/>
              <w:spacing w:before="60" w:after="0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bookmarkStart w:id="0" w:name="OLE_LINK1"/>
            <w:bookmarkStart w:id="1" w:name="OLE_LINK2"/>
            <w:r w:rsidRPr="00181D37">
              <w:rPr>
                <w:rFonts w:ascii="Arial" w:eastAsia="Times New Roman" w:hAnsi="Arial" w:cs="Arial"/>
                <w:sz w:val="16"/>
                <w:szCs w:val="16"/>
              </w:rPr>
              <w:t>Recording stock take details</w:t>
            </w:r>
            <w:bookmarkEnd w:id="0"/>
            <w:bookmarkEnd w:id="1"/>
          </w:p>
        </w:tc>
        <w:tc>
          <w:tcPr>
            <w:tcW w:w="12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F2DBDB" w:themeFill="accent2" w:themeFillTint="33"/>
            <w:noWrap/>
          </w:tcPr>
          <w:p w:rsidR="0042168B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G. Mazibuko</w:t>
            </w:r>
          </w:p>
        </w:tc>
      </w:tr>
      <w:tr w:rsidR="0042168B" w:rsidRPr="000C2479" w:rsidTr="00264899">
        <w:trPr>
          <w:trHeight w:val="223"/>
        </w:trPr>
        <w:tc>
          <w:tcPr>
            <w:tcW w:w="1386" w:type="dxa"/>
            <w:vMerge w:val="restart"/>
            <w:tcBorders>
              <w:top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68B" w:rsidRPr="0042168B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13h00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14h00</w:t>
            </w:r>
          </w:p>
        </w:tc>
        <w:tc>
          <w:tcPr>
            <w:tcW w:w="506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Lunch</w:t>
            </w:r>
          </w:p>
        </w:tc>
        <w:tc>
          <w:tcPr>
            <w:tcW w:w="12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</w:p>
        </w:tc>
      </w:tr>
      <w:tr w:rsidR="0042168B" w:rsidRPr="000C2479" w:rsidTr="00264899">
        <w:trPr>
          <w:trHeight w:val="89"/>
        </w:trPr>
        <w:tc>
          <w:tcPr>
            <w:tcW w:w="1386" w:type="dxa"/>
            <w:vMerge/>
            <w:tcBorders>
              <w:right w:val="single" w:sz="8" w:space="0" w:color="auto"/>
            </w:tcBorders>
            <w:vAlign w:val="center"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14h00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68B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15h45</w:t>
            </w:r>
          </w:p>
        </w:tc>
        <w:tc>
          <w:tcPr>
            <w:tcW w:w="506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42168B" w:rsidRPr="00E36256" w:rsidRDefault="0042168B" w:rsidP="005C5329">
            <w:pPr>
              <w:spacing w:before="60" w:after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6256">
              <w:rPr>
                <w:rFonts w:ascii="Arial" w:eastAsia="Times New Roman" w:hAnsi="Arial" w:cs="Arial"/>
                <w:b/>
                <w:sz w:val="16"/>
                <w:szCs w:val="16"/>
              </w:rPr>
              <w:t>Practical session using case studies</w:t>
            </w:r>
          </w:p>
        </w:tc>
        <w:tc>
          <w:tcPr>
            <w:tcW w:w="12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68B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All</w:t>
            </w:r>
          </w:p>
        </w:tc>
      </w:tr>
      <w:tr w:rsidR="0042168B" w:rsidRPr="000C2479" w:rsidTr="00264899">
        <w:trPr>
          <w:trHeight w:val="255"/>
        </w:trPr>
        <w:tc>
          <w:tcPr>
            <w:tcW w:w="1386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15h45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16h</w:t>
            </w: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00</w:t>
            </w:r>
          </w:p>
        </w:tc>
        <w:tc>
          <w:tcPr>
            <w:tcW w:w="506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Tea</w:t>
            </w: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 xml:space="preserve"> break</w:t>
            </w:r>
          </w:p>
        </w:tc>
        <w:tc>
          <w:tcPr>
            <w:tcW w:w="12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</w:p>
        </w:tc>
      </w:tr>
      <w:tr w:rsidR="0042168B" w:rsidRPr="000C2479" w:rsidTr="00264899">
        <w:trPr>
          <w:trHeight w:val="333"/>
        </w:trPr>
        <w:tc>
          <w:tcPr>
            <w:tcW w:w="1386" w:type="dxa"/>
            <w:vMerge/>
            <w:tcBorders>
              <w:right w:val="single" w:sz="8" w:space="0" w:color="auto"/>
            </w:tcBorders>
            <w:vAlign w:val="center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16h00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16h30</w:t>
            </w:r>
          </w:p>
        </w:tc>
        <w:tc>
          <w:tcPr>
            <w:tcW w:w="5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2168B" w:rsidRPr="00B43B33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Pre-test results and discussion</w:t>
            </w:r>
          </w:p>
        </w:tc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All</w:t>
            </w:r>
          </w:p>
        </w:tc>
      </w:tr>
      <w:tr w:rsidR="0042168B" w:rsidRPr="000C2479" w:rsidTr="00264899">
        <w:trPr>
          <w:trHeight w:val="255"/>
        </w:trPr>
        <w:tc>
          <w:tcPr>
            <w:tcW w:w="1386" w:type="dxa"/>
            <w:vMerge/>
            <w:tcBorders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168B" w:rsidRPr="009621DE" w:rsidRDefault="0042168B" w:rsidP="005C5329">
            <w:pPr>
              <w:spacing w:before="60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ABF8F" w:themeFill="accent6" w:themeFillTint="99"/>
            <w:noWrap/>
            <w:hideMark/>
          </w:tcPr>
          <w:p w:rsidR="0042168B" w:rsidRPr="009621DE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8" w:space="0" w:color="auto"/>
              <w:bottom w:val="single" w:sz="8" w:space="0" w:color="auto"/>
            </w:tcBorders>
            <w:shd w:val="clear" w:color="auto" w:fill="FABF8F" w:themeFill="accent6" w:themeFillTint="99"/>
            <w:noWrap/>
            <w:hideMark/>
          </w:tcPr>
          <w:p w:rsidR="0042168B" w:rsidRPr="009621DE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64" w:type="dxa"/>
            <w:tcBorders>
              <w:top w:val="single" w:sz="8" w:space="0" w:color="auto"/>
              <w:bottom w:val="dotted" w:sz="4" w:space="0" w:color="auto"/>
            </w:tcBorders>
            <w:shd w:val="clear" w:color="auto" w:fill="FABF8F" w:themeFill="accent6" w:themeFillTint="99"/>
            <w:hideMark/>
          </w:tcPr>
          <w:p w:rsidR="0042168B" w:rsidRPr="009621DE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621DE">
              <w:rPr>
                <w:rFonts w:ascii="Arial" w:eastAsia="Times New Roman" w:hAnsi="Arial" w:cs="Arial"/>
                <w:b/>
                <w:sz w:val="20"/>
                <w:szCs w:val="20"/>
              </w:rPr>
              <w:t>DAY TWO</w:t>
            </w:r>
          </w:p>
        </w:tc>
        <w:tc>
          <w:tcPr>
            <w:tcW w:w="1283" w:type="dxa"/>
            <w:tcBorders>
              <w:top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hideMark/>
          </w:tcPr>
          <w:p w:rsidR="0042168B" w:rsidRPr="00506A72" w:rsidRDefault="0042168B" w:rsidP="005C5329">
            <w:pPr>
              <w:spacing w:before="60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168B" w:rsidRPr="000C2479" w:rsidTr="00264899">
        <w:trPr>
          <w:trHeight w:val="251"/>
        </w:trPr>
        <w:tc>
          <w:tcPr>
            <w:tcW w:w="1386" w:type="dxa"/>
            <w:vMerge/>
            <w:tcBorders>
              <w:bottom w:val="dotted" w:sz="4" w:space="0" w:color="auto"/>
              <w:right w:val="single" w:sz="8" w:space="0" w:color="auto"/>
            </w:tcBorders>
            <w:vAlign w:val="center"/>
          </w:tcPr>
          <w:p w:rsidR="0042168B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8h00</w:t>
            </w:r>
          </w:p>
        </w:tc>
        <w:tc>
          <w:tcPr>
            <w:tcW w:w="77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68B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8h30</w:t>
            </w:r>
          </w:p>
        </w:tc>
        <w:tc>
          <w:tcPr>
            <w:tcW w:w="5064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42168B" w:rsidRPr="0062516F" w:rsidRDefault="0042168B" w:rsidP="005C5329">
            <w:pPr>
              <w:spacing w:before="60" w:after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2516F">
              <w:rPr>
                <w:rFonts w:ascii="Arial" w:eastAsia="Times New Roman" w:hAnsi="Arial" w:cs="Arial"/>
                <w:b/>
                <w:sz w:val="16"/>
                <w:szCs w:val="16"/>
              </w:rPr>
              <w:t>Recap of previous day sessions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68B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B. Phulu</w:t>
            </w:r>
          </w:p>
        </w:tc>
      </w:tr>
      <w:tr w:rsidR="0042168B" w:rsidRPr="000C2479" w:rsidTr="00264899">
        <w:trPr>
          <w:trHeight w:val="60"/>
        </w:trPr>
        <w:tc>
          <w:tcPr>
            <w:tcW w:w="138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center"/>
            <w:hideMark/>
          </w:tcPr>
          <w:p w:rsidR="0042168B" w:rsidRPr="000C2479" w:rsidRDefault="00E75FB5" w:rsidP="005C5329">
            <w:pPr>
              <w:pStyle w:val="ListParagraph"/>
              <w:numPr>
                <w:ilvl w:val="0"/>
                <w:numId w:val="23"/>
              </w:numPr>
              <w:spacing w:before="60" w:after="0"/>
              <w:ind w:left="142" w:hanging="142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C012BF" w:rsidRPr="0042168B">
              <w:rPr>
                <w:rFonts w:ascii="Arial" w:eastAsia="Times New Roman" w:hAnsi="Arial" w:cs="Arial"/>
                <w:sz w:val="16"/>
                <w:szCs w:val="16"/>
              </w:rPr>
              <w:t xml:space="preserve">Patient Management at </w:t>
            </w:r>
            <w:r w:rsidR="00C012BF">
              <w:rPr>
                <w:rFonts w:ascii="Arial" w:eastAsia="Times New Roman" w:hAnsi="Arial" w:cs="Arial"/>
                <w:sz w:val="16"/>
                <w:szCs w:val="16"/>
              </w:rPr>
              <w:t>PHC</w:t>
            </w:r>
            <w:r w:rsidR="00C012BF" w:rsidRPr="0042168B">
              <w:rPr>
                <w:rFonts w:ascii="Arial" w:eastAsia="Times New Roman" w:hAnsi="Arial" w:cs="Arial"/>
                <w:sz w:val="16"/>
                <w:szCs w:val="16"/>
              </w:rPr>
              <w:t xml:space="preserve"> Site using the EDT</w:t>
            </w:r>
            <w:r w:rsidR="00C012BF">
              <w:rPr>
                <w:rFonts w:ascii="Arial" w:eastAsia="Times New Roman" w:hAnsi="Arial" w:cs="Arial"/>
                <w:sz w:val="16"/>
                <w:szCs w:val="16"/>
              </w:rPr>
              <w:t xml:space="preserve"> Mobile</w:t>
            </w: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EAF1DD" w:themeFill="accent3" w:themeFillTint="33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EAF1DD" w:themeFill="accent3" w:themeFillTint="33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10h0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6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EAF1DD" w:themeFill="accent3" w:themeFillTint="33"/>
            <w:hideMark/>
          </w:tcPr>
          <w:p w:rsidR="00C012BF" w:rsidRPr="00A42857" w:rsidRDefault="00C012BF" w:rsidP="005C5329">
            <w:pPr>
              <w:pStyle w:val="ListParagraph"/>
              <w:numPr>
                <w:ilvl w:val="1"/>
                <w:numId w:val="11"/>
              </w:numPr>
              <w:spacing w:before="60" w:after="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ART Recruitment at PHC facilities</w:t>
            </w:r>
            <w:r w:rsidR="000177A7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for updating the EDT</w:t>
            </w:r>
          </w:p>
          <w:p w:rsidR="00A42857" w:rsidRPr="00A42857" w:rsidRDefault="00A42857" w:rsidP="005C5329">
            <w:pPr>
              <w:pStyle w:val="ListParagraph"/>
              <w:numPr>
                <w:ilvl w:val="1"/>
                <w:numId w:val="11"/>
              </w:numPr>
              <w:spacing w:before="60" w:after="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Using </w:t>
            </w:r>
            <w:r w:rsidR="00AC2C45">
              <w:rPr>
                <w:rFonts w:ascii="Arial" w:eastAsia="Times New Roman" w:hAnsi="Arial" w:cs="Arial"/>
                <w:b/>
                <w:sz w:val="16"/>
                <w:szCs w:val="16"/>
              </w:rPr>
              <w:t>t</w:t>
            </w:r>
            <w:bookmarkStart w:id="2" w:name="_GoBack"/>
            <w:bookmarkEnd w:id="2"/>
            <w:r w:rsidRPr="00584D65">
              <w:rPr>
                <w:rFonts w:ascii="Arial" w:eastAsia="Times New Roman" w:hAnsi="Arial" w:cs="Arial"/>
                <w:b/>
                <w:sz w:val="16"/>
                <w:szCs w:val="16"/>
              </w:rPr>
              <w:t>he EDT Mobile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at PHC facilities (Practical session)</w:t>
            </w:r>
          </w:p>
        </w:tc>
        <w:tc>
          <w:tcPr>
            <w:tcW w:w="12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EAF1DD" w:themeFill="accent3" w:themeFillTint="33"/>
            <w:noWrap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S. Mwinga</w:t>
            </w:r>
          </w:p>
        </w:tc>
      </w:tr>
      <w:tr w:rsidR="0042168B" w:rsidRPr="000C2479" w:rsidTr="00264899">
        <w:trPr>
          <w:trHeight w:val="142"/>
        </w:trPr>
        <w:tc>
          <w:tcPr>
            <w:tcW w:w="138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10h00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10h15</w:t>
            </w:r>
          </w:p>
        </w:tc>
        <w:tc>
          <w:tcPr>
            <w:tcW w:w="506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Tea</w:t>
            </w: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 xml:space="preserve"> break</w:t>
            </w:r>
          </w:p>
        </w:tc>
        <w:tc>
          <w:tcPr>
            <w:tcW w:w="12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 </w:t>
            </w:r>
          </w:p>
        </w:tc>
      </w:tr>
      <w:tr w:rsidR="0042168B" w:rsidRPr="000C2479" w:rsidTr="00264899">
        <w:trPr>
          <w:trHeight w:val="72"/>
        </w:trPr>
        <w:tc>
          <w:tcPr>
            <w:tcW w:w="138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E5DFEC" w:themeFill="accent4" w:themeFillTint="33"/>
            <w:vAlign w:val="center"/>
          </w:tcPr>
          <w:p w:rsidR="0042168B" w:rsidRPr="000C2479" w:rsidRDefault="00A77375" w:rsidP="005C5329">
            <w:pPr>
              <w:pStyle w:val="ListParagraph"/>
              <w:numPr>
                <w:ilvl w:val="0"/>
                <w:numId w:val="23"/>
              </w:numPr>
              <w:spacing w:before="60" w:after="0"/>
              <w:ind w:left="142" w:hanging="142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ART Reporting  </w:t>
            </w:r>
            <w:r w:rsidR="00E75FB5">
              <w:rPr>
                <w:rFonts w:ascii="Arial" w:eastAsia="Times New Roman" w:hAnsi="Arial" w:cs="Arial"/>
                <w:sz w:val="16"/>
                <w:szCs w:val="16"/>
              </w:rPr>
              <w:t>u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sing EDT Reports</w:t>
            </w: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shd w:val="clear" w:color="auto" w:fill="E5DFEC" w:themeFill="accent4" w:themeFillTint="33"/>
            <w:noWrap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10h1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shd w:val="clear" w:color="auto" w:fill="E5DFEC" w:themeFill="accent4" w:themeFillTint="33"/>
            <w:noWrap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506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shd w:val="clear" w:color="auto" w:fill="E5DFEC" w:themeFill="accent4" w:themeFillTint="33"/>
          </w:tcPr>
          <w:p w:rsidR="0042168B" w:rsidRPr="00584D65" w:rsidRDefault="0042168B" w:rsidP="005C5329">
            <w:pPr>
              <w:pStyle w:val="ListParagraph"/>
              <w:numPr>
                <w:ilvl w:val="1"/>
                <w:numId w:val="11"/>
              </w:numPr>
              <w:spacing w:before="60" w:after="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0819D6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Generating &amp; 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Using EDT Reports 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(Practical session)</w:t>
            </w:r>
          </w:p>
        </w:tc>
        <w:tc>
          <w:tcPr>
            <w:tcW w:w="1283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shd w:val="clear" w:color="auto" w:fill="E5DFEC" w:themeFill="accent4" w:themeFillTint="33"/>
            <w:noWrap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S. Mwinga</w:t>
            </w:r>
          </w:p>
        </w:tc>
      </w:tr>
      <w:tr w:rsidR="0042168B" w:rsidRPr="000C2479" w:rsidTr="00264899">
        <w:trPr>
          <w:trHeight w:val="193"/>
        </w:trPr>
        <w:tc>
          <w:tcPr>
            <w:tcW w:w="1386" w:type="dxa"/>
            <w:vMerge w:val="restart"/>
            <w:tcBorders>
              <w:top w:val="dotted" w:sz="4" w:space="0" w:color="auto"/>
              <w:right w:val="single" w:sz="8" w:space="0" w:color="auto"/>
            </w:tcBorders>
            <w:vAlign w:val="center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shd w:val="clear" w:color="auto" w:fill="auto"/>
            <w:noWrap/>
          </w:tcPr>
          <w:p w:rsidR="0042168B" w:rsidRPr="004A2F7A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12h15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68B" w:rsidRPr="004A2F7A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12h45</w:t>
            </w:r>
          </w:p>
        </w:tc>
        <w:tc>
          <w:tcPr>
            <w:tcW w:w="506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2168B" w:rsidRPr="0022363F" w:rsidRDefault="00DB5B90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  <w:r w:rsidRPr="00BE561E">
              <w:rPr>
                <w:rFonts w:ascii="Arial" w:eastAsia="Times New Roman" w:hAnsi="Arial" w:cs="Arial"/>
                <w:b/>
                <w:sz w:val="16"/>
                <w:szCs w:val="16"/>
              </w:rPr>
              <w:t>Post-test</w:t>
            </w:r>
            <w:r w:rsidR="0042168B" w:rsidRPr="00BE561E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&amp; results</w:t>
            </w:r>
          </w:p>
        </w:tc>
        <w:tc>
          <w:tcPr>
            <w:tcW w:w="1283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G. Mazibuko</w:t>
            </w:r>
          </w:p>
        </w:tc>
      </w:tr>
      <w:tr w:rsidR="0042168B" w:rsidRPr="000C2479" w:rsidTr="00264899">
        <w:trPr>
          <w:trHeight w:val="193"/>
        </w:trPr>
        <w:tc>
          <w:tcPr>
            <w:tcW w:w="1386" w:type="dxa"/>
            <w:vMerge/>
            <w:tcBorders>
              <w:right w:val="single" w:sz="8" w:space="0" w:color="auto"/>
            </w:tcBorders>
            <w:vAlign w:val="center"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shd w:val="clear" w:color="auto" w:fill="auto"/>
            <w:noWrap/>
          </w:tcPr>
          <w:p w:rsidR="0042168B" w:rsidRDefault="0041009F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12h45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68B" w:rsidRDefault="0041009F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13h00</w:t>
            </w:r>
          </w:p>
        </w:tc>
        <w:tc>
          <w:tcPr>
            <w:tcW w:w="506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2168B" w:rsidRPr="00BE561E" w:rsidRDefault="0042168B" w:rsidP="005C5329">
            <w:pPr>
              <w:spacing w:before="60" w:after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Closing remarks</w:t>
            </w:r>
          </w:p>
        </w:tc>
        <w:tc>
          <w:tcPr>
            <w:tcW w:w="1283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2168B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NHTC</w:t>
            </w:r>
          </w:p>
        </w:tc>
      </w:tr>
      <w:tr w:rsidR="0042168B" w:rsidRPr="000C2479" w:rsidTr="00264899">
        <w:trPr>
          <w:trHeight w:val="193"/>
        </w:trPr>
        <w:tc>
          <w:tcPr>
            <w:tcW w:w="1386" w:type="dxa"/>
            <w:vMerge/>
            <w:tcBorders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13h00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42168B" w:rsidRPr="000C2479" w:rsidRDefault="0042168B" w:rsidP="005C5329">
            <w:pPr>
              <w:spacing w:before="60" w:after="0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14h00</w:t>
            </w:r>
          </w:p>
        </w:tc>
        <w:tc>
          <w:tcPr>
            <w:tcW w:w="5064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Lunch</w:t>
            </w:r>
          </w:p>
        </w:tc>
        <w:tc>
          <w:tcPr>
            <w:tcW w:w="1283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42168B" w:rsidRPr="000C2479" w:rsidRDefault="0042168B" w:rsidP="005C5329">
            <w:pPr>
              <w:spacing w:before="60" w:after="0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 </w:t>
            </w:r>
          </w:p>
        </w:tc>
      </w:tr>
    </w:tbl>
    <w:p w:rsidR="00E91E91" w:rsidRDefault="00E91E91" w:rsidP="005C5329">
      <w:pPr>
        <w:spacing w:before="60" w:after="0"/>
      </w:pPr>
    </w:p>
    <w:sectPr w:rsidR="00E91E91" w:rsidSect="000F4279">
      <w:headerReference w:type="default" r:id="rId9"/>
      <w:pgSz w:w="11907" w:h="16839" w:code="9"/>
      <w:pgMar w:top="1440" w:right="1440" w:bottom="1440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057" w:rsidRDefault="006F5057" w:rsidP="00C9104E">
      <w:pPr>
        <w:spacing w:after="0" w:line="240" w:lineRule="auto"/>
      </w:pPr>
      <w:r>
        <w:separator/>
      </w:r>
    </w:p>
  </w:endnote>
  <w:endnote w:type="continuationSeparator" w:id="0">
    <w:p w:rsidR="006F5057" w:rsidRDefault="006F5057" w:rsidP="00C91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057" w:rsidRDefault="006F5057" w:rsidP="00C9104E">
      <w:pPr>
        <w:spacing w:after="0" w:line="240" w:lineRule="auto"/>
      </w:pPr>
      <w:r>
        <w:separator/>
      </w:r>
    </w:p>
  </w:footnote>
  <w:footnote w:type="continuationSeparator" w:id="0">
    <w:p w:rsidR="006F5057" w:rsidRDefault="006F5057" w:rsidP="00C91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04E" w:rsidRDefault="00960118" w:rsidP="006B6FB5">
    <w:pPr>
      <w:pStyle w:val="Header"/>
      <w:jc w:val="center"/>
    </w:pPr>
    <w:r>
      <w:t>EDT Training for NHTC Students</w:t>
    </w:r>
  </w:p>
  <w:p w:rsidR="00C9104E" w:rsidRDefault="00C9104E" w:rsidP="006B6FB5">
    <w:pPr>
      <w:pStyle w:val="Header"/>
      <w:jc w:val="center"/>
    </w:pPr>
    <w:r>
      <w:t>Date:</w:t>
    </w:r>
    <w:r w:rsidR="006B6FB5">
      <w:t xml:space="preserve"> 1</w:t>
    </w:r>
    <w:r w:rsidR="00960118">
      <w:t>5</w:t>
    </w:r>
    <w:r w:rsidR="006B6FB5">
      <w:t xml:space="preserve"> – 1</w:t>
    </w:r>
    <w:r w:rsidR="00960118">
      <w:t>6</w:t>
    </w:r>
    <w:r w:rsidR="006B6FB5">
      <w:t xml:space="preserve"> </w:t>
    </w:r>
    <w:r w:rsidR="00960118">
      <w:t>October</w:t>
    </w:r>
    <w:r w:rsidR="006B6FB5">
      <w:t xml:space="preserve"> 2014</w:t>
    </w:r>
  </w:p>
  <w:p w:rsidR="00C9104E" w:rsidRDefault="00C9104E" w:rsidP="006B6FB5">
    <w:pPr>
      <w:pStyle w:val="Header"/>
      <w:jc w:val="center"/>
    </w:pPr>
    <w:r>
      <w:t>Venue:</w:t>
    </w:r>
    <w:r w:rsidR="00274908">
      <w:t xml:space="preserve"> </w:t>
    </w:r>
    <w:r w:rsidR="00960118">
      <w:t>NHTC</w:t>
    </w:r>
  </w:p>
  <w:p w:rsidR="00C9104E" w:rsidRDefault="00C9104E" w:rsidP="00C9104E">
    <w:pPr>
      <w:spacing w:after="120" w:line="120" w:lineRule="auto"/>
      <w:rPr>
        <w:sz w:val="28"/>
        <w:szCs w:val="28"/>
      </w:rPr>
    </w:pPr>
    <w:r>
      <w:t xml:space="preserve">                                                                          </w:t>
    </w:r>
    <w:r>
      <w:rPr>
        <w:sz w:val="28"/>
        <w:szCs w:val="28"/>
      </w:rPr>
      <w:t xml:space="preserve">   </w:t>
    </w:r>
  </w:p>
  <w:p w:rsidR="00C9104E" w:rsidRPr="00C9104E" w:rsidRDefault="00C9104E" w:rsidP="00C9104E">
    <w:pPr>
      <w:spacing w:after="120" w:line="120" w:lineRule="auto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25pt;height:11.25pt" o:bullet="t">
        <v:imagedata r:id="rId1" o:title="msoFD88"/>
      </v:shape>
    </w:pict>
  </w:numPicBullet>
  <w:abstractNum w:abstractNumId="0">
    <w:nsid w:val="022C0E90"/>
    <w:multiLevelType w:val="hybridMultilevel"/>
    <w:tmpl w:val="EB2481F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527D6E"/>
    <w:multiLevelType w:val="hybridMultilevel"/>
    <w:tmpl w:val="00EC9CB6"/>
    <w:lvl w:ilvl="0" w:tplc="EAE63B3C">
      <w:numFmt w:val="bullet"/>
      <w:lvlText w:val=""/>
      <w:lvlJc w:val="left"/>
      <w:pPr>
        <w:ind w:left="717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>
    <w:nsid w:val="09105B35"/>
    <w:multiLevelType w:val="multilevel"/>
    <w:tmpl w:val="9B2C6A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>
    <w:nsid w:val="12156365"/>
    <w:multiLevelType w:val="hybridMultilevel"/>
    <w:tmpl w:val="BA7CAD2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CA21D1"/>
    <w:multiLevelType w:val="hybridMultilevel"/>
    <w:tmpl w:val="0344C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528EE"/>
    <w:multiLevelType w:val="hybridMultilevel"/>
    <w:tmpl w:val="FB2C85C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EA3B38"/>
    <w:multiLevelType w:val="hybridMultilevel"/>
    <w:tmpl w:val="0B1800F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B0D1DF2"/>
    <w:multiLevelType w:val="hybridMultilevel"/>
    <w:tmpl w:val="0BDA0F4C"/>
    <w:lvl w:ilvl="0" w:tplc="EAE63B3C">
      <w:numFmt w:val="bullet"/>
      <w:lvlText w:val=""/>
      <w:lvlJc w:val="left"/>
      <w:pPr>
        <w:ind w:left="1074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46B01B57"/>
    <w:multiLevelType w:val="hybridMultilevel"/>
    <w:tmpl w:val="284E871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E765FF"/>
    <w:multiLevelType w:val="multilevel"/>
    <w:tmpl w:val="477CD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4D575A88"/>
    <w:multiLevelType w:val="hybridMultilevel"/>
    <w:tmpl w:val="1B84D7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F128C6"/>
    <w:multiLevelType w:val="hybridMultilevel"/>
    <w:tmpl w:val="C4D4B122"/>
    <w:lvl w:ilvl="0" w:tplc="04090007">
      <w:start w:val="1"/>
      <w:numFmt w:val="bullet"/>
      <w:lvlText w:val=""/>
      <w:lvlPicBulletId w:val="0"/>
      <w:lvlJc w:val="left"/>
      <w:pPr>
        <w:ind w:left="-3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2">
    <w:nsid w:val="510A3F09"/>
    <w:multiLevelType w:val="multilevel"/>
    <w:tmpl w:val="E10AE5D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54191A3A"/>
    <w:multiLevelType w:val="hybridMultilevel"/>
    <w:tmpl w:val="99A0378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C079DA"/>
    <w:multiLevelType w:val="hybridMultilevel"/>
    <w:tmpl w:val="B106CF8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F8F3371"/>
    <w:multiLevelType w:val="hybridMultilevel"/>
    <w:tmpl w:val="7AD6BFC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F77969"/>
    <w:multiLevelType w:val="hybridMultilevel"/>
    <w:tmpl w:val="E94230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B976E0"/>
    <w:multiLevelType w:val="hybridMultilevel"/>
    <w:tmpl w:val="77B25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AE806C5"/>
    <w:multiLevelType w:val="hybridMultilevel"/>
    <w:tmpl w:val="C91A985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E22F97"/>
    <w:multiLevelType w:val="hybridMultilevel"/>
    <w:tmpl w:val="8556BFD0"/>
    <w:lvl w:ilvl="0" w:tplc="7A2A076C">
      <w:numFmt w:val="bullet"/>
      <w:lvlText w:val="-"/>
      <w:lvlJc w:val="left"/>
      <w:pPr>
        <w:ind w:left="360" w:hanging="360"/>
      </w:pPr>
      <w:rPr>
        <w:rFonts w:ascii="Trebuchet MS" w:eastAsia="Times New Roman" w:hAnsi="Trebuchet MS" w:cs="Times New Roman"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6E3670"/>
    <w:multiLevelType w:val="hybridMultilevel"/>
    <w:tmpl w:val="3620EF2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4CE611C"/>
    <w:multiLevelType w:val="multilevel"/>
    <w:tmpl w:val="6CEE3E1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>
    <w:nsid w:val="7BD03A73"/>
    <w:multiLevelType w:val="hybridMultilevel"/>
    <w:tmpl w:val="0E84578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14"/>
  </w:num>
  <w:num w:numId="5">
    <w:abstractNumId w:val="22"/>
  </w:num>
  <w:num w:numId="6">
    <w:abstractNumId w:val="16"/>
  </w:num>
  <w:num w:numId="7">
    <w:abstractNumId w:val="3"/>
  </w:num>
  <w:num w:numId="8">
    <w:abstractNumId w:val="5"/>
  </w:num>
  <w:num w:numId="9">
    <w:abstractNumId w:val="4"/>
  </w:num>
  <w:num w:numId="10">
    <w:abstractNumId w:val="20"/>
  </w:num>
  <w:num w:numId="11">
    <w:abstractNumId w:val="2"/>
  </w:num>
  <w:num w:numId="12">
    <w:abstractNumId w:val="13"/>
  </w:num>
  <w:num w:numId="13">
    <w:abstractNumId w:val="18"/>
  </w:num>
  <w:num w:numId="14">
    <w:abstractNumId w:val="15"/>
  </w:num>
  <w:num w:numId="15">
    <w:abstractNumId w:val="0"/>
  </w:num>
  <w:num w:numId="16">
    <w:abstractNumId w:val="9"/>
  </w:num>
  <w:num w:numId="17">
    <w:abstractNumId w:val="12"/>
  </w:num>
  <w:num w:numId="18">
    <w:abstractNumId w:val="21"/>
  </w:num>
  <w:num w:numId="19">
    <w:abstractNumId w:val="6"/>
  </w:num>
  <w:num w:numId="20">
    <w:abstractNumId w:val="1"/>
  </w:num>
  <w:num w:numId="21">
    <w:abstractNumId w:val="7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79"/>
    <w:rsid w:val="000177A7"/>
    <w:rsid w:val="000819D6"/>
    <w:rsid w:val="00095AE9"/>
    <w:rsid w:val="000B15E1"/>
    <w:rsid w:val="000C2479"/>
    <w:rsid w:val="000E23B3"/>
    <w:rsid w:val="000F4279"/>
    <w:rsid w:val="000F77AA"/>
    <w:rsid w:val="0012564B"/>
    <w:rsid w:val="00181D37"/>
    <w:rsid w:val="001C1B81"/>
    <w:rsid w:val="001C1C12"/>
    <w:rsid w:val="001C41C5"/>
    <w:rsid w:val="0022363F"/>
    <w:rsid w:val="00257AF0"/>
    <w:rsid w:val="00264899"/>
    <w:rsid w:val="00270B12"/>
    <w:rsid w:val="00274908"/>
    <w:rsid w:val="0027516A"/>
    <w:rsid w:val="002A433A"/>
    <w:rsid w:val="002B3F8E"/>
    <w:rsid w:val="002B6507"/>
    <w:rsid w:val="00336C97"/>
    <w:rsid w:val="003623D2"/>
    <w:rsid w:val="00390346"/>
    <w:rsid w:val="003A7BB8"/>
    <w:rsid w:val="003B2A81"/>
    <w:rsid w:val="003C3073"/>
    <w:rsid w:val="003F044B"/>
    <w:rsid w:val="0041009F"/>
    <w:rsid w:val="0042168B"/>
    <w:rsid w:val="00490E7A"/>
    <w:rsid w:val="004A2F7A"/>
    <w:rsid w:val="004D64DE"/>
    <w:rsid w:val="005030E7"/>
    <w:rsid w:val="00506A72"/>
    <w:rsid w:val="00520B27"/>
    <w:rsid w:val="005708BF"/>
    <w:rsid w:val="005710AF"/>
    <w:rsid w:val="00584D65"/>
    <w:rsid w:val="005C0AE9"/>
    <w:rsid w:val="005C5329"/>
    <w:rsid w:val="005F0EB2"/>
    <w:rsid w:val="005F70D1"/>
    <w:rsid w:val="00600335"/>
    <w:rsid w:val="00615122"/>
    <w:rsid w:val="0062516F"/>
    <w:rsid w:val="0069353F"/>
    <w:rsid w:val="006B6FB5"/>
    <w:rsid w:val="006C75FD"/>
    <w:rsid w:val="006F5057"/>
    <w:rsid w:val="00732E53"/>
    <w:rsid w:val="007657BF"/>
    <w:rsid w:val="00810AEB"/>
    <w:rsid w:val="00815AA3"/>
    <w:rsid w:val="00815F1B"/>
    <w:rsid w:val="00823689"/>
    <w:rsid w:val="00825D58"/>
    <w:rsid w:val="00837921"/>
    <w:rsid w:val="008B3A90"/>
    <w:rsid w:val="008C321C"/>
    <w:rsid w:val="008C450F"/>
    <w:rsid w:val="008F683B"/>
    <w:rsid w:val="00904064"/>
    <w:rsid w:val="009508E1"/>
    <w:rsid w:val="00960118"/>
    <w:rsid w:val="009621DE"/>
    <w:rsid w:val="00963DFC"/>
    <w:rsid w:val="0098420D"/>
    <w:rsid w:val="009E47D3"/>
    <w:rsid w:val="00A016C3"/>
    <w:rsid w:val="00A05F97"/>
    <w:rsid w:val="00A253E4"/>
    <w:rsid w:val="00A333D8"/>
    <w:rsid w:val="00A42857"/>
    <w:rsid w:val="00A60BB6"/>
    <w:rsid w:val="00A76057"/>
    <w:rsid w:val="00A77375"/>
    <w:rsid w:val="00AA3ADD"/>
    <w:rsid w:val="00AC2C45"/>
    <w:rsid w:val="00AD33EB"/>
    <w:rsid w:val="00AF1A1B"/>
    <w:rsid w:val="00B33C9B"/>
    <w:rsid w:val="00B43B33"/>
    <w:rsid w:val="00B562BD"/>
    <w:rsid w:val="00B61E32"/>
    <w:rsid w:val="00BB27C0"/>
    <w:rsid w:val="00BE561E"/>
    <w:rsid w:val="00C012BF"/>
    <w:rsid w:val="00C1199F"/>
    <w:rsid w:val="00C30A0D"/>
    <w:rsid w:val="00C6509D"/>
    <w:rsid w:val="00C9104E"/>
    <w:rsid w:val="00CB6266"/>
    <w:rsid w:val="00CC2559"/>
    <w:rsid w:val="00CE169E"/>
    <w:rsid w:val="00D07868"/>
    <w:rsid w:val="00D55A34"/>
    <w:rsid w:val="00DB5B90"/>
    <w:rsid w:val="00DF2C74"/>
    <w:rsid w:val="00DF4059"/>
    <w:rsid w:val="00E14091"/>
    <w:rsid w:val="00E14DE8"/>
    <w:rsid w:val="00E159D7"/>
    <w:rsid w:val="00E36256"/>
    <w:rsid w:val="00E43B1D"/>
    <w:rsid w:val="00E75FB5"/>
    <w:rsid w:val="00E91E91"/>
    <w:rsid w:val="00EC486D"/>
    <w:rsid w:val="00ED7219"/>
    <w:rsid w:val="00EF1E53"/>
    <w:rsid w:val="00F241E4"/>
    <w:rsid w:val="00F77735"/>
    <w:rsid w:val="00F82EF2"/>
    <w:rsid w:val="00FA7EA4"/>
    <w:rsid w:val="00FC5D77"/>
    <w:rsid w:val="00FE25EE"/>
    <w:rsid w:val="00FE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0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2F7A"/>
    <w:pPr>
      <w:spacing w:after="0" w:line="240" w:lineRule="auto"/>
      <w:jc w:val="both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1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04E"/>
  </w:style>
  <w:style w:type="paragraph" w:styleId="Footer">
    <w:name w:val="footer"/>
    <w:basedOn w:val="Normal"/>
    <w:link w:val="FooterChar"/>
    <w:uiPriority w:val="99"/>
    <w:unhideWhenUsed/>
    <w:rsid w:val="00C91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0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0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2F7A"/>
    <w:pPr>
      <w:spacing w:after="0" w:line="240" w:lineRule="auto"/>
      <w:jc w:val="both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1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04E"/>
  </w:style>
  <w:style w:type="paragraph" w:styleId="Footer">
    <w:name w:val="footer"/>
    <w:basedOn w:val="Normal"/>
    <w:link w:val="FooterChar"/>
    <w:uiPriority w:val="99"/>
    <w:unhideWhenUsed/>
    <w:rsid w:val="00C91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1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3418A-33B2-4584-A499-BF11CBABC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Ugburo</dc:creator>
  <cp:lastModifiedBy>Samson Mwinga</cp:lastModifiedBy>
  <cp:revision>30</cp:revision>
  <dcterms:created xsi:type="dcterms:W3CDTF">2014-03-10T08:29:00Z</dcterms:created>
  <dcterms:modified xsi:type="dcterms:W3CDTF">2014-10-13T11:46:00Z</dcterms:modified>
</cp:coreProperties>
</file>