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55728E2F" w:rsidR="00C97038" w:rsidRPr="00804CE1" w:rsidRDefault="007F21A2" w:rsidP="00410E84">
      <w:pPr>
        <w:pStyle w:val="Title"/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471E4C">
        <w:t>02</w:t>
      </w:r>
      <w:r w:rsidR="00F874F0">
        <w:t>-</w:t>
      </w:r>
      <w:r w:rsidR="00471E4C">
        <w:t>03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3BC3B1E0" w14:textId="05115F83" w:rsidR="00855867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26439305" w:history="1">
            <w:r w:rsidR="00855867" w:rsidRPr="00D13E89">
              <w:rPr>
                <w:rStyle w:val="Hyperlink"/>
                <w:noProof/>
              </w:rPr>
              <w:t>Motivation</w:t>
            </w:r>
            <w:r w:rsidR="00855867">
              <w:rPr>
                <w:noProof/>
                <w:webHidden/>
              </w:rPr>
              <w:tab/>
            </w:r>
            <w:r w:rsidR="00855867">
              <w:rPr>
                <w:noProof/>
                <w:webHidden/>
              </w:rPr>
              <w:fldChar w:fldCharType="begin"/>
            </w:r>
            <w:r w:rsidR="00855867">
              <w:rPr>
                <w:noProof/>
                <w:webHidden/>
              </w:rPr>
              <w:instrText xml:space="preserve"> PAGEREF _Toc126439305 \h </w:instrText>
            </w:r>
            <w:r w:rsidR="00855867">
              <w:rPr>
                <w:noProof/>
                <w:webHidden/>
              </w:rPr>
            </w:r>
            <w:r w:rsidR="00855867">
              <w:rPr>
                <w:noProof/>
                <w:webHidden/>
              </w:rPr>
              <w:fldChar w:fldCharType="separate"/>
            </w:r>
            <w:r w:rsidR="00855867">
              <w:rPr>
                <w:noProof/>
                <w:webHidden/>
              </w:rPr>
              <w:t>1</w:t>
            </w:r>
            <w:r w:rsidR="00855867">
              <w:rPr>
                <w:noProof/>
                <w:webHidden/>
              </w:rPr>
              <w:fldChar w:fldCharType="end"/>
            </w:r>
          </w:hyperlink>
        </w:p>
        <w:p w14:paraId="5D8BB271" w14:textId="3A6D56B8" w:rsidR="00855867" w:rsidRDefault="00855867">
          <w:pPr>
            <w:pStyle w:val="TOC1"/>
            <w:rPr>
              <w:rFonts w:eastAsiaTheme="minorEastAsia"/>
              <w:noProof/>
            </w:rPr>
          </w:pPr>
          <w:hyperlink w:anchor="_Toc126439306" w:history="1">
            <w:r w:rsidRPr="00D13E89">
              <w:rPr>
                <w:rStyle w:val="Hyperlink"/>
                <w:noProof/>
              </w:rPr>
              <w:t>Bugs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919C" w14:textId="21631275" w:rsidR="00855867" w:rsidRDefault="00855867">
          <w:pPr>
            <w:pStyle w:val="TOC1"/>
            <w:rPr>
              <w:rFonts w:eastAsiaTheme="minorEastAsia"/>
              <w:noProof/>
            </w:rPr>
          </w:pPr>
          <w:hyperlink w:anchor="_Toc126439307" w:history="1">
            <w:r w:rsidRPr="00D13E89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3F17A" w14:textId="436914ED" w:rsidR="00855867" w:rsidRDefault="00855867">
          <w:pPr>
            <w:pStyle w:val="TOC1"/>
            <w:rPr>
              <w:rFonts w:eastAsiaTheme="minorEastAsia"/>
              <w:noProof/>
            </w:rPr>
          </w:pPr>
          <w:hyperlink w:anchor="_Toc126439308" w:history="1">
            <w:r w:rsidRPr="00D13E89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AD10" w14:textId="12D2C78D" w:rsidR="00855867" w:rsidRDefault="00855867">
          <w:pPr>
            <w:pStyle w:val="TOC1"/>
            <w:rPr>
              <w:rFonts w:eastAsiaTheme="minorEastAsia"/>
              <w:noProof/>
            </w:rPr>
          </w:pPr>
          <w:hyperlink w:anchor="_Toc126439309" w:history="1">
            <w:r w:rsidRPr="00D13E89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30D31" w14:textId="2B8DF48A" w:rsidR="00855867" w:rsidRDefault="00855867">
          <w:pPr>
            <w:pStyle w:val="TOC1"/>
            <w:rPr>
              <w:rFonts w:eastAsiaTheme="minorEastAsia"/>
              <w:noProof/>
            </w:rPr>
          </w:pPr>
          <w:hyperlink w:anchor="_Toc126439310" w:history="1">
            <w:r w:rsidRPr="00D13E89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_Toc126439310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789DC420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16DFB35D" w14:textId="6C0B616E" w:rsidR="0055488E" w:rsidRDefault="00410E84" w:rsidP="000B36DE">
      <w:pPr>
        <w:pStyle w:val="Heading1"/>
      </w:pPr>
      <w:bookmarkStart w:id="0" w:name="_Toc126439305"/>
      <w:r w:rsidRPr="004535BB">
        <w:t>Motivation</w:t>
      </w:r>
      <w:bookmarkEnd w:id="0"/>
      <w:r w:rsidR="00D6536B">
        <w:t xml:space="preserve"> </w:t>
      </w:r>
    </w:p>
    <w:p w14:paraId="48B4F4BE" w14:textId="22573491" w:rsidR="006E13A1" w:rsidRPr="006E13A1" w:rsidRDefault="00B269CB" w:rsidP="006E13A1">
      <w:r>
        <w:tab/>
        <w:t>The main goal of this release is the “company user” feature. The rest is a bug fixing.</w:t>
      </w:r>
    </w:p>
    <w:p w14:paraId="19F9BED3" w14:textId="3584A57B" w:rsidR="00C12DF1" w:rsidRDefault="00512E62" w:rsidP="00F201A4">
      <w:pPr>
        <w:pStyle w:val="Heading1"/>
      </w:pPr>
      <w:bookmarkStart w:id="1" w:name="_Toc126439306"/>
      <w:r>
        <w:t>Bugs fixed</w:t>
      </w:r>
      <w:bookmarkEnd w:id="1"/>
    </w:p>
    <w:p w14:paraId="2B01842A" w14:textId="08D772EB" w:rsidR="00CE14FA" w:rsidRDefault="00B269CB" w:rsidP="00792B11">
      <w:r>
        <w:tab/>
        <w:t xml:space="preserve">While “company user” feature testing, the QA team found and fix </w:t>
      </w:r>
      <w:r w:rsidR="000F4D45">
        <w:t xml:space="preserve">the </w:t>
      </w:r>
      <w:r>
        <w:t>following errors:</w:t>
      </w:r>
    </w:p>
    <w:p w14:paraId="1C694920" w14:textId="105CCAED" w:rsidR="002D6C1B" w:rsidRDefault="000F4D45" w:rsidP="00B269CB">
      <w:pPr>
        <w:pStyle w:val="ListParagraph"/>
        <w:numPr>
          <w:ilvl w:val="0"/>
          <w:numId w:val="23"/>
        </w:numPr>
      </w:pPr>
      <w:r>
        <w:t>A r</w:t>
      </w:r>
      <w:r w:rsidR="002D6C1B">
        <w:t>egular expression</w:t>
      </w:r>
      <w:r w:rsidR="00792B11">
        <w:rPr>
          <w:lang w:val="ru-RU"/>
        </w:rPr>
        <w:t xml:space="preserve"> </w:t>
      </w:r>
      <w:r w:rsidR="00792B11">
        <w:t>that has been copied and pasted from somewhere may contain</w:t>
      </w:r>
      <w:r w:rsidR="002D6C1B">
        <w:t xml:space="preserve"> non-</w:t>
      </w:r>
      <w:r w:rsidR="006A041F">
        <w:t>printable characters</w:t>
      </w:r>
      <w:r w:rsidR="00792B11">
        <w:t>. Because of it</w:t>
      </w:r>
      <w:r>
        <w:t>,</w:t>
      </w:r>
      <w:r w:rsidR="00792B11">
        <w:t xml:space="preserve"> the regular expressions check rai</w:t>
      </w:r>
      <w:r>
        <w:t>s</w:t>
      </w:r>
      <w:r w:rsidR="00792B11">
        <w:t>es an error. Fixed by removing non-printable characters from a regular expression.</w:t>
      </w:r>
    </w:p>
    <w:p w14:paraId="0EA499B4" w14:textId="52E1A93C" w:rsidR="00CC1CA5" w:rsidRDefault="005F7DE6" w:rsidP="00B269CB">
      <w:pPr>
        <w:pStyle w:val="ListParagraph"/>
        <w:numPr>
          <w:ilvl w:val="0"/>
          <w:numId w:val="23"/>
        </w:numPr>
      </w:pPr>
      <w:r>
        <w:t>Droplist without a choice</w:t>
      </w:r>
      <w:r w:rsidR="00792B11">
        <w:t xml:space="preserve"> raises </w:t>
      </w:r>
      <w:r w:rsidR="000F4D45">
        <w:t xml:space="preserve">an </w:t>
      </w:r>
      <w:r w:rsidR="00792B11">
        <w:t xml:space="preserve">error on saving. Fixed in the save dictionary choice module.  </w:t>
      </w:r>
    </w:p>
    <w:p w14:paraId="4346FD02" w14:textId="3C7CA8E8" w:rsidR="00DF2490" w:rsidRDefault="00033F4F" w:rsidP="00B269CB">
      <w:pPr>
        <w:pStyle w:val="ListParagraph"/>
        <w:numPr>
          <w:ilvl w:val="0"/>
          <w:numId w:val="23"/>
        </w:numPr>
      </w:pPr>
      <w:r>
        <w:t xml:space="preserve">The </w:t>
      </w:r>
      <w:r w:rsidR="00DF2490">
        <w:t>validation</w:t>
      </w:r>
      <w:r>
        <w:t xml:space="preserve"> of the s</w:t>
      </w:r>
      <w:r>
        <w:t>cheduled processes</w:t>
      </w:r>
      <w:r w:rsidR="00DF2490">
        <w:t xml:space="preserve"> </w:t>
      </w:r>
      <w:r w:rsidR="00792B11">
        <w:t>runs in the wrong sequency.</w:t>
      </w:r>
      <w:r>
        <w:t xml:space="preserve"> It makes </w:t>
      </w:r>
      <w:r w:rsidR="000F4D45">
        <w:t xml:space="preserve">it </w:t>
      </w:r>
      <w:r>
        <w:t>possible to stop the current process, however</w:t>
      </w:r>
      <w:r w:rsidR="000F4D45">
        <w:t>,</w:t>
      </w:r>
      <w:r>
        <w:t xml:space="preserve"> the scheduled processes will not run. Fixed by moving the validation of the scheduled processes before stop</w:t>
      </w:r>
      <w:r w:rsidR="000F4D45">
        <w:t>ping</w:t>
      </w:r>
      <w:r>
        <w:t xml:space="preserve"> the current process.</w:t>
      </w:r>
    </w:p>
    <w:p w14:paraId="77D10D46" w14:textId="79681AD9" w:rsidR="003F03AD" w:rsidRDefault="003F03AD" w:rsidP="00B269CB">
      <w:pPr>
        <w:pStyle w:val="ListParagraph"/>
        <w:numPr>
          <w:ilvl w:val="0"/>
          <w:numId w:val="23"/>
        </w:numPr>
      </w:pPr>
      <w:r>
        <w:t>Min/Max vali</w:t>
      </w:r>
      <w:r w:rsidR="000F4D45">
        <w:t>d</w:t>
      </w:r>
      <w:r>
        <w:t>ation rule was too strict</w:t>
      </w:r>
      <w:r w:rsidR="00033F4F">
        <w:t>. The “max” always should be more and equ</w:t>
      </w:r>
      <w:r w:rsidR="000F4D45">
        <w:t>al</w:t>
      </w:r>
      <w:r w:rsidR="00033F4F">
        <w:t xml:space="preserve"> </w:t>
      </w:r>
      <w:r w:rsidR="000F4D45">
        <w:t xml:space="preserve">to </w:t>
      </w:r>
      <w:r w:rsidR="00033F4F">
        <w:t>the “min”.</w:t>
      </w:r>
      <w:r w:rsidR="00CE4ED0">
        <w:t xml:space="preserve"> </w:t>
      </w:r>
      <w:r w:rsidR="00BC16D5">
        <w:t>But</w:t>
      </w:r>
      <w:r w:rsidR="00CE4ED0">
        <w:t xml:space="preserve"> it is not true for “intervals”. For current</w:t>
      </w:r>
      <w:r w:rsidR="000F4D45">
        <w:t>,</w:t>
      </w:r>
      <w:r w:rsidR="00CE4ED0">
        <w:t xml:space="preserve"> this rule is excluded. To make the validation more sophis</w:t>
      </w:r>
      <w:r w:rsidR="000F4D45">
        <w:t>ti</w:t>
      </w:r>
      <w:r w:rsidR="00CE4ED0">
        <w:t xml:space="preserve">cated, the issue </w:t>
      </w:r>
      <w:hyperlink r:id="rId8" w:history="1">
        <w:r w:rsidR="00CE4ED0" w:rsidRPr="00F45061">
          <w:rPr>
            <w:rStyle w:val="Hyperlink"/>
          </w:rPr>
          <w:t>https://redmine.openrims.org/issues/1617</w:t>
        </w:r>
      </w:hyperlink>
      <w:r w:rsidR="00CE4ED0">
        <w:t xml:space="preserve"> has been added to the next release.</w:t>
      </w:r>
    </w:p>
    <w:p w14:paraId="29DAF4A3" w14:textId="71D70244" w:rsidR="005F3BD7" w:rsidRDefault="005F3BD7" w:rsidP="00B269CB">
      <w:pPr>
        <w:pStyle w:val="ListParagraph"/>
        <w:numPr>
          <w:ilvl w:val="0"/>
          <w:numId w:val="23"/>
        </w:numPr>
      </w:pPr>
      <w:r>
        <w:t>The coordinates for Google Map don’t allow the South Hemisphere coordinates. It has been fixed.</w:t>
      </w:r>
    </w:p>
    <w:p w14:paraId="440B5E60" w14:textId="38513570" w:rsidR="00296F63" w:rsidRDefault="00296F63" w:rsidP="00296F63">
      <w:pPr>
        <w:ind w:left="360"/>
      </w:pPr>
      <w:r>
        <w:t>For error</w:t>
      </w:r>
      <w:r w:rsidR="000F4D45">
        <w:t>,</w:t>
      </w:r>
      <w:r>
        <w:t xml:space="preserve"> </w:t>
      </w:r>
      <w:hyperlink r:id="rId9" w:history="1">
        <w:r w:rsidRPr="00F45061">
          <w:rPr>
            <w:rStyle w:val="Hyperlink"/>
          </w:rPr>
          <w:t>https://redmine.openrims.org/issues/1581</w:t>
        </w:r>
      </w:hyperlink>
      <w:r>
        <w:t xml:space="preserve"> explanation is provided as a reply to the issue</w:t>
      </w:r>
    </w:p>
    <w:p w14:paraId="3D79C30C" w14:textId="1ABBD95C" w:rsidR="00296F63" w:rsidRPr="00CE14FA" w:rsidRDefault="00296F63" w:rsidP="00296F63">
      <w:pPr>
        <w:ind w:left="360"/>
      </w:pPr>
      <w:r>
        <w:t xml:space="preserve">The error </w:t>
      </w:r>
      <w:hyperlink r:id="rId10" w:history="1">
        <w:r w:rsidRPr="00F45061">
          <w:rPr>
            <w:rStyle w:val="Hyperlink"/>
          </w:rPr>
          <w:t>https://redmine.openrims.org/issues/1591</w:t>
        </w:r>
      </w:hyperlink>
      <w:r>
        <w:t xml:space="preserve"> has been resolved. The notification send</w:t>
      </w:r>
      <w:r w:rsidR="000F4D45">
        <w:t>s</w:t>
      </w:r>
      <w:r>
        <w:t xml:space="preserve"> </w:t>
      </w:r>
      <w:r w:rsidR="000F4D45">
        <w:t xml:space="preserve">a </w:t>
      </w:r>
      <w:r>
        <w:t xml:space="preserve">message </w:t>
      </w:r>
      <w:r w:rsidR="000F4D45">
        <w:t xml:space="preserve">that </w:t>
      </w:r>
      <w:r>
        <w:t>is added to notes, instead of re-writing ones.</w:t>
      </w:r>
    </w:p>
    <w:p w14:paraId="7836151E" w14:textId="1C0DFEDB" w:rsidR="00A327A9" w:rsidRDefault="00F16DFC" w:rsidP="00FF0169">
      <w:pPr>
        <w:pStyle w:val="Heading1"/>
      </w:pPr>
      <w:bookmarkStart w:id="2" w:name="_Toc126439307"/>
      <w:r>
        <w:t>Improvements</w:t>
      </w:r>
      <w:bookmarkEnd w:id="2"/>
    </w:p>
    <w:p w14:paraId="5FF6CAF5" w14:textId="6066DF8E" w:rsidR="007F4960" w:rsidRDefault="007F4960" w:rsidP="007F4960">
      <w:hyperlink r:id="rId11" w:history="1">
        <w:r w:rsidRPr="00F45061">
          <w:rPr>
            <w:rStyle w:val="Hyperlink"/>
          </w:rPr>
          <w:t>https://redmine.openrims.org/issues/1618</w:t>
        </w:r>
      </w:hyperlink>
    </w:p>
    <w:p w14:paraId="72A8456D" w14:textId="1F7E0502" w:rsidR="007F4960" w:rsidRDefault="007F4960" w:rsidP="007F4960">
      <w:r>
        <w:t>The company user feature has been implemented:</w:t>
      </w:r>
    </w:p>
    <w:p w14:paraId="4D1D4C16" w14:textId="790D9203" w:rsidR="007F4960" w:rsidRDefault="007F4960" w:rsidP="00296F63">
      <w:pPr>
        <w:pStyle w:val="ListParagraph"/>
        <w:numPr>
          <w:ilvl w:val="0"/>
          <w:numId w:val="24"/>
        </w:numPr>
      </w:pPr>
      <w:r>
        <w:lastRenderedPageBreak/>
        <w:t xml:space="preserve">The “permit” and “renewal collaborations are implemented in line </w:t>
      </w:r>
      <w:r w:rsidR="000F4D45">
        <w:t>with</w:t>
      </w:r>
      <w:r>
        <w:t xml:space="preserve"> resolving </w:t>
      </w:r>
      <w:hyperlink r:id="rId12" w:history="1">
        <w:r w:rsidRPr="00F45061">
          <w:rPr>
            <w:rStyle w:val="Hyperlink"/>
          </w:rPr>
          <w:t>https://redmine.openrims.org/issues/1606</w:t>
        </w:r>
      </w:hyperlink>
    </w:p>
    <w:p w14:paraId="716E9A2F" w14:textId="4AB646A1" w:rsidR="007F4960" w:rsidRDefault="007F4960" w:rsidP="00296F63">
      <w:pPr>
        <w:pStyle w:val="ListParagraph"/>
        <w:numPr>
          <w:ilvl w:val="0"/>
          <w:numId w:val="24"/>
        </w:numPr>
      </w:pPr>
      <w:r>
        <w:t>The new login form and access control improve</w:t>
      </w:r>
      <w:r w:rsidR="000F4D45">
        <w:t>ment</w:t>
      </w:r>
      <w:r>
        <w:t xml:space="preserve">s are </w:t>
      </w:r>
      <w:r w:rsidR="00296F63">
        <w:t xml:space="preserve">implemented in line </w:t>
      </w:r>
      <w:r w:rsidR="000F4D45">
        <w:t>with</w:t>
      </w:r>
      <w:r w:rsidR="00296F63">
        <w:t xml:space="preserve"> resolving </w:t>
      </w:r>
      <w:hyperlink r:id="rId13" w:history="1">
        <w:r w:rsidR="00296F63" w:rsidRPr="00F45061">
          <w:rPr>
            <w:rStyle w:val="Hyperlink"/>
          </w:rPr>
          <w:t>https://redmine.openrims.org/issues/1610</w:t>
        </w:r>
      </w:hyperlink>
    </w:p>
    <w:p w14:paraId="7994C991" w14:textId="68ABB8FB" w:rsidR="00296F63" w:rsidRDefault="00296F63" w:rsidP="00296F63">
      <w:pPr>
        <w:pStyle w:val="ListParagraph"/>
        <w:numPr>
          <w:ilvl w:val="0"/>
          <w:numId w:val="24"/>
        </w:numPr>
      </w:pPr>
      <w:r>
        <w:t xml:space="preserve">The notification send feature will be improved in line </w:t>
      </w:r>
      <w:r w:rsidR="000F4D45">
        <w:t>with</w:t>
      </w:r>
      <w:r>
        <w:t xml:space="preserve"> resolving </w:t>
      </w:r>
      <w:hyperlink r:id="rId14" w:history="1">
        <w:r w:rsidRPr="00F45061">
          <w:rPr>
            <w:rStyle w:val="Hyperlink"/>
          </w:rPr>
          <w:t>https://redmine.openrims.org/issues/1619</w:t>
        </w:r>
      </w:hyperlink>
    </w:p>
    <w:p w14:paraId="49BFA9D5" w14:textId="39679774" w:rsidR="00296F63" w:rsidRDefault="00296F63" w:rsidP="00296F63">
      <w:pPr>
        <w:pStyle w:val="ListParagraph"/>
        <w:numPr>
          <w:ilvl w:val="0"/>
          <w:numId w:val="24"/>
        </w:numPr>
      </w:pPr>
      <w:r>
        <w:t xml:space="preserve">The user access improvements should be assessed in line </w:t>
      </w:r>
      <w:r w:rsidR="000F4D45">
        <w:t>with</w:t>
      </w:r>
      <w:r>
        <w:t xml:space="preserve"> resolving  </w:t>
      </w:r>
      <w:hyperlink r:id="rId15" w:history="1">
        <w:r w:rsidRPr="00F45061">
          <w:rPr>
            <w:rStyle w:val="Hyperlink"/>
          </w:rPr>
          <w:t>https://redmine.openrims.org/issues/1618</w:t>
        </w:r>
      </w:hyperlink>
    </w:p>
    <w:p w14:paraId="79D35E4A" w14:textId="71C33E71" w:rsidR="00A327A9" w:rsidRPr="00A327A9" w:rsidRDefault="00296F63" w:rsidP="002D6C1B">
      <w:pPr>
        <w:pStyle w:val="ListParagraph"/>
        <w:numPr>
          <w:ilvl w:val="0"/>
          <w:numId w:val="24"/>
        </w:numPr>
      </w:pPr>
      <w:r>
        <w:t xml:space="preserve">The collaboration implementation is available only on Anarme. It is possible to copy it to </w:t>
      </w:r>
      <w:r w:rsidR="000F4D45">
        <w:t>your</w:t>
      </w:r>
      <w:r>
        <w:t xml:space="preserve"> Sandbox manually</w:t>
      </w:r>
    </w:p>
    <w:p w14:paraId="051422C0" w14:textId="5AA7EA33" w:rsidR="00F16DFC" w:rsidRDefault="00F16DFC" w:rsidP="006E13A1">
      <w:pPr>
        <w:pStyle w:val="Heading1"/>
        <w:tabs>
          <w:tab w:val="left" w:pos="3696"/>
        </w:tabs>
      </w:pPr>
      <w:bookmarkStart w:id="3" w:name="_Toc126439308"/>
      <w:r>
        <w:t>Documentation</w:t>
      </w:r>
      <w:r w:rsidR="003D18D6">
        <w:t xml:space="preserve"> changes</w:t>
      </w:r>
      <w:bookmarkEnd w:id="3"/>
    </w:p>
    <w:p w14:paraId="76D08E73" w14:textId="31C5A986" w:rsidR="00296F63" w:rsidRPr="00296F63" w:rsidRDefault="00296F63" w:rsidP="00296F63">
      <w:r>
        <w:tab/>
      </w:r>
      <w:r>
        <w:t>The new HowTO document “Company Users. HowTo</w:t>
      </w:r>
      <w:r w:rsidR="00646018">
        <w:t>”</w:t>
      </w:r>
      <w:r>
        <w:t xml:space="preserve"> </w:t>
      </w:r>
      <w:r w:rsidR="00646018">
        <w:t>h</w:t>
      </w:r>
      <w:r>
        <w:t>as been added to the Redmine</w:t>
      </w:r>
      <w:r>
        <w:t xml:space="preserve">. This document contains </w:t>
      </w:r>
      <w:r w:rsidR="000F4D45">
        <w:t xml:space="preserve">an </w:t>
      </w:r>
      <w:r w:rsidR="000074F9">
        <w:t xml:space="preserve">explanation of the example provided by </w:t>
      </w:r>
      <w:r w:rsidR="000F4D45">
        <w:t xml:space="preserve">the </w:t>
      </w:r>
      <w:r w:rsidR="000074F9">
        <w:t>Anarme server.</w:t>
      </w:r>
      <w:r w:rsidR="009906F5">
        <w:t xml:space="preserve"> </w:t>
      </w:r>
      <w:r w:rsidR="009906F5" w:rsidRPr="009906F5">
        <w:t>https://redmine.openrims.org/documents/183</w:t>
      </w:r>
    </w:p>
    <w:p w14:paraId="519F8F98" w14:textId="4602D641" w:rsidR="003D18D6" w:rsidRDefault="003D18D6" w:rsidP="00670F7E">
      <w:pPr>
        <w:pStyle w:val="Heading1"/>
      </w:pPr>
      <w:bookmarkStart w:id="4" w:name="_Toc126439309"/>
      <w:r>
        <w:t>Messages that should be defined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4267"/>
        <w:gridCol w:w="2693"/>
      </w:tblGrid>
      <w:tr w:rsidR="00101398" w14:paraId="63A1051D" w14:textId="676B5D38" w:rsidTr="000D0F3F">
        <w:trPr>
          <w:tblHeader/>
        </w:trPr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101398" w:rsidRPr="00E81162" w14:paraId="5D52BAB4" w14:textId="74BD732E" w:rsidTr="00013CC2">
        <w:tc>
          <w:tcPr>
            <w:tcW w:w="2089" w:type="dxa"/>
          </w:tcPr>
          <w:p w14:paraId="334E24A5" w14:textId="2FA3BF1D" w:rsidR="00101398" w:rsidRPr="00310828" w:rsidRDefault="006E6225" w:rsidP="00670F7E">
            <w:pPr>
              <w:rPr>
                <w:rFonts w:cstheme="minorHAnsi"/>
              </w:rPr>
            </w:pPr>
            <w:r w:rsidRPr="006E6225">
              <w:rPr>
                <w:rFonts w:cstheme="minorHAnsi"/>
              </w:rPr>
              <w:t>invalidpattern</w:t>
            </w:r>
          </w:p>
        </w:tc>
        <w:tc>
          <w:tcPr>
            <w:tcW w:w="4737" w:type="dxa"/>
          </w:tcPr>
          <w:p w14:paraId="57E09220" w14:textId="5EA16B8C" w:rsidR="00101398" w:rsidRPr="00310828" w:rsidRDefault="006E6225" w:rsidP="006E6225">
            <w:pPr>
              <w:tabs>
                <w:tab w:val="left" w:pos="1164"/>
              </w:tabs>
            </w:pPr>
            <w:r>
              <w:t>Invalid Regular Expression Pattern defined. Call Tech support</w:t>
            </w:r>
          </w:p>
        </w:tc>
        <w:tc>
          <w:tcPr>
            <w:tcW w:w="2524" w:type="dxa"/>
          </w:tcPr>
          <w:p w14:paraId="22F8A865" w14:textId="23A83BAC" w:rsidR="00101398" w:rsidRPr="00310828" w:rsidRDefault="00456F22" w:rsidP="00670F7E">
            <w:r>
              <w:t>Literals and strings validators</w:t>
            </w:r>
          </w:p>
        </w:tc>
      </w:tr>
      <w:tr w:rsidR="006A041F" w:rsidRPr="00E81162" w14:paraId="49BB6D15" w14:textId="77777777" w:rsidTr="00013CC2">
        <w:tc>
          <w:tcPr>
            <w:tcW w:w="2089" w:type="dxa"/>
          </w:tcPr>
          <w:p w14:paraId="52E02160" w14:textId="50948F3F" w:rsidR="006A041F" w:rsidRPr="006E6225" w:rsidRDefault="006A041F" w:rsidP="00670F7E">
            <w:pPr>
              <w:rPr>
                <w:rFonts w:cstheme="minorHAnsi"/>
              </w:rPr>
            </w:pPr>
            <w:r w:rsidRPr="006A041F">
              <w:rPr>
                <w:rFonts w:cstheme="minorHAnsi"/>
              </w:rPr>
              <w:t>emptyauxurl</w:t>
            </w:r>
          </w:p>
        </w:tc>
        <w:tc>
          <w:tcPr>
            <w:tcW w:w="4737" w:type="dxa"/>
          </w:tcPr>
          <w:p w14:paraId="7B6D36B7" w14:textId="551049EB" w:rsidR="006A041F" w:rsidRDefault="006A041F" w:rsidP="006E6225">
            <w:pPr>
              <w:tabs>
                <w:tab w:val="left" w:pos="1164"/>
              </w:tabs>
            </w:pPr>
            <w:r>
              <w:t xml:space="preserve">Invalid data configuration. Aux URL should be defined on a page with </w:t>
            </w:r>
            <w:r w:rsidR="000F4D45">
              <w:t xml:space="preserve">a </w:t>
            </w:r>
            <w:r>
              <w:t>“persons” component. Please, inform a Supervisor.</w:t>
            </w:r>
          </w:p>
        </w:tc>
        <w:tc>
          <w:tcPr>
            <w:tcW w:w="2524" w:type="dxa"/>
          </w:tcPr>
          <w:p w14:paraId="27D8F854" w14:textId="63FEAC47" w:rsidR="006A041F" w:rsidRDefault="006A041F" w:rsidP="00670F7E">
            <w:r>
              <w:t>ThingService.createContent</w:t>
            </w:r>
          </w:p>
        </w:tc>
      </w:tr>
      <w:tr w:rsidR="00DB5FF9" w:rsidRPr="00E81162" w14:paraId="52B933E6" w14:textId="77777777" w:rsidTr="00013CC2">
        <w:tc>
          <w:tcPr>
            <w:tcW w:w="2089" w:type="dxa"/>
          </w:tcPr>
          <w:p w14:paraId="48735CA5" w14:textId="42015EFA" w:rsidR="00DB5FF9" w:rsidRPr="006A041F" w:rsidRDefault="00162EBB" w:rsidP="00670F7E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  <w:r w:rsidR="00DB5FF9">
              <w:rPr>
                <w:rFonts w:cstheme="minorHAnsi"/>
              </w:rPr>
              <w:t>ogincompany</w:t>
            </w:r>
          </w:p>
        </w:tc>
        <w:tc>
          <w:tcPr>
            <w:tcW w:w="4737" w:type="dxa"/>
          </w:tcPr>
          <w:p w14:paraId="0CB6124B" w14:textId="5D9A2FA5" w:rsidR="00DB5FF9" w:rsidRDefault="00DB5FF9" w:rsidP="006E6225">
            <w:pPr>
              <w:tabs>
                <w:tab w:val="left" w:pos="1164"/>
              </w:tabs>
            </w:pPr>
            <w:r>
              <w:t>Company User</w:t>
            </w:r>
          </w:p>
        </w:tc>
        <w:tc>
          <w:tcPr>
            <w:tcW w:w="2524" w:type="dxa"/>
          </w:tcPr>
          <w:p w14:paraId="3FE86D63" w14:textId="67EB3E15" w:rsidR="00DB5FF9" w:rsidRDefault="00DB5FF9" w:rsidP="00670F7E">
            <w:r>
              <w:t>Company User login form</w:t>
            </w:r>
          </w:p>
        </w:tc>
      </w:tr>
      <w:tr w:rsidR="00162EBB" w:rsidRPr="00E81162" w14:paraId="5B2DDA25" w14:textId="77777777" w:rsidTr="00013CC2">
        <w:tc>
          <w:tcPr>
            <w:tcW w:w="2089" w:type="dxa"/>
          </w:tcPr>
          <w:p w14:paraId="018F56BC" w14:textId="374721F2" w:rsidR="00162EBB" w:rsidRDefault="00162EBB" w:rsidP="00670F7E">
            <w:pPr>
              <w:rPr>
                <w:rFonts w:cstheme="minorHAnsi"/>
              </w:rPr>
            </w:pPr>
            <w:r>
              <w:rPr>
                <w:rFonts w:cstheme="minorHAnsi"/>
              </w:rPr>
              <w:t>temp_password</w:t>
            </w:r>
          </w:p>
        </w:tc>
        <w:tc>
          <w:tcPr>
            <w:tcW w:w="4737" w:type="dxa"/>
          </w:tcPr>
          <w:p w14:paraId="72FF0857" w14:textId="395D3762" w:rsidR="00162EBB" w:rsidRDefault="00162EBB" w:rsidP="006E6225">
            <w:pPr>
              <w:tabs>
                <w:tab w:val="left" w:pos="1164"/>
              </w:tabs>
            </w:pPr>
            <w:r>
              <w:t>Temporary Password</w:t>
            </w:r>
          </w:p>
        </w:tc>
        <w:tc>
          <w:tcPr>
            <w:tcW w:w="2524" w:type="dxa"/>
          </w:tcPr>
          <w:p w14:paraId="3CEFEB97" w14:textId="6CF08D37" w:rsidR="00162EBB" w:rsidRDefault="00162EBB" w:rsidP="00670F7E">
            <w:r>
              <w:t>Co</w:t>
            </w:r>
            <w:r w:rsidR="000F4D45">
              <w:t>m</w:t>
            </w:r>
            <w:r>
              <w:t>pany User Login Form</w:t>
            </w:r>
          </w:p>
        </w:tc>
      </w:tr>
      <w:tr w:rsidR="007B7AD2" w:rsidRPr="00E81162" w14:paraId="0D8B2870" w14:textId="77777777" w:rsidTr="00013CC2">
        <w:tc>
          <w:tcPr>
            <w:tcW w:w="2089" w:type="dxa"/>
          </w:tcPr>
          <w:p w14:paraId="3FFA0BB7" w14:textId="37A379AC" w:rsidR="007B7AD2" w:rsidRDefault="007B7AD2" w:rsidP="00670F7E">
            <w:pPr>
              <w:rPr>
                <w:rFonts w:cstheme="minorHAnsi"/>
              </w:rPr>
            </w:pPr>
            <w:r>
              <w:rPr>
                <w:rFonts w:cstheme="minorHAnsi"/>
              </w:rPr>
              <w:t>get_by_email</w:t>
            </w:r>
          </w:p>
        </w:tc>
        <w:tc>
          <w:tcPr>
            <w:tcW w:w="4737" w:type="dxa"/>
          </w:tcPr>
          <w:p w14:paraId="76A03BA7" w14:textId="14E4A70B" w:rsidR="007B7AD2" w:rsidRDefault="007B7AD2" w:rsidP="006E6225">
            <w:pPr>
              <w:tabs>
                <w:tab w:val="left" w:pos="1164"/>
              </w:tabs>
            </w:pPr>
            <w:r w:rsidRPr="007B7AD2">
              <w:t>Get to the email provided</w:t>
            </w:r>
          </w:p>
        </w:tc>
        <w:tc>
          <w:tcPr>
            <w:tcW w:w="2524" w:type="dxa"/>
          </w:tcPr>
          <w:p w14:paraId="7C1D5D24" w14:textId="42CACA5D" w:rsidR="007B7AD2" w:rsidRDefault="007B7AD2" w:rsidP="00670F7E">
            <w:r>
              <w:t>Company User Login Form/Temporary password</w:t>
            </w:r>
          </w:p>
        </w:tc>
      </w:tr>
      <w:tr w:rsidR="00FF45AC" w:rsidRPr="00E81162" w14:paraId="10BE97DE" w14:textId="77777777" w:rsidTr="00013CC2">
        <w:tc>
          <w:tcPr>
            <w:tcW w:w="2089" w:type="dxa"/>
          </w:tcPr>
          <w:p w14:paraId="6B790AAF" w14:textId="74BDC4F9" w:rsidR="00FF45AC" w:rsidRDefault="00DA7041" w:rsidP="00670F7E">
            <w:pPr>
              <w:rPr>
                <w:rFonts w:cstheme="minorHAnsi"/>
              </w:rPr>
            </w:pPr>
            <w:r w:rsidRPr="00DA7041">
              <w:rPr>
                <w:rFonts w:cstheme="minorHAnsi"/>
              </w:rPr>
              <w:t>send_password_success</w:t>
            </w:r>
          </w:p>
        </w:tc>
        <w:tc>
          <w:tcPr>
            <w:tcW w:w="4737" w:type="dxa"/>
          </w:tcPr>
          <w:p w14:paraId="1D9BDB2E" w14:textId="42C23120" w:rsidR="00FF45AC" w:rsidRPr="007B7AD2" w:rsidRDefault="009D52A6" w:rsidP="006E6225">
            <w:pPr>
              <w:tabs>
                <w:tab w:val="left" w:pos="1164"/>
              </w:tabs>
            </w:pPr>
            <w:r w:rsidRPr="009D52A6">
              <w:t xml:space="preserve">Your password has been mailed to the email address provided. Please use the password to log into the system. The password will valid until </w:t>
            </w:r>
            <w:r w:rsidR="00697C10">
              <w:t xml:space="preserve">the </w:t>
            </w:r>
            <w:r w:rsidRPr="009D52A6">
              <w:t>end of this day</w:t>
            </w:r>
          </w:p>
        </w:tc>
        <w:tc>
          <w:tcPr>
            <w:tcW w:w="2524" w:type="dxa"/>
          </w:tcPr>
          <w:p w14:paraId="6660A0DD" w14:textId="77777777" w:rsidR="00FF45AC" w:rsidRDefault="00DA7041" w:rsidP="00670F7E">
            <w:r>
              <w:t>Change the message!!!</w:t>
            </w:r>
          </w:p>
          <w:p w14:paraId="7F343412" w14:textId="24082B62" w:rsidR="00DA7041" w:rsidRDefault="00DA7041" w:rsidP="00670F7E">
            <w:r>
              <w:t>Company User Login Form/Temporary password</w:t>
            </w:r>
          </w:p>
        </w:tc>
      </w:tr>
      <w:tr w:rsidR="007805CD" w:rsidRPr="00E81162" w14:paraId="33EE35CB" w14:textId="77777777" w:rsidTr="00013CC2">
        <w:tc>
          <w:tcPr>
            <w:tcW w:w="2089" w:type="dxa"/>
          </w:tcPr>
          <w:p w14:paraId="072B99C7" w14:textId="052069DB" w:rsidR="007805CD" w:rsidRPr="00DA7041" w:rsidRDefault="007805CD" w:rsidP="00670F7E">
            <w:pPr>
              <w:rPr>
                <w:rFonts w:cstheme="minorHAnsi"/>
              </w:rPr>
            </w:pPr>
            <w:r w:rsidRPr="007805CD">
              <w:rPr>
                <w:rFonts w:cstheme="minorHAnsi"/>
              </w:rPr>
              <w:t>import_electronic_form</w:t>
            </w:r>
          </w:p>
        </w:tc>
        <w:tc>
          <w:tcPr>
            <w:tcW w:w="4737" w:type="dxa"/>
          </w:tcPr>
          <w:p w14:paraId="2EB70D95" w14:textId="3767D5E7" w:rsidR="007805CD" w:rsidRPr="009D52A6" w:rsidRDefault="007805CD" w:rsidP="006E6225">
            <w:pPr>
              <w:tabs>
                <w:tab w:val="left" w:pos="1164"/>
              </w:tabs>
            </w:pPr>
            <w:r w:rsidRPr="007805CD">
              <w:t>Import the electronic form definition</w:t>
            </w:r>
          </w:p>
        </w:tc>
        <w:tc>
          <w:tcPr>
            <w:tcW w:w="2524" w:type="dxa"/>
          </w:tcPr>
          <w:p w14:paraId="3F90E000" w14:textId="649807BD" w:rsidR="007805CD" w:rsidRDefault="007805CD" w:rsidP="00670F7E">
            <w:r>
              <w:t>Administrate-Configuration-Data Configuration</w:t>
            </w:r>
          </w:p>
        </w:tc>
      </w:tr>
      <w:tr w:rsidR="005D0004" w:rsidRPr="00E81162" w14:paraId="6601218D" w14:textId="77777777" w:rsidTr="00013CC2">
        <w:tc>
          <w:tcPr>
            <w:tcW w:w="2089" w:type="dxa"/>
          </w:tcPr>
          <w:p w14:paraId="6306DDD7" w14:textId="4C55B0FE" w:rsidR="005D0004" w:rsidRPr="007805CD" w:rsidRDefault="005D0004" w:rsidP="00670F7E">
            <w:pPr>
              <w:rPr>
                <w:rFonts w:cstheme="minorHAnsi"/>
              </w:rPr>
            </w:pPr>
            <w:r>
              <w:rPr>
                <w:rFonts w:cstheme="minorHAnsi"/>
              </w:rPr>
              <w:t>upload_xls</w:t>
            </w:r>
            <w:r w:rsidR="00EE0DF9">
              <w:rPr>
                <w:rFonts w:cstheme="minorHAnsi"/>
              </w:rPr>
              <w:t>x</w:t>
            </w:r>
            <w:r>
              <w:rPr>
                <w:rFonts w:cstheme="minorHAnsi"/>
              </w:rPr>
              <w:t>_data</w:t>
            </w:r>
          </w:p>
        </w:tc>
        <w:tc>
          <w:tcPr>
            <w:tcW w:w="4737" w:type="dxa"/>
          </w:tcPr>
          <w:p w14:paraId="197978D9" w14:textId="39DF5FFC" w:rsidR="005D0004" w:rsidRPr="007805CD" w:rsidRDefault="005D0004" w:rsidP="006E6225">
            <w:pPr>
              <w:tabs>
                <w:tab w:val="left" w:pos="1164"/>
              </w:tabs>
            </w:pPr>
            <w:r>
              <w:t>Please, upload the data in XLSX format</w:t>
            </w:r>
          </w:p>
        </w:tc>
        <w:tc>
          <w:tcPr>
            <w:tcW w:w="2524" w:type="dxa"/>
          </w:tcPr>
          <w:p w14:paraId="641DCAFC" w14:textId="3445BEA8" w:rsidR="005D0004" w:rsidRDefault="005D0004" w:rsidP="00670F7E">
            <w:r>
              <w:t>Administrate-Configuration-Data-Import</w:t>
            </w:r>
          </w:p>
        </w:tc>
      </w:tr>
    </w:tbl>
    <w:p w14:paraId="2217F953" w14:textId="77777777" w:rsidR="007F36C9" w:rsidRPr="007F36C9" w:rsidRDefault="007F36C9" w:rsidP="007F36C9"/>
    <w:p w14:paraId="69D09B84" w14:textId="3B05EC97" w:rsidR="00245549" w:rsidRDefault="00245549" w:rsidP="00245549">
      <w:pPr>
        <w:pStyle w:val="Heading1"/>
      </w:pPr>
      <w:bookmarkStart w:id="5" w:name="_Toc126439310"/>
      <w:r>
        <w:t>Disclaimer</w:t>
      </w:r>
      <w:bookmarkEnd w:id="5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37FD84" w:rsidR="00A920D0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16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8ABC9" w14:textId="77777777" w:rsidR="006A4CAB" w:rsidRDefault="006A4CAB" w:rsidP="00EB0FAC">
      <w:pPr>
        <w:spacing w:after="0" w:line="240" w:lineRule="auto"/>
      </w:pPr>
      <w:r>
        <w:separator/>
      </w:r>
    </w:p>
  </w:endnote>
  <w:endnote w:type="continuationSeparator" w:id="0">
    <w:p w14:paraId="72CE27E2" w14:textId="77777777" w:rsidR="006A4CAB" w:rsidRDefault="006A4CAB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703EB" w14:textId="77777777" w:rsidR="006A4CAB" w:rsidRDefault="006A4CAB" w:rsidP="00EB0FAC">
      <w:pPr>
        <w:spacing w:after="0" w:line="240" w:lineRule="auto"/>
      </w:pPr>
      <w:r>
        <w:separator/>
      </w:r>
    </w:p>
  </w:footnote>
  <w:footnote w:type="continuationSeparator" w:id="0">
    <w:p w14:paraId="4F543854" w14:textId="77777777" w:rsidR="006A4CAB" w:rsidRDefault="006A4CAB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9D"/>
    <w:multiLevelType w:val="hybridMultilevel"/>
    <w:tmpl w:val="A5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81CA6"/>
    <w:multiLevelType w:val="hybridMultilevel"/>
    <w:tmpl w:val="60A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8749E"/>
    <w:multiLevelType w:val="hybridMultilevel"/>
    <w:tmpl w:val="66C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3228C"/>
    <w:multiLevelType w:val="hybridMultilevel"/>
    <w:tmpl w:val="08F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A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823778"/>
    <w:multiLevelType w:val="hybridMultilevel"/>
    <w:tmpl w:val="675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76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09208E"/>
    <w:multiLevelType w:val="hybridMultilevel"/>
    <w:tmpl w:val="25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17"/>
  </w:num>
  <w:num w:numId="2" w16cid:durableId="1708069006">
    <w:abstractNumId w:val="15"/>
  </w:num>
  <w:num w:numId="3" w16cid:durableId="1199201290">
    <w:abstractNumId w:val="10"/>
  </w:num>
  <w:num w:numId="4" w16cid:durableId="1919556782">
    <w:abstractNumId w:val="14"/>
  </w:num>
  <w:num w:numId="5" w16cid:durableId="1764916421">
    <w:abstractNumId w:val="19"/>
  </w:num>
  <w:num w:numId="6" w16cid:durableId="1747915078">
    <w:abstractNumId w:val="13"/>
  </w:num>
  <w:num w:numId="7" w16cid:durableId="1078282616">
    <w:abstractNumId w:val="9"/>
  </w:num>
  <w:num w:numId="8" w16cid:durableId="270741820">
    <w:abstractNumId w:val="21"/>
  </w:num>
  <w:num w:numId="9" w16cid:durableId="1779448097">
    <w:abstractNumId w:val="20"/>
  </w:num>
  <w:num w:numId="10" w16cid:durableId="492844015">
    <w:abstractNumId w:val="4"/>
  </w:num>
  <w:num w:numId="11" w16cid:durableId="986468707">
    <w:abstractNumId w:val="23"/>
  </w:num>
  <w:num w:numId="12" w16cid:durableId="1644310909">
    <w:abstractNumId w:val="12"/>
  </w:num>
  <w:num w:numId="13" w16cid:durableId="2087605125">
    <w:abstractNumId w:val="11"/>
  </w:num>
  <w:num w:numId="14" w16cid:durableId="1255552114">
    <w:abstractNumId w:val="16"/>
  </w:num>
  <w:num w:numId="15" w16cid:durableId="223420353">
    <w:abstractNumId w:val="18"/>
  </w:num>
  <w:num w:numId="16" w16cid:durableId="664018312">
    <w:abstractNumId w:val="1"/>
  </w:num>
  <w:num w:numId="17" w16cid:durableId="481391833">
    <w:abstractNumId w:val="22"/>
  </w:num>
  <w:num w:numId="18" w16cid:durableId="2077361064">
    <w:abstractNumId w:val="0"/>
  </w:num>
  <w:num w:numId="19" w16cid:durableId="910772332">
    <w:abstractNumId w:val="3"/>
  </w:num>
  <w:num w:numId="20" w16cid:durableId="1066222216">
    <w:abstractNumId w:val="2"/>
  </w:num>
  <w:num w:numId="21" w16cid:durableId="1118524216">
    <w:abstractNumId w:val="8"/>
  </w:num>
  <w:num w:numId="22" w16cid:durableId="1371492394">
    <w:abstractNumId w:val="6"/>
  </w:num>
  <w:num w:numId="23" w16cid:durableId="1119883819">
    <w:abstractNumId w:val="7"/>
  </w:num>
  <w:num w:numId="24" w16cid:durableId="2015258564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tagFADn41Z8tAAAA"/>
  </w:docVars>
  <w:rsids>
    <w:rsidRoot w:val="002679D2"/>
    <w:rsid w:val="00000E35"/>
    <w:rsid w:val="00001CF3"/>
    <w:rsid w:val="00002211"/>
    <w:rsid w:val="00003BE7"/>
    <w:rsid w:val="000045B8"/>
    <w:rsid w:val="000074F9"/>
    <w:rsid w:val="00013CC2"/>
    <w:rsid w:val="000144FD"/>
    <w:rsid w:val="00016827"/>
    <w:rsid w:val="00023120"/>
    <w:rsid w:val="00026AB4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17E9"/>
    <w:rsid w:val="0005605F"/>
    <w:rsid w:val="000573CF"/>
    <w:rsid w:val="000601F0"/>
    <w:rsid w:val="00062E29"/>
    <w:rsid w:val="00065B6F"/>
    <w:rsid w:val="000669BB"/>
    <w:rsid w:val="00072CEB"/>
    <w:rsid w:val="000739D7"/>
    <w:rsid w:val="00084D80"/>
    <w:rsid w:val="00086C04"/>
    <w:rsid w:val="00086FC7"/>
    <w:rsid w:val="00092195"/>
    <w:rsid w:val="000921E9"/>
    <w:rsid w:val="00092250"/>
    <w:rsid w:val="00092486"/>
    <w:rsid w:val="00092D49"/>
    <w:rsid w:val="000974AE"/>
    <w:rsid w:val="000A2264"/>
    <w:rsid w:val="000B047D"/>
    <w:rsid w:val="000B0DB4"/>
    <w:rsid w:val="000B1FB9"/>
    <w:rsid w:val="000B2461"/>
    <w:rsid w:val="000B2642"/>
    <w:rsid w:val="000B36DE"/>
    <w:rsid w:val="000B5554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57D6"/>
    <w:rsid w:val="001406F9"/>
    <w:rsid w:val="0014100C"/>
    <w:rsid w:val="00141E9F"/>
    <w:rsid w:val="00146785"/>
    <w:rsid w:val="0015066E"/>
    <w:rsid w:val="00150D42"/>
    <w:rsid w:val="00151CB4"/>
    <w:rsid w:val="00151E0B"/>
    <w:rsid w:val="00155F64"/>
    <w:rsid w:val="0016082F"/>
    <w:rsid w:val="0016084E"/>
    <w:rsid w:val="00162EBB"/>
    <w:rsid w:val="00167C0A"/>
    <w:rsid w:val="00175191"/>
    <w:rsid w:val="00181DC0"/>
    <w:rsid w:val="00190BBD"/>
    <w:rsid w:val="0019269C"/>
    <w:rsid w:val="00194856"/>
    <w:rsid w:val="001953DB"/>
    <w:rsid w:val="00195430"/>
    <w:rsid w:val="0019743F"/>
    <w:rsid w:val="001A1400"/>
    <w:rsid w:val="001A68F0"/>
    <w:rsid w:val="001C04F8"/>
    <w:rsid w:val="001C6B24"/>
    <w:rsid w:val="001C740A"/>
    <w:rsid w:val="001C78E1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2B2C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D6C1B"/>
    <w:rsid w:val="002E2874"/>
    <w:rsid w:val="002E350D"/>
    <w:rsid w:val="002F4B86"/>
    <w:rsid w:val="00310218"/>
    <w:rsid w:val="00310828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717D2"/>
    <w:rsid w:val="003725C3"/>
    <w:rsid w:val="00377372"/>
    <w:rsid w:val="0038013D"/>
    <w:rsid w:val="00381F33"/>
    <w:rsid w:val="0038207B"/>
    <w:rsid w:val="00383AC4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717C"/>
    <w:rsid w:val="003E676F"/>
    <w:rsid w:val="003F03AD"/>
    <w:rsid w:val="003F1373"/>
    <w:rsid w:val="003F1A72"/>
    <w:rsid w:val="003F1B00"/>
    <w:rsid w:val="003F37E0"/>
    <w:rsid w:val="003F6591"/>
    <w:rsid w:val="004015FC"/>
    <w:rsid w:val="00407C14"/>
    <w:rsid w:val="00410120"/>
    <w:rsid w:val="00410E84"/>
    <w:rsid w:val="00412F98"/>
    <w:rsid w:val="00425762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F53"/>
    <w:rsid w:val="00451A22"/>
    <w:rsid w:val="00452B18"/>
    <w:rsid w:val="004535BB"/>
    <w:rsid w:val="00453A06"/>
    <w:rsid w:val="00456F22"/>
    <w:rsid w:val="00461635"/>
    <w:rsid w:val="00464F46"/>
    <w:rsid w:val="00471E4C"/>
    <w:rsid w:val="004765BB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3EE1"/>
    <w:rsid w:val="004B5A37"/>
    <w:rsid w:val="004B6331"/>
    <w:rsid w:val="004C3690"/>
    <w:rsid w:val="004C5D7D"/>
    <w:rsid w:val="004D376B"/>
    <w:rsid w:val="004D43FB"/>
    <w:rsid w:val="004D7C78"/>
    <w:rsid w:val="004E05B5"/>
    <w:rsid w:val="004E18E6"/>
    <w:rsid w:val="004E7B6C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268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488E"/>
    <w:rsid w:val="0055751A"/>
    <w:rsid w:val="00562AAF"/>
    <w:rsid w:val="00562FAF"/>
    <w:rsid w:val="005630AB"/>
    <w:rsid w:val="00565042"/>
    <w:rsid w:val="0057455F"/>
    <w:rsid w:val="0057460C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A14BB"/>
    <w:rsid w:val="005A499B"/>
    <w:rsid w:val="005A5E13"/>
    <w:rsid w:val="005A75D6"/>
    <w:rsid w:val="005B2A4E"/>
    <w:rsid w:val="005B32FE"/>
    <w:rsid w:val="005B3F3D"/>
    <w:rsid w:val="005B502C"/>
    <w:rsid w:val="005B6D9F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6DC4"/>
    <w:rsid w:val="00627DB3"/>
    <w:rsid w:val="006318DB"/>
    <w:rsid w:val="006335DD"/>
    <w:rsid w:val="00634365"/>
    <w:rsid w:val="00634D15"/>
    <w:rsid w:val="00641230"/>
    <w:rsid w:val="00646018"/>
    <w:rsid w:val="00646606"/>
    <w:rsid w:val="00646BAC"/>
    <w:rsid w:val="006500C7"/>
    <w:rsid w:val="006547EE"/>
    <w:rsid w:val="00654AFE"/>
    <w:rsid w:val="00654C35"/>
    <w:rsid w:val="00663359"/>
    <w:rsid w:val="0066349B"/>
    <w:rsid w:val="00664769"/>
    <w:rsid w:val="00670F7E"/>
    <w:rsid w:val="006732C7"/>
    <w:rsid w:val="00676680"/>
    <w:rsid w:val="00680BDC"/>
    <w:rsid w:val="0068287E"/>
    <w:rsid w:val="00691EAD"/>
    <w:rsid w:val="00692FF9"/>
    <w:rsid w:val="00697458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4B7A"/>
    <w:rsid w:val="006D6B95"/>
    <w:rsid w:val="006E13A1"/>
    <w:rsid w:val="006E2945"/>
    <w:rsid w:val="006E3B8F"/>
    <w:rsid w:val="006E6225"/>
    <w:rsid w:val="006F3FB3"/>
    <w:rsid w:val="006F47C7"/>
    <w:rsid w:val="006F556F"/>
    <w:rsid w:val="00700696"/>
    <w:rsid w:val="00702185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05CD"/>
    <w:rsid w:val="00782FC4"/>
    <w:rsid w:val="00783457"/>
    <w:rsid w:val="0078378F"/>
    <w:rsid w:val="007915D1"/>
    <w:rsid w:val="00792272"/>
    <w:rsid w:val="007928E1"/>
    <w:rsid w:val="00792B11"/>
    <w:rsid w:val="0079650E"/>
    <w:rsid w:val="007A09A7"/>
    <w:rsid w:val="007A4985"/>
    <w:rsid w:val="007A60C0"/>
    <w:rsid w:val="007B012C"/>
    <w:rsid w:val="007B1E83"/>
    <w:rsid w:val="007B1FE1"/>
    <w:rsid w:val="007B3675"/>
    <w:rsid w:val="007B7AD2"/>
    <w:rsid w:val="007D2738"/>
    <w:rsid w:val="007D2B0E"/>
    <w:rsid w:val="007E09D6"/>
    <w:rsid w:val="007E210B"/>
    <w:rsid w:val="007E4F06"/>
    <w:rsid w:val="007E7A8B"/>
    <w:rsid w:val="007F21A2"/>
    <w:rsid w:val="007F36C9"/>
    <w:rsid w:val="007F4960"/>
    <w:rsid w:val="007F577D"/>
    <w:rsid w:val="007F5EDC"/>
    <w:rsid w:val="00801DC6"/>
    <w:rsid w:val="00804CE1"/>
    <w:rsid w:val="00805F05"/>
    <w:rsid w:val="008137C9"/>
    <w:rsid w:val="0081464A"/>
    <w:rsid w:val="00824CCD"/>
    <w:rsid w:val="00825EFE"/>
    <w:rsid w:val="00830593"/>
    <w:rsid w:val="00842BF3"/>
    <w:rsid w:val="00844803"/>
    <w:rsid w:val="00846F93"/>
    <w:rsid w:val="00852350"/>
    <w:rsid w:val="00853D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902F9"/>
    <w:rsid w:val="0089103A"/>
    <w:rsid w:val="008953FA"/>
    <w:rsid w:val="00897AF2"/>
    <w:rsid w:val="008A2A23"/>
    <w:rsid w:val="008A46FE"/>
    <w:rsid w:val="008A7097"/>
    <w:rsid w:val="008B62F1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89D"/>
    <w:rsid w:val="00980C9E"/>
    <w:rsid w:val="00981C90"/>
    <w:rsid w:val="00982613"/>
    <w:rsid w:val="009862FB"/>
    <w:rsid w:val="009906F5"/>
    <w:rsid w:val="0099594C"/>
    <w:rsid w:val="009973EF"/>
    <w:rsid w:val="009A3E1B"/>
    <w:rsid w:val="009A4C0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38AB"/>
    <w:rsid w:val="009E4D12"/>
    <w:rsid w:val="009E7AF3"/>
    <w:rsid w:val="009F2CD7"/>
    <w:rsid w:val="009F3967"/>
    <w:rsid w:val="00A01061"/>
    <w:rsid w:val="00A01C60"/>
    <w:rsid w:val="00A01FD2"/>
    <w:rsid w:val="00A06918"/>
    <w:rsid w:val="00A13565"/>
    <w:rsid w:val="00A1502E"/>
    <w:rsid w:val="00A21A4B"/>
    <w:rsid w:val="00A246ED"/>
    <w:rsid w:val="00A261C8"/>
    <w:rsid w:val="00A2799F"/>
    <w:rsid w:val="00A27F48"/>
    <w:rsid w:val="00A303AB"/>
    <w:rsid w:val="00A327A9"/>
    <w:rsid w:val="00A32FB8"/>
    <w:rsid w:val="00A339B3"/>
    <w:rsid w:val="00A35F20"/>
    <w:rsid w:val="00A440BB"/>
    <w:rsid w:val="00A45C3D"/>
    <w:rsid w:val="00A47A15"/>
    <w:rsid w:val="00A528D6"/>
    <w:rsid w:val="00A53A7F"/>
    <w:rsid w:val="00A53A8B"/>
    <w:rsid w:val="00A5439B"/>
    <w:rsid w:val="00A5719C"/>
    <w:rsid w:val="00A63C69"/>
    <w:rsid w:val="00A66EF3"/>
    <w:rsid w:val="00A67C6E"/>
    <w:rsid w:val="00A733E0"/>
    <w:rsid w:val="00A77BB2"/>
    <w:rsid w:val="00A841D3"/>
    <w:rsid w:val="00A84919"/>
    <w:rsid w:val="00A86A1B"/>
    <w:rsid w:val="00A920D0"/>
    <w:rsid w:val="00A96B53"/>
    <w:rsid w:val="00A96C1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281F"/>
    <w:rsid w:val="00AC5C20"/>
    <w:rsid w:val="00AC7C90"/>
    <w:rsid w:val="00AD3D2E"/>
    <w:rsid w:val="00AD448A"/>
    <w:rsid w:val="00AD74F2"/>
    <w:rsid w:val="00AD7B35"/>
    <w:rsid w:val="00AE434B"/>
    <w:rsid w:val="00AF05FA"/>
    <w:rsid w:val="00AF08D2"/>
    <w:rsid w:val="00AF0968"/>
    <w:rsid w:val="00AF0A0E"/>
    <w:rsid w:val="00AF48D3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495"/>
    <w:rsid w:val="00B20953"/>
    <w:rsid w:val="00B24AE2"/>
    <w:rsid w:val="00B25E22"/>
    <w:rsid w:val="00B269CB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30E0"/>
    <w:rsid w:val="00B64797"/>
    <w:rsid w:val="00B64AD2"/>
    <w:rsid w:val="00B64BFE"/>
    <w:rsid w:val="00B70272"/>
    <w:rsid w:val="00B817AF"/>
    <w:rsid w:val="00B85A7D"/>
    <w:rsid w:val="00B85B9A"/>
    <w:rsid w:val="00B87B93"/>
    <w:rsid w:val="00B905F1"/>
    <w:rsid w:val="00B94D53"/>
    <w:rsid w:val="00BA0C81"/>
    <w:rsid w:val="00BA7D9A"/>
    <w:rsid w:val="00BB22A3"/>
    <w:rsid w:val="00BB5707"/>
    <w:rsid w:val="00BC01B7"/>
    <w:rsid w:val="00BC04E2"/>
    <w:rsid w:val="00BC16D5"/>
    <w:rsid w:val="00BE24C3"/>
    <w:rsid w:val="00BE3255"/>
    <w:rsid w:val="00BE4CE8"/>
    <w:rsid w:val="00BE7C20"/>
    <w:rsid w:val="00BF0066"/>
    <w:rsid w:val="00BF41C2"/>
    <w:rsid w:val="00C0331D"/>
    <w:rsid w:val="00C03712"/>
    <w:rsid w:val="00C06D93"/>
    <w:rsid w:val="00C12DF1"/>
    <w:rsid w:val="00C13AAA"/>
    <w:rsid w:val="00C14992"/>
    <w:rsid w:val="00C15BDB"/>
    <w:rsid w:val="00C175AF"/>
    <w:rsid w:val="00C20704"/>
    <w:rsid w:val="00C2173E"/>
    <w:rsid w:val="00C21C0B"/>
    <w:rsid w:val="00C22CFB"/>
    <w:rsid w:val="00C24AD0"/>
    <w:rsid w:val="00C3502D"/>
    <w:rsid w:val="00C36E96"/>
    <w:rsid w:val="00C37A25"/>
    <w:rsid w:val="00C4078D"/>
    <w:rsid w:val="00C43C22"/>
    <w:rsid w:val="00C4743B"/>
    <w:rsid w:val="00C50319"/>
    <w:rsid w:val="00C531DD"/>
    <w:rsid w:val="00C537B1"/>
    <w:rsid w:val="00C6021A"/>
    <w:rsid w:val="00C66749"/>
    <w:rsid w:val="00C725F3"/>
    <w:rsid w:val="00C73710"/>
    <w:rsid w:val="00C75251"/>
    <w:rsid w:val="00C75C1B"/>
    <w:rsid w:val="00C767DC"/>
    <w:rsid w:val="00C80B1F"/>
    <w:rsid w:val="00C8471C"/>
    <w:rsid w:val="00C85913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C0D5B"/>
    <w:rsid w:val="00CC1CA5"/>
    <w:rsid w:val="00CD7515"/>
    <w:rsid w:val="00CD7EC1"/>
    <w:rsid w:val="00CE14FA"/>
    <w:rsid w:val="00CE1EC6"/>
    <w:rsid w:val="00CE272C"/>
    <w:rsid w:val="00CE4ED0"/>
    <w:rsid w:val="00CE7154"/>
    <w:rsid w:val="00CF0EFD"/>
    <w:rsid w:val="00CF4C6F"/>
    <w:rsid w:val="00CF621C"/>
    <w:rsid w:val="00D032FB"/>
    <w:rsid w:val="00D03828"/>
    <w:rsid w:val="00D04F50"/>
    <w:rsid w:val="00D06D1D"/>
    <w:rsid w:val="00D2104D"/>
    <w:rsid w:val="00D2183D"/>
    <w:rsid w:val="00D2340C"/>
    <w:rsid w:val="00D23824"/>
    <w:rsid w:val="00D256F4"/>
    <w:rsid w:val="00D32022"/>
    <w:rsid w:val="00D32906"/>
    <w:rsid w:val="00D33CCE"/>
    <w:rsid w:val="00D342C9"/>
    <w:rsid w:val="00D358F4"/>
    <w:rsid w:val="00D47933"/>
    <w:rsid w:val="00D50477"/>
    <w:rsid w:val="00D6095F"/>
    <w:rsid w:val="00D64E45"/>
    <w:rsid w:val="00D6536B"/>
    <w:rsid w:val="00D7263F"/>
    <w:rsid w:val="00D73F83"/>
    <w:rsid w:val="00D75022"/>
    <w:rsid w:val="00D75681"/>
    <w:rsid w:val="00D90BFA"/>
    <w:rsid w:val="00D916B0"/>
    <w:rsid w:val="00D92FBC"/>
    <w:rsid w:val="00D93491"/>
    <w:rsid w:val="00D934A7"/>
    <w:rsid w:val="00D95820"/>
    <w:rsid w:val="00D959BB"/>
    <w:rsid w:val="00D979C6"/>
    <w:rsid w:val="00DA7041"/>
    <w:rsid w:val="00DA7AF8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E7E16"/>
    <w:rsid w:val="00DF0137"/>
    <w:rsid w:val="00DF048E"/>
    <w:rsid w:val="00DF12B8"/>
    <w:rsid w:val="00DF2490"/>
    <w:rsid w:val="00DF31E5"/>
    <w:rsid w:val="00DF323A"/>
    <w:rsid w:val="00DF4949"/>
    <w:rsid w:val="00DF5225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6E2"/>
    <w:rsid w:val="00E86D1F"/>
    <w:rsid w:val="00E90B1D"/>
    <w:rsid w:val="00E9290C"/>
    <w:rsid w:val="00E93249"/>
    <w:rsid w:val="00E96500"/>
    <w:rsid w:val="00EA1038"/>
    <w:rsid w:val="00EA31DE"/>
    <w:rsid w:val="00EB0FAC"/>
    <w:rsid w:val="00EB2C14"/>
    <w:rsid w:val="00EB37DB"/>
    <w:rsid w:val="00EB6744"/>
    <w:rsid w:val="00EC05C3"/>
    <w:rsid w:val="00EC1150"/>
    <w:rsid w:val="00EC2558"/>
    <w:rsid w:val="00EC4D84"/>
    <w:rsid w:val="00ED49CC"/>
    <w:rsid w:val="00ED64B9"/>
    <w:rsid w:val="00EE028D"/>
    <w:rsid w:val="00EE0DF9"/>
    <w:rsid w:val="00EE4ECB"/>
    <w:rsid w:val="00EE533A"/>
    <w:rsid w:val="00EF3EB2"/>
    <w:rsid w:val="00EF650A"/>
    <w:rsid w:val="00F02DB0"/>
    <w:rsid w:val="00F10808"/>
    <w:rsid w:val="00F11310"/>
    <w:rsid w:val="00F11F84"/>
    <w:rsid w:val="00F12A78"/>
    <w:rsid w:val="00F12A96"/>
    <w:rsid w:val="00F15427"/>
    <w:rsid w:val="00F15520"/>
    <w:rsid w:val="00F16165"/>
    <w:rsid w:val="00F16DFC"/>
    <w:rsid w:val="00F201A4"/>
    <w:rsid w:val="00F21717"/>
    <w:rsid w:val="00F26358"/>
    <w:rsid w:val="00F263AE"/>
    <w:rsid w:val="00F35C26"/>
    <w:rsid w:val="00F40DC9"/>
    <w:rsid w:val="00F41968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87255"/>
    <w:rsid w:val="00F874F0"/>
    <w:rsid w:val="00F91D53"/>
    <w:rsid w:val="00F934FD"/>
    <w:rsid w:val="00F9363A"/>
    <w:rsid w:val="00F95B23"/>
    <w:rsid w:val="00F95FD2"/>
    <w:rsid w:val="00F976EC"/>
    <w:rsid w:val="00FA39A7"/>
    <w:rsid w:val="00FA3EC8"/>
    <w:rsid w:val="00FA7F85"/>
    <w:rsid w:val="00FB24BA"/>
    <w:rsid w:val="00FB4729"/>
    <w:rsid w:val="00FB6CC8"/>
    <w:rsid w:val="00FC1F9F"/>
    <w:rsid w:val="00FC6DC5"/>
    <w:rsid w:val="00FC745A"/>
    <w:rsid w:val="00FD04FD"/>
    <w:rsid w:val="00FE1E60"/>
    <w:rsid w:val="00FE40BF"/>
    <w:rsid w:val="00FE6908"/>
    <w:rsid w:val="00FE7DB8"/>
    <w:rsid w:val="00FF0169"/>
    <w:rsid w:val="00FF0CA7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openrims.org/issues/1617" TargetMode="External"/><Relationship Id="rId13" Type="http://schemas.openxmlformats.org/officeDocument/2006/relationships/hyperlink" Target="https://redmine.openrims.org/issues/161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dmine.openrims.org/issues/1606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alex.kurasoff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dmine.openrims.org/issues/161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dmine.openrims.org/issues/1618" TargetMode="External"/><Relationship Id="rId10" Type="http://schemas.openxmlformats.org/officeDocument/2006/relationships/hyperlink" Target="https://redmine.openrims.org/issues/159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edmine.openrims.org/issues/1581" TargetMode="External"/><Relationship Id="rId14" Type="http://schemas.openxmlformats.org/officeDocument/2006/relationships/hyperlink" Target="https://redmine.openrims.org/issues/16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16704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508</cp:revision>
  <dcterms:created xsi:type="dcterms:W3CDTF">2021-06-27T19:21:00Z</dcterms:created>
  <dcterms:modified xsi:type="dcterms:W3CDTF">2023-02-04T19:41:00Z</dcterms:modified>
</cp:coreProperties>
</file>