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E76EC" w14:textId="3DAC5E4E" w:rsidR="00C97038" w:rsidRPr="00B76526" w:rsidRDefault="007F21A2" w:rsidP="00410E84">
      <w:pPr>
        <w:pStyle w:val="Title"/>
      </w:pPr>
      <w:r>
        <w:t>OpenRIMS</w:t>
      </w:r>
      <w:r w:rsidR="002679D2" w:rsidRPr="004535BB">
        <w:t xml:space="preserve"> Release Notes</w:t>
      </w:r>
      <w:r w:rsidR="00410E84" w:rsidRPr="004535BB">
        <w:t xml:space="preserve"> 202</w:t>
      </w:r>
      <w:r w:rsidR="00181D6E">
        <w:t>5</w:t>
      </w:r>
      <w:r w:rsidR="00F874F0">
        <w:t>-</w:t>
      </w:r>
      <w:r w:rsidR="00181D6E">
        <w:t>01</w:t>
      </w:r>
      <w:r w:rsidR="00F874F0">
        <w:t>-</w:t>
      </w:r>
      <w:r w:rsidR="00F6202A">
        <w:t>0</w:t>
      </w:r>
      <w:r w:rsidR="00181D6E">
        <w:t>3</w:t>
      </w:r>
    </w:p>
    <w:sdt>
      <w:sdtPr>
        <w:rPr>
          <w:rFonts w:asciiTheme="minorHAnsi" w:eastAsiaTheme="minorHAnsi" w:hAnsiTheme="minorHAnsi" w:cstheme="minorBidi"/>
          <w:color w:val="auto"/>
          <w:sz w:val="22"/>
          <w:szCs w:val="22"/>
        </w:rPr>
        <w:id w:val="429399303"/>
        <w:docPartObj>
          <w:docPartGallery w:val="Table of Contents"/>
          <w:docPartUnique/>
        </w:docPartObj>
      </w:sdtPr>
      <w:sdtEndPr>
        <w:rPr>
          <w:b/>
          <w:bCs/>
        </w:rPr>
      </w:sdtEndPr>
      <w:sdtContent>
        <w:p w14:paraId="29BA4927" w14:textId="3630E4F4" w:rsidR="00102725" w:rsidRPr="004535BB" w:rsidRDefault="00102725">
          <w:pPr>
            <w:pStyle w:val="TOCHeading"/>
          </w:pPr>
          <w:r w:rsidRPr="004535BB">
            <w:t>Contents</w:t>
          </w:r>
        </w:p>
        <w:p w14:paraId="6C3B5E31" w14:textId="34CEFF69" w:rsidR="00E93EAF" w:rsidRDefault="00102725">
          <w:pPr>
            <w:pStyle w:val="TOC1"/>
            <w:rPr>
              <w:rFonts w:eastAsiaTheme="minorEastAsia"/>
              <w:noProof/>
              <w:kern w:val="2"/>
              <w14:ligatures w14:val="standardContextual"/>
            </w:rPr>
          </w:pPr>
          <w:r w:rsidRPr="004535BB">
            <w:fldChar w:fldCharType="begin"/>
          </w:r>
          <w:r w:rsidRPr="004535BB">
            <w:instrText xml:space="preserve"> TOC \o "1-3" \h \z \u </w:instrText>
          </w:r>
          <w:r w:rsidRPr="004535BB">
            <w:fldChar w:fldCharType="separate"/>
          </w:r>
          <w:hyperlink w:anchor="_Toc187065800" w:history="1">
            <w:r w:rsidR="00E93EAF" w:rsidRPr="00CF6FD9">
              <w:rPr>
                <w:rStyle w:val="Hyperlink"/>
                <w:noProof/>
              </w:rPr>
              <w:t>Motivation</w:t>
            </w:r>
            <w:r w:rsidR="00E93EAF">
              <w:rPr>
                <w:noProof/>
                <w:webHidden/>
              </w:rPr>
              <w:tab/>
            </w:r>
            <w:r w:rsidR="00E93EAF">
              <w:rPr>
                <w:noProof/>
                <w:webHidden/>
              </w:rPr>
              <w:fldChar w:fldCharType="begin"/>
            </w:r>
            <w:r w:rsidR="00E93EAF">
              <w:rPr>
                <w:noProof/>
                <w:webHidden/>
              </w:rPr>
              <w:instrText xml:space="preserve"> PAGEREF _Toc187065800 \h </w:instrText>
            </w:r>
            <w:r w:rsidR="00E93EAF">
              <w:rPr>
                <w:noProof/>
                <w:webHidden/>
              </w:rPr>
            </w:r>
            <w:r w:rsidR="00E93EAF">
              <w:rPr>
                <w:noProof/>
                <w:webHidden/>
              </w:rPr>
              <w:fldChar w:fldCharType="separate"/>
            </w:r>
            <w:r w:rsidR="00E93EAF">
              <w:rPr>
                <w:noProof/>
                <w:webHidden/>
              </w:rPr>
              <w:t>1</w:t>
            </w:r>
            <w:r w:rsidR="00E93EAF">
              <w:rPr>
                <w:noProof/>
                <w:webHidden/>
              </w:rPr>
              <w:fldChar w:fldCharType="end"/>
            </w:r>
          </w:hyperlink>
        </w:p>
        <w:p w14:paraId="3C99637B" w14:textId="14E1B87C" w:rsidR="00E93EAF" w:rsidRDefault="00E93EAF">
          <w:pPr>
            <w:pStyle w:val="TOC1"/>
            <w:rPr>
              <w:rFonts w:eastAsiaTheme="minorEastAsia"/>
              <w:noProof/>
              <w:kern w:val="2"/>
              <w14:ligatures w14:val="standardContextual"/>
            </w:rPr>
          </w:pPr>
          <w:hyperlink w:anchor="_Toc187065801" w:history="1">
            <w:r w:rsidRPr="00CF6FD9">
              <w:rPr>
                <w:rStyle w:val="Hyperlink"/>
                <w:noProof/>
              </w:rPr>
              <w:t>Issues closed</w:t>
            </w:r>
            <w:r>
              <w:rPr>
                <w:noProof/>
                <w:webHidden/>
              </w:rPr>
              <w:tab/>
            </w:r>
            <w:r>
              <w:rPr>
                <w:noProof/>
                <w:webHidden/>
              </w:rPr>
              <w:fldChar w:fldCharType="begin"/>
            </w:r>
            <w:r>
              <w:rPr>
                <w:noProof/>
                <w:webHidden/>
              </w:rPr>
              <w:instrText xml:space="preserve"> PAGEREF _Toc187065801 \h </w:instrText>
            </w:r>
            <w:r>
              <w:rPr>
                <w:noProof/>
                <w:webHidden/>
              </w:rPr>
            </w:r>
            <w:r>
              <w:rPr>
                <w:noProof/>
                <w:webHidden/>
              </w:rPr>
              <w:fldChar w:fldCharType="separate"/>
            </w:r>
            <w:r>
              <w:rPr>
                <w:noProof/>
                <w:webHidden/>
              </w:rPr>
              <w:t>1</w:t>
            </w:r>
            <w:r>
              <w:rPr>
                <w:noProof/>
                <w:webHidden/>
              </w:rPr>
              <w:fldChar w:fldCharType="end"/>
            </w:r>
          </w:hyperlink>
        </w:p>
        <w:p w14:paraId="638A2BE4" w14:textId="2E4297CD" w:rsidR="00E93EAF" w:rsidRDefault="00E93EAF">
          <w:pPr>
            <w:pStyle w:val="TOC1"/>
            <w:rPr>
              <w:rFonts w:eastAsiaTheme="minorEastAsia"/>
              <w:noProof/>
              <w:kern w:val="2"/>
              <w14:ligatures w14:val="standardContextual"/>
            </w:rPr>
          </w:pPr>
          <w:hyperlink w:anchor="_Toc187065802" w:history="1">
            <w:r w:rsidRPr="00CF6FD9">
              <w:rPr>
                <w:rStyle w:val="Hyperlink"/>
                <w:noProof/>
              </w:rPr>
              <w:t>Documentation changes</w:t>
            </w:r>
            <w:r>
              <w:rPr>
                <w:noProof/>
                <w:webHidden/>
              </w:rPr>
              <w:tab/>
            </w:r>
            <w:r>
              <w:rPr>
                <w:noProof/>
                <w:webHidden/>
              </w:rPr>
              <w:fldChar w:fldCharType="begin"/>
            </w:r>
            <w:r>
              <w:rPr>
                <w:noProof/>
                <w:webHidden/>
              </w:rPr>
              <w:instrText xml:space="preserve"> PAGEREF _Toc187065802 \h </w:instrText>
            </w:r>
            <w:r>
              <w:rPr>
                <w:noProof/>
                <w:webHidden/>
              </w:rPr>
            </w:r>
            <w:r>
              <w:rPr>
                <w:noProof/>
                <w:webHidden/>
              </w:rPr>
              <w:fldChar w:fldCharType="separate"/>
            </w:r>
            <w:r>
              <w:rPr>
                <w:noProof/>
                <w:webHidden/>
              </w:rPr>
              <w:t>3</w:t>
            </w:r>
            <w:r>
              <w:rPr>
                <w:noProof/>
                <w:webHidden/>
              </w:rPr>
              <w:fldChar w:fldCharType="end"/>
            </w:r>
          </w:hyperlink>
        </w:p>
        <w:p w14:paraId="46C2AB3C" w14:textId="7E66B1EC" w:rsidR="00E93EAF" w:rsidRDefault="00E93EAF">
          <w:pPr>
            <w:pStyle w:val="TOC1"/>
            <w:rPr>
              <w:rFonts w:eastAsiaTheme="minorEastAsia"/>
              <w:noProof/>
              <w:kern w:val="2"/>
              <w14:ligatures w14:val="standardContextual"/>
            </w:rPr>
          </w:pPr>
          <w:hyperlink w:anchor="_Toc187065803" w:history="1">
            <w:r w:rsidRPr="00CF6FD9">
              <w:rPr>
                <w:rStyle w:val="Hyperlink"/>
                <w:noProof/>
              </w:rPr>
              <w:t>Disclaimer</w:t>
            </w:r>
            <w:r>
              <w:rPr>
                <w:noProof/>
                <w:webHidden/>
              </w:rPr>
              <w:tab/>
            </w:r>
            <w:r>
              <w:rPr>
                <w:noProof/>
                <w:webHidden/>
              </w:rPr>
              <w:fldChar w:fldCharType="begin"/>
            </w:r>
            <w:r>
              <w:rPr>
                <w:noProof/>
                <w:webHidden/>
              </w:rPr>
              <w:instrText xml:space="preserve"> PAGEREF _Toc187065803 \h </w:instrText>
            </w:r>
            <w:r>
              <w:rPr>
                <w:noProof/>
                <w:webHidden/>
              </w:rPr>
            </w:r>
            <w:r>
              <w:rPr>
                <w:noProof/>
                <w:webHidden/>
              </w:rPr>
              <w:fldChar w:fldCharType="separate"/>
            </w:r>
            <w:r>
              <w:rPr>
                <w:noProof/>
                <w:webHidden/>
              </w:rPr>
              <w:t>3</w:t>
            </w:r>
            <w:r>
              <w:rPr>
                <w:noProof/>
                <w:webHidden/>
              </w:rPr>
              <w:fldChar w:fldCharType="end"/>
            </w:r>
          </w:hyperlink>
        </w:p>
        <w:p w14:paraId="25824E24" w14:textId="352FFBBB" w:rsidR="00102725" w:rsidRPr="004535BB" w:rsidRDefault="00102725" w:rsidP="00102725">
          <w:r w:rsidRPr="004535BB">
            <w:rPr>
              <w:b/>
              <w:bCs/>
            </w:rPr>
            <w:fldChar w:fldCharType="end"/>
          </w:r>
        </w:p>
      </w:sdtContent>
    </w:sdt>
    <w:p w14:paraId="0058B89B" w14:textId="6F54B063" w:rsidR="001226A4" w:rsidRPr="001226A4" w:rsidRDefault="001226A4" w:rsidP="001226A4">
      <w:pPr>
        <w:rPr>
          <w:color w:val="FF0000"/>
          <w:sz w:val="32"/>
          <w:szCs w:val="32"/>
        </w:rPr>
      </w:pPr>
      <w:r>
        <w:tab/>
      </w:r>
      <w:r w:rsidRPr="001226A4">
        <w:rPr>
          <w:color w:val="FF0000"/>
          <w:sz w:val="32"/>
          <w:szCs w:val="32"/>
        </w:rPr>
        <w:t>Since this release both ACCEPT and DECLINE outcomes must be defined for all applications initiated by an applicant, i.e.:</w:t>
      </w:r>
    </w:p>
    <w:p w14:paraId="3DED601F" w14:textId="78C5F547" w:rsidR="001226A4" w:rsidRPr="001226A4" w:rsidRDefault="001226A4" w:rsidP="001226A4">
      <w:pPr>
        <w:pStyle w:val="ListParagraph"/>
        <w:numPr>
          <w:ilvl w:val="0"/>
          <w:numId w:val="26"/>
        </w:numPr>
        <w:rPr>
          <w:color w:val="FF0000"/>
          <w:sz w:val="32"/>
          <w:szCs w:val="32"/>
        </w:rPr>
      </w:pPr>
      <w:r w:rsidRPr="001226A4">
        <w:rPr>
          <w:color w:val="FF0000"/>
          <w:sz w:val="32"/>
          <w:szCs w:val="32"/>
        </w:rPr>
        <w:t>Registrations (Guest)</w:t>
      </w:r>
    </w:p>
    <w:p w14:paraId="68DC55A5" w14:textId="1938F49E" w:rsidR="001226A4" w:rsidRPr="001226A4" w:rsidRDefault="001226A4" w:rsidP="001226A4">
      <w:pPr>
        <w:pStyle w:val="ListParagraph"/>
        <w:numPr>
          <w:ilvl w:val="0"/>
          <w:numId w:val="26"/>
        </w:numPr>
        <w:rPr>
          <w:color w:val="FF0000"/>
          <w:sz w:val="32"/>
          <w:szCs w:val="32"/>
        </w:rPr>
      </w:pPr>
      <w:r w:rsidRPr="001226A4">
        <w:rPr>
          <w:color w:val="FF0000"/>
          <w:sz w:val="32"/>
          <w:szCs w:val="32"/>
        </w:rPr>
        <w:t>Modifications</w:t>
      </w:r>
    </w:p>
    <w:p w14:paraId="4EC22D32" w14:textId="4B15AA74" w:rsidR="001226A4" w:rsidRPr="001226A4" w:rsidRDefault="001226A4" w:rsidP="001226A4">
      <w:pPr>
        <w:pStyle w:val="ListParagraph"/>
        <w:numPr>
          <w:ilvl w:val="0"/>
          <w:numId w:val="26"/>
        </w:numPr>
        <w:rPr>
          <w:color w:val="FF0000"/>
          <w:sz w:val="32"/>
          <w:szCs w:val="32"/>
        </w:rPr>
      </w:pPr>
      <w:r w:rsidRPr="001226A4">
        <w:rPr>
          <w:color w:val="FF0000"/>
          <w:sz w:val="32"/>
          <w:szCs w:val="32"/>
        </w:rPr>
        <w:t>De-registrations</w:t>
      </w:r>
    </w:p>
    <w:p w14:paraId="380C84DD" w14:textId="22E52052" w:rsidR="001226A4" w:rsidRPr="001226A4" w:rsidRDefault="001226A4" w:rsidP="001226A4">
      <w:pPr>
        <w:pStyle w:val="ListParagraph"/>
        <w:numPr>
          <w:ilvl w:val="0"/>
          <w:numId w:val="26"/>
        </w:numPr>
        <w:rPr>
          <w:color w:val="FF0000"/>
          <w:sz w:val="32"/>
          <w:szCs w:val="32"/>
        </w:rPr>
      </w:pPr>
      <w:r w:rsidRPr="001226A4">
        <w:rPr>
          <w:color w:val="FF0000"/>
          <w:sz w:val="32"/>
          <w:szCs w:val="32"/>
        </w:rPr>
        <w:t>Inspections</w:t>
      </w:r>
    </w:p>
    <w:p w14:paraId="0F0B1D37" w14:textId="2258D52E" w:rsidR="001226A4" w:rsidRPr="001226A4" w:rsidRDefault="001226A4" w:rsidP="001226A4">
      <w:pPr>
        <w:ind w:left="360"/>
        <w:rPr>
          <w:color w:val="FF0000"/>
          <w:sz w:val="32"/>
          <w:szCs w:val="32"/>
        </w:rPr>
      </w:pPr>
      <w:r w:rsidRPr="001226A4">
        <w:rPr>
          <w:color w:val="FF0000"/>
          <w:sz w:val="32"/>
          <w:szCs w:val="32"/>
        </w:rPr>
        <w:t xml:space="preserve">Thus, all such workflows should contain ACCEPT and DECLINE activities before this release </w:t>
      </w:r>
      <w:r w:rsidR="00AE613D">
        <w:rPr>
          <w:color w:val="FF0000"/>
          <w:sz w:val="32"/>
          <w:szCs w:val="32"/>
        </w:rPr>
        <w:t>is</w:t>
      </w:r>
      <w:r w:rsidRPr="001226A4">
        <w:rPr>
          <w:color w:val="FF0000"/>
          <w:sz w:val="32"/>
          <w:szCs w:val="32"/>
        </w:rPr>
        <w:t xml:space="preserve"> installed.</w:t>
      </w:r>
    </w:p>
    <w:p w14:paraId="0E22D26F" w14:textId="0A9595DE" w:rsidR="00DB7EA6" w:rsidRDefault="00410E84" w:rsidP="00CB4B67">
      <w:pPr>
        <w:pStyle w:val="Heading1"/>
      </w:pPr>
      <w:bookmarkStart w:id="0" w:name="_Toc187065800"/>
      <w:r w:rsidRPr="004535BB">
        <w:t>Motivation</w:t>
      </w:r>
      <w:bookmarkEnd w:id="0"/>
      <w:r w:rsidR="00DF48B8">
        <w:tab/>
      </w:r>
    </w:p>
    <w:p w14:paraId="1B86391B" w14:textId="77777777" w:rsidR="00181D6E" w:rsidRDefault="00A34195" w:rsidP="00181D6E">
      <w:r>
        <w:tab/>
      </w:r>
      <w:r w:rsidR="00181D6E" w:rsidRPr="00181D6E">
        <w:t xml:space="preserve">This release's main goal is to resolve software errors. </w:t>
      </w:r>
    </w:p>
    <w:p w14:paraId="55FB58EB" w14:textId="42013523" w:rsidR="00181D6E" w:rsidRDefault="00181D6E" w:rsidP="00181D6E">
      <w:r w:rsidRPr="00181D6E">
        <w:t>Additionally</w:t>
      </w:r>
      <w:r w:rsidR="00AA593B">
        <w:t>:</w:t>
      </w:r>
    </w:p>
    <w:p w14:paraId="5662C2D3" w14:textId="206A447E" w:rsidR="00AE613D" w:rsidRDefault="00AE613D" w:rsidP="00181D6E">
      <w:pPr>
        <w:pStyle w:val="ListParagraph"/>
        <w:numPr>
          <w:ilvl w:val="0"/>
          <w:numId w:val="25"/>
        </w:numPr>
      </w:pPr>
      <w:r>
        <w:t>Strict application configuration check</w:t>
      </w:r>
    </w:p>
    <w:p w14:paraId="3BE1EBB2" w14:textId="5314F880" w:rsidR="00181D6E" w:rsidRDefault="00181D6E" w:rsidP="00181D6E">
      <w:pPr>
        <w:pStyle w:val="ListParagraph"/>
        <w:numPr>
          <w:ilvl w:val="0"/>
          <w:numId w:val="25"/>
        </w:numPr>
      </w:pPr>
      <w:r w:rsidRPr="00181D6E">
        <w:t>UX improvements</w:t>
      </w:r>
    </w:p>
    <w:p w14:paraId="60AD349E" w14:textId="7823A759" w:rsidR="00181D6E" w:rsidRDefault="00181D6E" w:rsidP="00181D6E">
      <w:pPr>
        <w:pStyle w:val="ListParagraph"/>
        <w:numPr>
          <w:ilvl w:val="0"/>
          <w:numId w:val="25"/>
        </w:numPr>
      </w:pPr>
      <w:r>
        <w:t xml:space="preserve">Some of the system’s guides have been actualized </w:t>
      </w:r>
    </w:p>
    <w:p w14:paraId="66BD2308" w14:textId="1F9F4334" w:rsidR="00675E72" w:rsidRDefault="00675E72" w:rsidP="00181D6E">
      <w:pPr>
        <w:pStyle w:val="Heading1"/>
      </w:pPr>
      <w:bookmarkStart w:id="1" w:name="_Toc187065801"/>
      <w:r>
        <w:t>I</w:t>
      </w:r>
      <w:r w:rsidR="00F6202A">
        <w:t>ssues closed</w:t>
      </w:r>
      <w:bookmarkEnd w:id="1"/>
    </w:p>
    <w:tbl>
      <w:tblPr>
        <w:tblW w:w="9350" w:type="dxa"/>
        <w:tblLook w:val="04A0" w:firstRow="1" w:lastRow="0" w:firstColumn="1" w:lastColumn="0" w:noHBand="0" w:noVBand="1"/>
      </w:tblPr>
      <w:tblGrid>
        <w:gridCol w:w="664"/>
        <w:gridCol w:w="999"/>
        <w:gridCol w:w="3989"/>
        <w:gridCol w:w="3698"/>
      </w:tblGrid>
      <w:tr w:rsidR="00D81D72" w:rsidRPr="00D81D72" w14:paraId="7E1BD54D" w14:textId="7A409F39" w:rsidTr="00D81D72">
        <w:trPr>
          <w:trHeight w:val="288"/>
          <w:tblHeader/>
        </w:trPr>
        <w:tc>
          <w:tcPr>
            <w:tcW w:w="664" w:type="dxa"/>
            <w:tcBorders>
              <w:top w:val="single" w:sz="4" w:space="0" w:color="8EA9DB"/>
              <w:left w:val="single" w:sz="4" w:space="0" w:color="8EA9DB"/>
              <w:bottom w:val="single" w:sz="4" w:space="0" w:color="8EA9DB"/>
              <w:right w:val="nil"/>
            </w:tcBorders>
            <w:shd w:val="clear" w:color="4472C4" w:fill="4472C4"/>
            <w:vAlign w:val="center"/>
            <w:hideMark/>
          </w:tcPr>
          <w:p w14:paraId="60F27587" w14:textId="77777777" w:rsidR="00D81D72" w:rsidRPr="00D81D72" w:rsidRDefault="00D81D72" w:rsidP="00D81D72">
            <w:pPr>
              <w:spacing w:after="0" w:line="240" w:lineRule="auto"/>
              <w:rPr>
                <w:rFonts w:ascii="Calibri" w:eastAsia="Times New Roman" w:hAnsi="Calibri" w:cs="Calibri"/>
                <w:b/>
                <w:bCs/>
                <w:color w:val="FFFFFF"/>
              </w:rPr>
            </w:pPr>
            <w:r w:rsidRPr="00D81D72">
              <w:rPr>
                <w:rFonts w:ascii="Calibri" w:eastAsia="Times New Roman" w:hAnsi="Calibri" w:cs="Calibri"/>
                <w:b/>
                <w:bCs/>
                <w:color w:val="FFFFFF"/>
              </w:rPr>
              <w:t>#</w:t>
            </w:r>
          </w:p>
        </w:tc>
        <w:tc>
          <w:tcPr>
            <w:tcW w:w="999" w:type="dxa"/>
            <w:tcBorders>
              <w:top w:val="single" w:sz="4" w:space="0" w:color="8EA9DB"/>
              <w:left w:val="nil"/>
              <w:bottom w:val="single" w:sz="4" w:space="0" w:color="8EA9DB"/>
              <w:right w:val="nil"/>
            </w:tcBorders>
            <w:shd w:val="clear" w:color="4472C4" w:fill="4472C4"/>
            <w:vAlign w:val="center"/>
            <w:hideMark/>
          </w:tcPr>
          <w:p w14:paraId="50939A01" w14:textId="77777777" w:rsidR="00D81D72" w:rsidRPr="00D81D72" w:rsidRDefault="00D81D72" w:rsidP="00D81D72">
            <w:pPr>
              <w:spacing w:after="0" w:line="240" w:lineRule="auto"/>
              <w:rPr>
                <w:rFonts w:ascii="Calibri" w:eastAsia="Times New Roman" w:hAnsi="Calibri" w:cs="Calibri"/>
                <w:b/>
                <w:bCs/>
                <w:color w:val="FFFFFF"/>
              </w:rPr>
            </w:pPr>
            <w:r w:rsidRPr="00D81D72">
              <w:rPr>
                <w:rFonts w:ascii="Calibri" w:eastAsia="Times New Roman" w:hAnsi="Calibri" w:cs="Calibri"/>
                <w:b/>
                <w:bCs/>
                <w:color w:val="FFFFFF"/>
              </w:rPr>
              <w:t>Tracker</w:t>
            </w:r>
          </w:p>
        </w:tc>
        <w:tc>
          <w:tcPr>
            <w:tcW w:w="3989" w:type="dxa"/>
            <w:tcBorders>
              <w:top w:val="single" w:sz="4" w:space="0" w:color="8EA9DB"/>
              <w:left w:val="nil"/>
              <w:bottom w:val="single" w:sz="4" w:space="0" w:color="8EA9DB"/>
              <w:right w:val="single" w:sz="4" w:space="0" w:color="8EA9DB"/>
            </w:tcBorders>
            <w:shd w:val="clear" w:color="4472C4" w:fill="4472C4"/>
            <w:vAlign w:val="center"/>
            <w:hideMark/>
          </w:tcPr>
          <w:p w14:paraId="4987E9A9" w14:textId="77777777" w:rsidR="00D81D72" w:rsidRPr="00D81D72" w:rsidRDefault="00D81D72" w:rsidP="00D81D72">
            <w:pPr>
              <w:spacing w:after="0" w:line="240" w:lineRule="auto"/>
              <w:rPr>
                <w:rFonts w:ascii="Calibri" w:eastAsia="Times New Roman" w:hAnsi="Calibri" w:cs="Calibri"/>
                <w:b/>
                <w:bCs/>
                <w:color w:val="FFFFFF"/>
              </w:rPr>
            </w:pPr>
            <w:r w:rsidRPr="00D81D72">
              <w:rPr>
                <w:rFonts w:ascii="Calibri" w:eastAsia="Times New Roman" w:hAnsi="Calibri" w:cs="Calibri"/>
                <w:b/>
                <w:bCs/>
                <w:color w:val="FFFFFF"/>
              </w:rPr>
              <w:t>Subject</w:t>
            </w:r>
          </w:p>
        </w:tc>
        <w:tc>
          <w:tcPr>
            <w:tcW w:w="3698" w:type="dxa"/>
            <w:tcBorders>
              <w:top w:val="single" w:sz="4" w:space="0" w:color="8EA9DB"/>
              <w:left w:val="nil"/>
              <w:bottom w:val="single" w:sz="4" w:space="0" w:color="8EA9DB"/>
              <w:right w:val="single" w:sz="4" w:space="0" w:color="8EA9DB"/>
            </w:tcBorders>
            <w:shd w:val="clear" w:color="4472C4" w:fill="4472C4"/>
          </w:tcPr>
          <w:p w14:paraId="1C294778" w14:textId="71A15419" w:rsidR="00D81D72" w:rsidRPr="00D81D72" w:rsidRDefault="00D81D72" w:rsidP="00D81D72">
            <w:pPr>
              <w:spacing w:after="0" w:line="240" w:lineRule="auto"/>
              <w:jc w:val="center"/>
              <w:rPr>
                <w:rFonts w:ascii="Calibri" w:eastAsia="Times New Roman" w:hAnsi="Calibri" w:cs="Calibri"/>
                <w:b/>
                <w:bCs/>
                <w:color w:val="FFFFFF"/>
              </w:rPr>
            </w:pPr>
            <w:r>
              <w:rPr>
                <w:rFonts w:ascii="Calibri" w:eastAsia="Times New Roman" w:hAnsi="Calibri" w:cs="Calibri"/>
                <w:b/>
                <w:bCs/>
                <w:color w:val="FFFFFF"/>
              </w:rPr>
              <w:t>Description</w:t>
            </w:r>
          </w:p>
        </w:tc>
      </w:tr>
      <w:tr w:rsidR="00D81D72" w:rsidRPr="00D81D72" w14:paraId="4A29FDB4" w14:textId="76A78083" w:rsidTr="00D81D72">
        <w:trPr>
          <w:cantSplit/>
          <w:trHeight w:val="288"/>
        </w:trPr>
        <w:tc>
          <w:tcPr>
            <w:tcW w:w="664"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0CD2F42B" w14:textId="77777777" w:rsidR="00D81D72" w:rsidRPr="00D81D72" w:rsidRDefault="00D81D72" w:rsidP="00D81D72">
            <w:pPr>
              <w:spacing w:after="0" w:line="240" w:lineRule="auto"/>
              <w:jc w:val="right"/>
              <w:rPr>
                <w:rFonts w:ascii="Calibri" w:eastAsia="Times New Roman" w:hAnsi="Calibri" w:cs="Calibri"/>
                <w:color w:val="000000"/>
              </w:rPr>
            </w:pPr>
            <w:r w:rsidRPr="00D81D72">
              <w:rPr>
                <w:rFonts w:ascii="Calibri" w:eastAsia="Times New Roman" w:hAnsi="Calibri" w:cs="Calibri"/>
                <w:color w:val="000000"/>
              </w:rPr>
              <w:t>1934</w:t>
            </w:r>
          </w:p>
        </w:tc>
        <w:tc>
          <w:tcPr>
            <w:tcW w:w="999"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13EDDF94" w14:textId="7777777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Bug</w:t>
            </w:r>
          </w:p>
        </w:tc>
        <w:tc>
          <w:tcPr>
            <w:tcW w:w="3989"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27A6EEF5" w14:textId="7777777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New dictionary URL</w:t>
            </w:r>
          </w:p>
        </w:tc>
        <w:tc>
          <w:tcPr>
            <w:tcW w:w="3698" w:type="dxa"/>
            <w:tcBorders>
              <w:top w:val="single" w:sz="4" w:space="0" w:color="8EA9DB"/>
              <w:left w:val="single" w:sz="4" w:space="0" w:color="8EA9DB"/>
              <w:bottom w:val="single" w:sz="4" w:space="0" w:color="8EA9DB"/>
              <w:right w:val="single" w:sz="4" w:space="0" w:color="8EA9DB"/>
            </w:tcBorders>
            <w:shd w:val="clear" w:color="D9E1F2" w:fill="D9E1F2"/>
          </w:tcPr>
          <w:p w14:paraId="12FA0B18" w14:textId="34E8A398" w:rsidR="00D81D72" w:rsidRPr="006551D2" w:rsidRDefault="00D81D72" w:rsidP="00D81D72">
            <w:pPr>
              <w:spacing w:after="0" w:line="240" w:lineRule="auto"/>
              <w:rPr>
                <w:rFonts w:ascii="Calibri" w:eastAsia="Times New Roman" w:hAnsi="Calibri" w:cs="Calibri"/>
                <w:color w:val="000000"/>
              </w:rPr>
            </w:pPr>
            <w:r w:rsidRPr="006551D2">
              <w:rPr>
                <w:rFonts w:ascii="Calibri" w:eastAsia="Times New Roman" w:hAnsi="Calibri" w:cs="Calibri"/>
                <w:color w:val="000000"/>
              </w:rPr>
              <w:t xml:space="preserve">The possibility of editing the URL of a dictionary is disabled for dictionaries that are in use. </w:t>
            </w:r>
            <w:r w:rsidR="0058002A">
              <w:rPr>
                <w:rFonts w:ascii="Calibri" w:eastAsia="Times New Roman" w:hAnsi="Calibri" w:cs="Calibri"/>
                <w:color w:val="000000"/>
              </w:rPr>
              <w:t>This</w:t>
            </w:r>
            <w:r w:rsidRPr="006551D2">
              <w:rPr>
                <w:rFonts w:ascii="Calibri" w:eastAsia="Times New Roman" w:hAnsi="Calibri" w:cs="Calibri"/>
                <w:color w:val="000000"/>
              </w:rPr>
              <w:t xml:space="preserve"> is because the changes in URLs may destroy application and workflow form functionality</w:t>
            </w:r>
            <w:r w:rsidR="0058002A">
              <w:rPr>
                <w:rFonts w:ascii="Calibri" w:eastAsia="Times New Roman" w:hAnsi="Calibri" w:cs="Calibri"/>
                <w:color w:val="000000"/>
              </w:rPr>
              <w:t>.</w:t>
            </w:r>
          </w:p>
        </w:tc>
      </w:tr>
      <w:tr w:rsidR="00D81D72" w:rsidRPr="00D81D72" w14:paraId="73BE2A05" w14:textId="1D88419B" w:rsidTr="00D81D72">
        <w:trPr>
          <w:cantSplit/>
          <w:trHeight w:val="288"/>
        </w:trPr>
        <w:tc>
          <w:tcPr>
            <w:tcW w:w="664"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47F6ADEB" w14:textId="77777777" w:rsidR="00D81D72" w:rsidRPr="00D81D72" w:rsidRDefault="00D81D72" w:rsidP="00D81D72">
            <w:pPr>
              <w:spacing w:after="0" w:line="240" w:lineRule="auto"/>
              <w:jc w:val="right"/>
              <w:rPr>
                <w:rFonts w:ascii="Calibri" w:eastAsia="Times New Roman" w:hAnsi="Calibri" w:cs="Calibri"/>
                <w:color w:val="000000"/>
              </w:rPr>
            </w:pPr>
            <w:r w:rsidRPr="00D81D72">
              <w:rPr>
                <w:rFonts w:ascii="Calibri" w:eastAsia="Times New Roman" w:hAnsi="Calibri" w:cs="Calibri"/>
                <w:color w:val="000000"/>
              </w:rPr>
              <w:lastRenderedPageBreak/>
              <w:t>1520</w:t>
            </w:r>
          </w:p>
        </w:tc>
        <w:tc>
          <w:tcPr>
            <w:tcW w:w="999"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5D7AEDCE" w14:textId="7777777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Bug</w:t>
            </w:r>
          </w:p>
        </w:tc>
        <w:tc>
          <w:tcPr>
            <w:tcW w:w="3989"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5001E515" w14:textId="5BD8D0CA"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DDA user can alter their checklist and upload</w:t>
            </w:r>
          </w:p>
        </w:tc>
        <w:tc>
          <w:tcPr>
            <w:tcW w:w="3698" w:type="dxa"/>
            <w:tcBorders>
              <w:top w:val="single" w:sz="4" w:space="0" w:color="8EA9DB"/>
              <w:left w:val="single" w:sz="4" w:space="0" w:color="8EA9DB"/>
              <w:bottom w:val="single" w:sz="4" w:space="0" w:color="8EA9DB"/>
              <w:right w:val="single" w:sz="4" w:space="0" w:color="8EA9DB"/>
            </w:tcBorders>
          </w:tcPr>
          <w:p w14:paraId="0F499F65" w14:textId="240D768C" w:rsidR="00D81D72" w:rsidRPr="006551D2" w:rsidRDefault="00D81D72" w:rsidP="00D81D72">
            <w:pPr>
              <w:spacing w:after="0" w:line="240" w:lineRule="auto"/>
              <w:rPr>
                <w:rFonts w:ascii="Calibri" w:eastAsia="Times New Roman" w:hAnsi="Calibri" w:cs="Calibri"/>
                <w:color w:val="000000"/>
              </w:rPr>
            </w:pPr>
            <w:r w:rsidRPr="006551D2">
              <w:rPr>
                <w:rFonts w:ascii="Calibri" w:eastAsia="Times New Roman" w:hAnsi="Calibri" w:cs="Calibri"/>
                <w:color w:val="000000"/>
              </w:rPr>
              <w:t>The browser’s button “back” was suspected of allowing to edit an application form that had just been submitted. This suspicion was not confirmed.</w:t>
            </w:r>
          </w:p>
        </w:tc>
      </w:tr>
      <w:tr w:rsidR="00D81D72" w:rsidRPr="00D81D72" w14:paraId="7511CEEE" w14:textId="16748F21" w:rsidTr="00D81D72">
        <w:trPr>
          <w:cantSplit/>
          <w:trHeight w:val="576"/>
        </w:trPr>
        <w:tc>
          <w:tcPr>
            <w:tcW w:w="664"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615F0863" w14:textId="77777777" w:rsidR="00D81D72" w:rsidRPr="00D81D72" w:rsidRDefault="00D81D72" w:rsidP="00D81D72">
            <w:pPr>
              <w:spacing w:after="0" w:line="240" w:lineRule="auto"/>
              <w:jc w:val="right"/>
              <w:rPr>
                <w:rFonts w:ascii="Calibri" w:eastAsia="Times New Roman" w:hAnsi="Calibri" w:cs="Calibri"/>
                <w:color w:val="000000"/>
              </w:rPr>
            </w:pPr>
            <w:r w:rsidRPr="00D81D72">
              <w:rPr>
                <w:rFonts w:ascii="Calibri" w:eastAsia="Times New Roman" w:hAnsi="Calibri" w:cs="Calibri"/>
                <w:color w:val="000000"/>
              </w:rPr>
              <w:t>1933</w:t>
            </w:r>
          </w:p>
        </w:tc>
        <w:tc>
          <w:tcPr>
            <w:tcW w:w="999"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15D1A080" w14:textId="7777777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Bug</w:t>
            </w:r>
          </w:p>
        </w:tc>
        <w:tc>
          <w:tcPr>
            <w:tcW w:w="3989"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2606FC82" w14:textId="5E39A4F7" w:rsidR="00D81D72" w:rsidRPr="00D81D72" w:rsidRDefault="0058002A" w:rsidP="00D81D72">
            <w:pPr>
              <w:spacing w:after="0" w:line="240" w:lineRule="auto"/>
              <w:rPr>
                <w:rFonts w:ascii="Calibri" w:eastAsia="Times New Roman" w:hAnsi="Calibri" w:cs="Calibri"/>
                <w:color w:val="000000"/>
              </w:rPr>
            </w:pPr>
            <w:r>
              <w:rPr>
                <w:rFonts w:ascii="Calibri" w:eastAsia="Times New Roman" w:hAnsi="Calibri" w:cs="Calibri"/>
                <w:color w:val="000000"/>
              </w:rPr>
              <w:t>A c</w:t>
            </w:r>
            <w:r w:rsidR="00D81D72" w:rsidRPr="00D81D72">
              <w:rPr>
                <w:rFonts w:ascii="Calibri" w:eastAsia="Times New Roman" w:hAnsi="Calibri" w:cs="Calibri"/>
                <w:color w:val="000000"/>
              </w:rPr>
              <w:t>hecklist may be not available for NRA user that is not an author of the activity data</w:t>
            </w:r>
            <w:r w:rsidR="00D81D72" w:rsidRPr="006551D2">
              <w:rPr>
                <w:rFonts w:ascii="Calibri" w:eastAsia="Times New Roman" w:hAnsi="Calibri" w:cs="Calibri"/>
                <w:color w:val="000000"/>
              </w:rPr>
              <w:t>, but activity data is available</w:t>
            </w:r>
            <w:r>
              <w:rPr>
                <w:rFonts w:ascii="Calibri" w:eastAsia="Times New Roman" w:hAnsi="Calibri" w:cs="Calibri"/>
                <w:color w:val="000000"/>
              </w:rPr>
              <w:t>.</w:t>
            </w:r>
          </w:p>
        </w:tc>
        <w:tc>
          <w:tcPr>
            <w:tcW w:w="3698" w:type="dxa"/>
            <w:tcBorders>
              <w:top w:val="single" w:sz="4" w:space="0" w:color="8EA9DB"/>
              <w:left w:val="single" w:sz="4" w:space="0" w:color="8EA9DB"/>
              <w:bottom w:val="single" w:sz="4" w:space="0" w:color="8EA9DB"/>
              <w:right w:val="single" w:sz="4" w:space="0" w:color="8EA9DB"/>
            </w:tcBorders>
            <w:shd w:val="clear" w:color="D9E1F2" w:fill="D9E1F2"/>
          </w:tcPr>
          <w:p w14:paraId="10A3A9A0" w14:textId="63AB1648" w:rsidR="00D81D72" w:rsidRPr="006551D2" w:rsidRDefault="00D81D72" w:rsidP="00D81D72">
            <w:pPr>
              <w:spacing w:after="0" w:line="240" w:lineRule="auto"/>
              <w:rPr>
                <w:rFonts w:ascii="Calibri" w:eastAsia="Times New Roman" w:hAnsi="Calibri" w:cs="Calibri"/>
                <w:color w:val="000000"/>
              </w:rPr>
            </w:pPr>
            <w:r w:rsidRPr="006551D2">
              <w:rPr>
                <w:rFonts w:ascii="Calibri" w:eastAsia="Times New Roman" w:hAnsi="Calibri" w:cs="Calibri"/>
                <w:color w:val="000000"/>
              </w:rPr>
              <w:t xml:space="preserve">This error existed since the implementation of the workflow form checklists. It is fixed. </w:t>
            </w:r>
          </w:p>
        </w:tc>
      </w:tr>
      <w:tr w:rsidR="00D81D72" w:rsidRPr="00D81D72" w14:paraId="640F4D6E" w14:textId="71AF2149" w:rsidTr="00D81D72">
        <w:trPr>
          <w:cantSplit/>
          <w:trHeight w:val="864"/>
        </w:trPr>
        <w:tc>
          <w:tcPr>
            <w:tcW w:w="664"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473C7A25" w14:textId="77777777" w:rsidR="00D81D72" w:rsidRPr="00D81D72" w:rsidRDefault="00D81D72" w:rsidP="00D81D72">
            <w:pPr>
              <w:spacing w:after="0" w:line="240" w:lineRule="auto"/>
              <w:jc w:val="right"/>
              <w:rPr>
                <w:rFonts w:ascii="Calibri" w:eastAsia="Times New Roman" w:hAnsi="Calibri" w:cs="Calibri"/>
                <w:color w:val="000000"/>
              </w:rPr>
            </w:pPr>
            <w:r w:rsidRPr="00D81D72">
              <w:rPr>
                <w:rFonts w:ascii="Calibri" w:eastAsia="Times New Roman" w:hAnsi="Calibri" w:cs="Calibri"/>
                <w:color w:val="000000"/>
              </w:rPr>
              <w:t>1935</w:t>
            </w:r>
          </w:p>
        </w:tc>
        <w:tc>
          <w:tcPr>
            <w:tcW w:w="999"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7626B6AE" w14:textId="7777777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Bug</w:t>
            </w:r>
          </w:p>
        </w:tc>
        <w:tc>
          <w:tcPr>
            <w:tcW w:w="3989"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463B17DD" w14:textId="12A7C83A"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 xml:space="preserve">The breadcrumb sequence </w:t>
            </w:r>
            <w:r w:rsidR="002B5E58" w:rsidRPr="00D81D72">
              <w:rPr>
                <w:rFonts w:ascii="Calibri" w:eastAsia="Times New Roman" w:hAnsi="Calibri" w:cs="Calibri"/>
                <w:color w:val="000000"/>
              </w:rPr>
              <w:t>seems</w:t>
            </w:r>
            <w:r w:rsidRPr="00D81D72">
              <w:rPr>
                <w:rFonts w:ascii="Calibri" w:eastAsia="Times New Roman" w:hAnsi="Calibri" w:cs="Calibri"/>
                <w:color w:val="000000"/>
              </w:rPr>
              <w:t xml:space="preserve"> to be corrupted now on </w:t>
            </w:r>
            <w:r w:rsidR="0058002A">
              <w:rPr>
                <w:rFonts w:ascii="Calibri" w:eastAsia="Times New Roman" w:hAnsi="Calibri" w:cs="Calibri"/>
                <w:color w:val="000000"/>
              </w:rPr>
              <w:t xml:space="preserve">the </w:t>
            </w:r>
            <w:r w:rsidRPr="00D81D72">
              <w:rPr>
                <w:rFonts w:ascii="Calibri" w:eastAsia="Times New Roman" w:hAnsi="Calibri" w:cs="Calibri"/>
                <w:color w:val="000000"/>
              </w:rPr>
              <w:t>existing workflow when I process applications after Submission:</w:t>
            </w:r>
          </w:p>
        </w:tc>
        <w:tc>
          <w:tcPr>
            <w:tcW w:w="3698" w:type="dxa"/>
            <w:tcBorders>
              <w:top w:val="single" w:sz="4" w:space="0" w:color="8EA9DB"/>
              <w:left w:val="single" w:sz="4" w:space="0" w:color="8EA9DB"/>
              <w:bottom w:val="single" w:sz="4" w:space="0" w:color="8EA9DB"/>
              <w:right w:val="single" w:sz="4" w:space="0" w:color="8EA9DB"/>
            </w:tcBorders>
          </w:tcPr>
          <w:p w14:paraId="669CD644" w14:textId="1CD73D4D" w:rsidR="00D81D72" w:rsidRPr="006551D2" w:rsidRDefault="00D81D72" w:rsidP="00D81D72">
            <w:pPr>
              <w:spacing w:after="0" w:line="240" w:lineRule="auto"/>
              <w:rPr>
                <w:rFonts w:ascii="Calibri" w:eastAsia="Times New Roman" w:hAnsi="Calibri" w:cs="Calibri"/>
                <w:color w:val="000000"/>
              </w:rPr>
            </w:pPr>
            <w:r w:rsidRPr="006551D2">
              <w:rPr>
                <w:rFonts w:ascii="Calibri" w:eastAsia="Times New Roman" w:hAnsi="Calibri" w:cs="Calibri"/>
                <w:color w:val="000000"/>
              </w:rPr>
              <w:t xml:space="preserve">This error is related to the “activity run” functionality. This feature allowed to run concurrent activity, while the current activity is still running. This functionality is recognized as excess and removed in #1951 </w:t>
            </w:r>
          </w:p>
        </w:tc>
      </w:tr>
      <w:tr w:rsidR="00D81D72" w:rsidRPr="00D81D72" w14:paraId="77891BC7" w14:textId="29D4EC82" w:rsidTr="00D81D72">
        <w:trPr>
          <w:cantSplit/>
          <w:trHeight w:val="576"/>
        </w:trPr>
        <w:tc>
          <w:tcPr>
            <w:tcW w:w="664"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3A1A4E20" w14:textId="77777777" w:rsidR="00D81D72" w:rsidRPr="00D81D72" w:rsidRDefault="00D81D72" w:rsidP="00D81D72">
            <w:pPr>
              <w:spacing w:after="0" w:line="240" w:lineRule="auto"/>
              <w:jc w:val="right"/>
              <w:rPr>
                <w:rFonts w:ascii="Calibri" w:eastAsia="Times New Roman" w:hAnsi="Calibri" w:cs="Calibri"/>
                <w:color w:val="000000"/>
              </w:rPr>
            </w:pPr>
            <w:r w:rsidRPr="00D81D72">
              <w:rPr>
                <w:rFonts w:ascii="Calibri" w:eastAsia="Times New Roman" w:hAnsi="Calibri" w:cs="Calibri"/>
                <w:color w:val="000000"/>
              </w:rPr>
              <w:t>1948</w:t>
            </w:r>
          </w:p>
        </w:tc>
        <w:tc>
          <w:tcPr>
            <w:tcW w:w="999"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1E340150" w14:textId="7777777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Bug</w:t>
            </w:r>
          </w:p>
        </w:tc>
        <w:tc>
          <w:tcPr>
            <w:tcW w:w="3989"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4C230BD1" w14:textId="49B9212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 xml:space="preserve">In </w:t>
            </w:r>
            <w:r w:rsidR="0058002A">
              <w:rPr>
                <w:rFonts w:ascii="Calibri" w:eastAsia="Times New Roman" w:hAnsi="Calibri" w:cs="Calibri"/>
                <w:color w:val="000000"/>
              </w:rPr>
              <w:t xml:space="preserve">the </w:t>
            </w:r>
            <w:r w:rsidRPr="00D81D72">
              <w:rPr>
                <w:rFonts w:ascii="Calibri" w:eastAsia="Times New Roman" w:hAnsi="Calibri" w:cs="Calibri"/>
                <w:color w:val="000000"/>
              </w:rPr>
              <w:t xml:space="preserve">BD database </w:t>
            </w:r>
            <w:proofErr w:type="gramStart"/>
            <w:r w:rsidRPr="00D81D72">
              <w:rPr>
                <w:rFonts w:ascii="Calibri" w:eastAsia="Times New Roman" w:hAnsi="Calibri" w:cs="Calibri"/>
                <w:color w:val="000000"/>
              </w:rPr>
              <w:t>sometimes</w:t>
            </w:r>
            <w:proofErr w:type="gramEnd"/>
            <w:r w:rsidRPr="00D81D72">
              <w:rPr>
                <w:rFonts w:ascii="Calibri" w:eastAsia="Times New Roman" w:hAnsi="Calibri" w:cs="Calibri"/>
                <w:color w:val="000000"/>
              </w:rPr>
              <w:t xml:space="preserve"> there are no activities in the </w:t>
            </w:r>
            <w:proofErr w:type="spellStart"/>
            <w:r w:rsidRPr="00D81D72">
              <w:rPr>
                <w:rFonts w:ascii="Calibri" w:eastAsia="Times New Roman" w:hAnsi="Calibri" w:cs="Calibri"/>
                <w:color w:val="000000"/>
              </w:rPr>
              <w:t>ToDo</w:t>
            </w:r>
            <w:proofErr w:type="spellEnd"/>
            <w:r w:rsidRPr="00D81D72">
              <w:rPr>
                <w:rFonts w:ascii="Calibri" w:eastAsia="Times New Roman" w:hAnsi="Calibri" w:cs="Calibri"/>
                <w:color w:val="000000"/>
              </w:rPr>
              <w:t xml:space="preserve"> list column "Activity"</w:t>
            </w:r>
          </w:p>
        </w:tc>
        <w:tc>
          <w:tcPr>
            <w:tcW w:w="3698" w:type="dxa"/>
            <w:tcBorders>
              <w:top w:val="single" w:sz="4" w:space="0" w:color="8EA9DB"/>
              <w:left w:val="single" w:sz="4" w:space="0" w:color="8EA9DB"/>
              <w:bottom w:val="single" w:sz="4" w:space="0" w:color="8EA9DB"/>
              <w:right w:val="single" w:sz="4" w:space="0" w:color="8EA9DB"/>
            </w:tcBorders>
            <w:shd w:val="clear" w:color="D9E1F2" w:fill="D9E1F2"/>
          </w:tcPr>
          <w:p w14:paraId="68821017" w14:textId="647A82BA" w:rsidR="00D81D72" w:rsidRPr="006551D2" w:rsidRDefault="00D81D72" w:rsidP="00D81D72">
            <w:pPr>
              <w:spacing w:after="0" w:line="240" w:lineRule="auto"/>
              <w:rPr>
                <w:rFonts w:ascii="Calibri" w:eastAsia="Times New Roman" w:hAnsi="Calibri" w:cs="Calibri"/>
                <w:color w:val="000000"/>
              </w:rPr>
            </w:pPr>
            <w:r w:rsidRPr="006551D2">
              <w:rPr>
                <w:rFonts w:ascii="Calibri" w:eastAsia="Times New Roman" w:hAnsi="Calibri" w:cs="Calibri"/>
                <w:color w:val="000000"/>
              </w:rPr>
              <w:t>It is because an applicant user in the test database became the Supervisor user. Thus, it is not an error</w:t>
            </w:r>
            <w:r w:rsidR="0058002A">
              <w:rPr>
                <w:rFonts w:ascii="Calibri" w:eastAsia="Times New Roman" w:hAnsi="Calibri" w:cs="Calibri"/>
                <w:color w:val="000000"/>
              </w:rPr>
              <w:t>.</w:t>
            </w:r>
          </w:p>
        </w:tc>
      </w:tr>
      <w:tr w:rsidR="00D81D72" w:rsidRPr="00D81D72" w14:paraId="30E9A6B2" w14:textId="60B02C87" w:rsidTr="00D81D72">
        <w:trPr>
          <w:cantSplit/>
          <w:trHeight w:val="576"/>
        </w:trPr>
        <w:tc>
          <w:tcPr>
            <w:tcW w:w="664"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61FB8CBD" w14:textId="77777777" w:rsidR="00D81D72" w:rsidRPr="00D81D72" w:rsidRDefault="00D81D72" w:rsidP="00D81D72">
            <w:pPr>
              <w:spacing w:after="0" w:line="240" w:lineRule="auto"/>
              <w:jc w:val="right"/>
              <w:rPr>
                <w:rFonts w:ascii="Calibri" w:eastAsia="Times New Roman" w:hAnsi="Calibri" w:cs="Calibri"/>
                <w:color w:val="000000"/>
              </w:rPr>
            </w:pPr>
            <w:r w:rsidRPr="00D81D72">
              <w:rPr>
                <w:rFonts w:ascii="Calibri" w:eastAsia="Times New Roman" w:hAnsi="Calibri" w:cs="Calibri"/>
                <w:color w:val="000000"/>
              </w:rPr>
              <w:t>1947</w:t>
            </w:r>
          </w:p>
        </w:tc>
        <w:tc>
          <w:tcPr>
            <w:tcW w:w="999"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0A531AC9" w14:textId="7777777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Bug</w:t>
            </w:r>
          </w:p>
        </w:tc>
        <w:tc>
          <w:tcPr>
            <w:tcW w:w="3989"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3137489E" w14:textId="7777777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 xml:space="preserve">Remove blue links in Application Information - scheduled!!! </w:t>
            </w:r>
          </w:p>
        </w:tc>
        <w:tc>
          <w:tcPr>
            <w:tcW w:w="3698" w:type="dxa"/>
            <w:tcBorders>
              <w:top w:val="single" w:sz="4" w:space="0" w:color="8EA9DB"/>
              <w:left w:val="single" w:sz="4" w:space="0" w:color="8EA9DB"/>
              <w:bottom w:val="single" w:sz="4" w:space="0" w:color="8EA9DB"/>
              <w:right w:val="single" w:sz="4" w:space="0" w:color="8EA9DB"/>
            </w:tcBorders>
          </w:tcPr>
          <w:p w14:paraId="61A91FA4" w14:textId="051D6C66" w:rsidR="00D81D72" w:rsidRPr="006551D2" w:rsidRDefault="00D81D72" w:rsidP="00D81D72">
            <w:pPr>
              <w:spacing w:after="0" w:line="240" w:lineRule="auto"/>
              <w:rPr>
                <w:rFonts w:ascii="Calibri" w:eastAsia="Times New Roman" w:hAnsi="Calibri" w:cs="Calibri"/>
                <w:color w:val="000000"/>
              </w:rPr>
            </w:pPr>
            <w:r w:rsidRPr="006551D2">
              <w:rPr>
                <w:rFonts w:ascii="Calibri" w:eastAsia="Times New Roman" w:hAnsi="Calibri" w:cs="Calibri"/>
                <w:color w:val="000000"/>
              </w:rPr>
              <w:t>This link allow</w:t>
            </w:r>
            <w:r w:rsidR="006551D2">
              <w:rPr>
                <w:rFonts w:ascii="Calibri" w:eastAsia="Times New Roman" w:hAnsi="Calibri" w:cs="Calibri"/>
                <w:color w:val="000000"/>
              </w:rPr>
              <w:t>s</w:t>
            </w:r>
            <w:r w:rsidRPr="006551D2">
              <w:rPr>
                <w:rFonts w:ascii="Calibri" w:eastAsia="Times New Roman" w:hAnsi="Calibri" w:cs="Calibri"/>
                <w:color w:val="000000"/>
              </w:rPr>
              <w:t xml:space="preserve"> </w:t>
            </w:r>
            <w:r w:rsidR="0058002A">
              <w:rPr>
                <w:rFonts w:ascii="Calibri" w:eastAsia="Times New Roman" w:hAnsi="Calibri" w:cs="Calibri"/>
                <w:color w:val="000000"/>
              </w:rPr>
              <w:t xml:space="preserve">you </w:t>
            </w:r>
            <w:r w:rsidRPr="006551D2">
              <w:rPr>
                <w:rFonts w:ascii="Calibri" w:eastAsia="Times New Roman" w:hAnsi="Calibri" w:cs="Calibri"/>
                <w:color w:val="000000"/>
              </w:rPr>
              <w:t xml:space="preserve">to </w:t>
            </w:r>
            <w:r w:rsidR="006551D2">
              <w:rPr>
                <w:rFonts w:ascii="Calibri" w:eastAsia="Times New Roman" w:hAnsi="Calibri" w:cs="Calibri"/>
                <w:color w:val="000000"/>
              </w:rPr>
              <w:t>execute</w:t>
            </w:r>
            <w:r w:rsidRPr="006551D2">
              <w:rPr>
                <w:rFonts w:ascii="Calibri" w:eastAsia="Times New Roman" w:hAnsi="Calibri" w:cs="Calibri"/>
                <w:color w:val="000000"/>
              </w:rPr>
              <w:t xml:space="preserve"> scheduled activities from any activity. This functionality is recognized as excess and removed</w:t>
            </w:r>
            <w:r w:rsidR="0058002A">
              <w:rPr>
                <w:rFonts w:ascii="Calibri" w:eastAsia="Times New Roman" w:hAnsi="Calibri" w:cs="Calibri"/>
                <w:color w:val="000000"/>
              </w:rPr>
              <w:t>.</w:t>
            </w:r>
          </w:p>
        </w:tc>
      </w:tr>
      <w:tr w:rsidR="00D81D72" w:rsidRPr="00D81D72" w14:paraId="5F1E026E" w14:textId="302FC64C" w:rsidTr="00D81D72">
        <w:trPr>
          <w:cantSplit/>
          <w:trHeight w:val="576"/>
        </w:trPr>
        <w:tc>
          <w:tcPr>
            <w:tcW w:w="664"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0EACD794" w14:textId="77777777" w:rsidR="00D81D72" w:rsidRPr="00D81D72" w:rsidRDefault="00D81D72" w:rsidP="00D81D72">
            <w:pPr>
              <w:spacing w:after="0" w:line="240" w:lineRule="auto"/>
              <w:jc w:val="right"/>
              <w:rPr>
                <w:rFonts w:ascii="Calibri" w:eastAsia="Times New Roman" w:hAnsi="Calibri" w:cs="Calibri"/>
                <w:color w:val="000000"/>
              </w:rPr>
            </w:pPr>
            <w:r w:rsidRPr="00D81D72">
              <w:rPr>
                <w:rFonts w:ascii="Calibri" w:eastAsia="Times New Roman" w:hAnsi="Calibri" w:cs="Calibri"/>
                <w:color w:val="000000"/>
              </w:rPr>
              <w:t>1944</w:t>
            </w:r>
          </w:p>
        </w:tc>
        <w:tc>
          <w:tcPr>
            <w:tcW w:w="999"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17D7053C" w14:textId="7777777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Bug</w:t>
            </w:r>
          </w:p>
        </w:tc>
        <w:tc>
          <w:tcPr>
            <w:tcW w:w="3989"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2EF098AD" w14:textId="5BE541E2"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 xml:space="preserve">Change a label for </w:t>
            </w:r>
            <w:r w:rsidR="0058002A">
              <w:rPr>
                <w:rFonts w:ascii="Calibri" w:eastAsia="Times New Roman" w:hAnsi="Calibri" w:cs="Calibri"/>
                <w:color w:val="000000"/>
              </w:rPr>
              <w:t xml:space="preserve">the </w:t>
            </w:r>
            <w:r w:rsidRPr="00D81D72">
              <w:rPr>
                <w:rFonts w:ascii="Calibri" w:eastAsia="Times New Roman" w:hAnsi="Calibri" w:cs="Calibri"/>
                <w:color w:val="000000"/>
              </w:rPr>
              <w:t>receipt download button in the SubmitReceipt.js</w:t>
            </w:r>
          </w:p>
        </w:tc>
        <w:tc>
          <w:tcPr>
            <w:tcW w:w="3698" w:type="dxa"/>
            <w:tcBorders>
              <w:top w:val="single" w:sz="4" w:space="0" w:color="8EA9DB"/>
              <w:left w:val="single" w:sz="4" w:space="0" w:color="8EA9DB"/>
              <w:bottom w:val="single" w:sz="4" w:space="0" w:color="8EA9DB"/>
              <w:right w:val="single" w:sz="4" w:space="0" w:color="8EA9DB"/>
            </w:tcBorders>
            <w:shd w:val="clear" w:color="D9E1F2" w:fill="D9E1F2"/>
          </w:tcPr>
          <w:p w14:paraId="33D724C8" w14:textId="29981EBD" w:rsidR="00D81D72" w:rsidRPr="006551D2" w:rsidRDefault="00D81D72" w:rsidP="00D81D72">
            <w:pPr>
              <w:spacing w:after="0" w:line="240" w:lineRule="auto"/>
              <w:rPr>
                <w:rFonts w:ascii="Calibri" w:eastAsia="Times New Roman" w:hAnsi="Calibri" w:cs="Calibri"/>
                <w:color w:val="000000"/>
              </w:rPr>
            </w:pPr>
            <w:r w:rsidRPr="006551D2">
              <w:rPr>
                <w:rFonts w:ascii="Calibri" w:eastAsia="Times New Roman" w:hAnsi="Calibri" w:cs="Calibri"/>
                <w:color w:val="000000"/>
              </w:rPr>
              <w:t xml:space="preserve">It was </w:t>
            </w:r>
            <w:r w:rsidR="006551D2">
              <w:rPr>
                <w:rFonts w:ascii="Calibri" w:eastAsia="Times New Roman" w:hAnsi="Calibri" w:cs="Calibri"/>
                <w:color w:val="000000"/>
              </w:rPr>
              <w:t>“</w:t>
            </w:r>
            <w:r w:rsidRPr="006551D2">
              <w:rPr>
                <w:rFonts w:ascii="Calibri" w:eastAsia="Times New Roman" w:hAnsi="Calibri" w:cs="Calibri"/>
                <w:color w:val="000000"/>
              </w:rPr>
              <w:t>global_upload</w:t>
            </w:r>
            <w:r w:rsidR="006551D2">
              <w:rPr>
                <w:rFonts w:ascii="Calibri" w:eastAsia="Times New Roman" w:hAnsi="Calibri" w:cs="Calibri"/>
                <w:color w:val="000000"/>
              </w:rPr>
              <w:t>”</w:t>
            </w:r>
            <w:r w:rsidRPr="006551D2">
              <w:rPr>
                <w:rFonts w:ascii="Calibri" w:eastAsia="Times New Roman" w:hAnsi="Calibri" w:cs="Calibri"/>
                <w:color w:val="000000"/>
              </w:rPr>
              <w:t xml:space="preserve">, currently is </w:t>
            </w:r>
            <w:r w:rsidR="006551D2">
              <w:rPr>
                <w:rFonts w:ascii="Calibri" w:eastAsia="Times New Roman" w:hAnsi="Calibri" w:cs="Calibri"/>
                <w:color w:val="000000"/>
              </w:rPr>
              <w:t>“</w:t>
            </w:r>
            <w:r w:rsidRPr="006551D2">
              <w:rPr>
                <w:rFonts w:ascii="Calibri" w:eastAsia="Times New Roman" w:hAnsi="Calibri" w:cs="Calibri"/>
                <w:color w:val="000000"/>
              </w:rPr>
              <w:t>download_reciept</w:t>
            </w:r>
            <w:r w:rsidR="006551D2">
              <w:rPr>
                <w:rFonts w:ascii="Calibri" w:eastAsia="Times New Roman" w:hAnsi="Calibri" w:cs="Calibri"/>
                <w:color w:val="000000"/>
              </w:rPr>
              <w:t>”</w:t>
            </w:r>
            <w:r w:rsidRPr="006551D2">
              <w:rPr>
                <w:rFonts w:ascii="Calibri" w:eastAsia="Times New Roman" w:hAnsi="Calibri" w:cs="Calibri"/>
                <w:color w:val="000000"/>
              </w:rPr>
              <w:t xml:space="preserve"> </w:t>
            </w:r>
          </w:p>
        </w:tc>
      </w:tr>
      <w:tr w:rsidR="00D81D72" w:rsidRPr="00D81D72" w14:paraId="52B41CD6" w14:textId="5FAAD7F5" w:rsidTr="00D81D72">
        <w:trPr>
          <w:cantSplit/>
          <w:trHeight w:val="288"/>
        </w:trPr>
        <w:tc>
          <w:tcPr>
            <w:tcW w:w="664"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1D503125" w14:textId="77777777" w:rsidR="00D81D72" w:rsidRPr="00D81D72" w:rsidRDefault="00D81D72" w:rsidP="00D81D72">
            <w:pPr>
              <w:spacing w:after="0" w:line="240" w:lineRule="auto"/>
              <w:jc w:val="right"/>
              <w:rPr>
                <w:rFonts w:ascii="Calibri" w:eastAsia="Times New Roman" w:hAnsi="Calibri" w:cs="Calibri"/>
                <w:color w:val="000000"/>
              </w:rPr>
            </w:pPr>
            <w:r w:rsidRPr="00D81D72">
              <w:rPr>
                <w:rFonts w:ascii="Calibri" w:eastAsia="Times New Roman" w:hAnsi="Calibri" w:cs="Calibri"/>
                <w:color w:val="000000"/>
              </w:rPr>
              <w:t>1957</w:t>
            </w:r>
          </w:p>
        </w:tc>
        <w:tc>
          <w:tcPr>
            <w:tcW w:w="999"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287A2399" w14:textId="7777777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Bug</w:t>
            </w:r>
          </w:p>
        </w:tc>
        <w:tc>
          <w:tcPr>
            <w:tcW w:w="3989"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70B45F2C" w14:textId="531EC94E"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Check</w:t>
            </w:r>
            <w:r w:rsidRPr="006551D2">
              <w:rPr>
                <w:rFonts w:ascii="Calibri" w:eastAsia="Times New Roman" w:hAnsi="Calibri" w:cs="Calibri"/>
                <w:color w:val="000000"/>
              </w:rPr>
              <w:t xml:space="preserve"> the</w:t>
            </w:r>
            <w:r w:rsidRPr="00D81D72">
              <w:rPr>
                <w:rFonts w:ascii="Calibri" w:eastAsia="Times New Roman" w:hAnsi="Calibri" w:cs="Calibri"/>
                <w:color w:val="000000"/>
              </w:rPr>
              <w:t xml:space="preserve"> validator interval</w:t>
            </w:r>
            <w:r w:rsidRPr="006551D2">
              <w:rPr>
                <w:rFonts w:ascii="Calibri" w:eastAsia="Times New Roman" w:hAnsi="Calibri" w:cs="Calibri"/>
                <w:color w:val="000000"/>
              </w:rPr>
              <w:t xml:space="preserve"> for “</w:t>
            </w:r>
            <w:r w:rsidR="00E666B4" w:rsidRPr="006551D2">
              <w:rPr>
                <w:rFonts w:ascii="Calibri" w:eastAsia="Times New Roman" w:hAnsi="Calibri" w:cs="Calibri"/>
                <w:color w:val="000000"/>
              </w:rPr>
              <w:t>Registers</w:t>
            </w:r>
            <w:r w:rsidRPr="006551D2">
              <w:rPr>
                <w:rFonts w:ascii="Calibri" w:eastAsia="Times New Roman" w:hAnsi="Calibri" w:cs="Calibri"/>
                <w:color w:val="000000"/>
              </w:rPr>
              <w:t>”</w:t>
            </w:r>
          </w:p>
        </w:tc>
        <w:tc>
          <w:tcPr>
            <w:tcW w:w="3698" w:type="dxa"/>
            <w:tcBorders>
              <w:top w:val="single" w:sz="4" w:space="0" w:color="8EA9DB"/>
              <w:left w:val="single" w:sz="4" w:space="0" w:color="8EA9DB"/>
              <w:bottom w:val="single" w:sz="4" w:space="0" w:color="8EA9DB"/>
              <w:right w:val="single" w:sz="4" w:space="0" w:color="8EA9DB"/>
            </w:tcBorders>
          </w:tcPr>
          <w:p w14:paraId="382BC0E6" w14:textId="2DD1DDC7" w:rsidR="00D81D72" w:rsidRPr="006551D2" w:rsidRDefault="00E666B4" w:rsidP="00D81D72">
            <w:pPr>
              <w:spacing w:after="0" w:line="240" w:lineRule="auto"/>
              <w:rPr>
                <w:rFonts w:ascii="Calibri" w:eastAsia="Times New Roman" w:hAnsi="Calibri" w:cs="Calibri"/>
                <w:color w:val="000000"/>
              </w:rPr>
            </w:pPr>
            <w:r w:rsidRPr="006551D2">
              <w:rPr>
                <w:rFonts w:ascii="Calibri" w:eastAsia="Times New Roman" w:hAnsi="Calibri" w:cs="Calibri"/>
                <w:color w:val="000000"/>
              </w:rPr>
              <w:t>The interval was not inclusive of borders, but the error message was suggesting to include ones. It is fixed.</w:t>
            </w:r>
          </w:p>
        </w:tc>
      </w:tr>
      <w:tr w:rsidR="00D81D72" w:rsidRPr="00D81D72" w14:paraId="159CA176" w14:textId="6F145FCB" w:rsidTr="00D81D72">
        <w:trPr>
          <w:cantSplit/>
          <w:trHeight w:val="288"/>
        </w:trPr>
        <w:tc>
          <w:tcPr>
            <w:tcW w:w="664"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1C1DD7A0" w14:textId="77777777" w:rsidR="00D81D72" w:rsidRPr="00D81D72" w:rsidRDefault="00D81D72" w:rsidP="00D81D72">
            <w:pPr>
              <w:spacing w:after="0" w:line="240" w:lineRule="auto"/>
              <w:jc w:val="right"/>
              <w:rPr>
                <w:rFonts w:ascii="Calibri" w:eastAsia="Times New Roman" w:hAnsi="Calibri" w:cs="Calibri"/>
                <w:color w:val="000000"/>
              </w:rPr>
            </w:pPr>
            <w:r w:rsidRPr="00D81D72">
              <w:rPr>
                <w:rFonts w:ascii="Calibri" w:eastAsia="Times New Roman" w:hAnsi="Calibri" w:cs="Calibri"/>
                <w:color w:val="000000"/>
              </w:rPr>
              <w:t>1962</w:t>
            </w:r>
          </w:p>
        </w:tc>
        <w:tc>
          <w:tcPr>
            <w:tcW w:w="999"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3FE5E021" w14:textId="7777777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Bug</w:t>
            </w:r>
          </w:p>
        </w:tc>
        <w:tc>
          <w:tcPr>
            <w:tcW w:w="3989"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70D42502" w14:textId="7777777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Wrong locale in the asynchronous Java threads</w:t>
            </w:r>
          </w:p>
        </w:tc>
        <w:tc>
          <w:tcPr>
            <w:tcW w:w="3698" w:type="dxa"/>
            <w:tcBorders>
              <w:top w:val="single" w:sz="4" w:space="0" w:color="8EA9DB"/>
              <w:left w:val="single" w:sz="4" w:space="0" w:color="8EA9DB"/>
              <w:bottom w:val="single" w:sz="4" w:space="0" w:color="8EA9DB"/>
              <w:right w:val="single" w:sz="4" w:space="0" w:color="8EA9DB"/>
            </w:tcBorders>
          </w:tcPr>
          <w:p w14:paraId="7BABF43A" w14:textId="5480A47E" w:rsidR="00D81D72" w:rsidRPr="006551D2" w:rsidRDefault="00E666B4" w:rsidP="00D81D72">
            <w:pPr>
              <w:spacing w:after="0" w:line="240" w:lineRule="auto"/>
              <w:rPr>
                <w:rFonts w:ascii="Calibri" w:eastAsia="Times New Roman" w:hAnsi="Calibri" w:cs="Calibri"/>
                <w:color w:val="000000"/>
              </w:rPr>
            </w:pPr>
            <w:r w:rsidRPr="006551D2">
              <w:rPr>
                <w:rFonts w:ascii="Calibri" w:eastAsia="Times New Roman" w:hAnsi="Calibri" w:cs="Calibri"/>
                <w:color w:val="000000"/>
              </w:rPr>
              <w:t>An asynchronous process (data importing, etc</w:t>
            </w:r>
            <w:r w:rsidR="006551D2">
              <w:rPr>
                <w:rFonts w:ascii="Calibri" w:eastAsia="Times New Roman" w:hAnsi="Calibri" w:cs="Calibri"/>
                <w:color w:val="000000"/>
              </w:rPr>
              <w:t>.</w:t>
            </w:r>
            <w:r w:rsidRPr="006551D2">
              <w:rPr>
                <w:rFonts w:ascii="Calibri" w:eastAsia="Times New Roman" w:hAnsi="Calibri" w:cs="Calibri"/>
                <w:color w:val="000000"/>
              </w:rPr>
              <w:t>) was using the system locale instead of the user’s locale. It is fixed.</w:t>
            </w:r>
          </w:p>
        </w:tc>
      </w:tr>
      <w:tr w:rsidR="00D81D72" w:rsidRPr="00D81D72" w14:paraId="0702BFFE" w14:textId="0EC558DF" w:rsidTr="00D81D72">
        <w:trPr>
          <w:cantSplit/>
          <w:trHeight w:val="288"/>
        </w:trPr>
        <w:tc>
          <w:tcPr>
            <w:tcW w:w="664"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34EAD65A" w14:textId="77777777" w:rsidR="00D81D72" w:rsidRPr="00D81D72" w:rsidRDefault="00D81D72" w:rsidP="00D81D72">
            <w:pPr>
              <w:spacing w:after="0" w:line="240" w:lineRule="auto"/>
              <w:jc w:val="right"/>
              <w:rPr>
                <w:rFonts w:ascii="Calibri" w:eastAsia="Times New Roman" w:hAnsi="Calibri" w:cs="Calibri"/>
                <w:color w:val="000000"/>
              </w:rPr>
            </w:pPr>
            <w:r w:rsidRPr="00D81D72">
              <w:rPr>
                <w:rFonts w:ascii="Calibri" w:eastAsia="Times New Roman" w:hAnsi="Calibri" w:cs="Calibri"/>
                <w:color w:val="000000"/>
              </w:rPr>
              <w:t>1963</w:t>
            </w:r>
          </w:p>
        </w:tc>
        <w:tc>
          <w:tcPr>
            <w:tcW w:w="999"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302E1429" w14:textId="7777777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Bug</w:t>
            </w:r>
          </w:p>
        </w:tc>
        <w:tc>
          <w:tcPr>
            <w:tcW w:w="3989"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72C83E16" w14:textId="54D42ABE"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 xml:space="preserve">Check </w:t>
            </w:r>
            <w:r w:rsidR="0058002A">
              <w:rPr>
                <w:rFonts w:ascii="Calibri" w:eastAsia="Times New Roman" w:hAnsi="Calibri" w:cs="Calibri"/>
                <w:color w:val="000000"/>
              </w:rPr>
              <w:t xml:space="preserve">the </w:t>
            </w:r>
            <w:r w:rsidR="006551D2" w:rsidRPr="006551D2">
              <w:rPr>
                <w:rFonts w:ascii="Calibri" w:eastAsia="Times New Roman" w:hAnsi="Calibri" w:cs="Calibri"/>
                <w:color w:val="000000"/>
              </w:rPr>
              <w:t>Modifications Application feature</w:t>
            </w:r>
          </w:p>
        </w:tc>
        <w:tc>
          <w:tcPr>
            <w:tcW w:w="3698" w:type="dxa"/>
            <w:tcBorders>
              <w:top w:val="single" w:sz="4" w:space="0" w:color="8EA9DB"/>
              <w:left w:val="single" w:sz="4" w:space="0" w:color="8EA9DB"/>
              <w:bottom w:val="single" w:sz="4" w:space="0" w:color="8EA9DB"/>
              <w:right w:val="single" w:sz="4" w:space="0" w:color="8EA9DB"/>
            </w:tcBorders>
            <w:shd w:val="clear" w:color="D9E1F2" w:fill="D9E1F2"/>
          </w:tcPr>
          <w:p w14:paraId="43EF29F8" w14:textId="15BA61D6" w:rsidR="00D81D72" w:rsidRPr="006551D2" w:rsidRDefault="006551D2" w:rsidP="00D81D72">
            <w:pPr>
              <w:spacing w:after="0" w:line="240" w:lineRule="auto"/>
              <w:rPr>
                <w:rFonts w:ascii="Calibri" w:eastAsia="Times New Roman" w:hAnsi="Calibri" w:cs="Calibri"/>
                <w:color w:val="000000"/>
              </w:rPr>
            </w:pPr>
            <w:r w:rsidRPr="006551D2">
              <w:rPr>
                <w:rFonts w:ascii="Calibri" w:eastAsia="Times New Roman" w:hAnsi="Calibri" w:cs="Calibri"/>
                <w:color w:val="000000"/>
              </w:rPr>
              <w:t xml:space="preserve">This feature </w:t>
            </w:r>
            <w:r w:rsidR="0058002A">
              <w:rPr>
                <w:rFonts w:ascii="Calibri" w:eastAsia="Times New Roman" w:hAnsi="Calibri" w:cs="Calibri"/>
                <w:color w:val="000000"/>
              </w:rPr>
              <w:t>h</w:t>
            </w:r>
            <w:r w:rsidRPr="006551D2">
              <w:rPr>
                <w:rFonts w:ascii="Calibri" w:eastAsia="Times New Roman" w:hAnsi="Calibri" w:cs="Calibri"/>
                <w:color w:val="000000"/>
              </w:rPr>
              <w:t>asn’t work</w:t>
            </w:r>
            <w:r w:rsidR="0058002A">
              <w:rPr>
                <w:rFonts w:ascii="Calibri" w:eastAsia="Times New Roman" w:hAnsi="Calibri" w:cs="Calibri"/>
                <w:color w:val="000000"/>
              </w:rPr>
              <w:t>ed</w:t>
            </w:r>
            <w:r w:rsidRPr="006551D2">
              <w:rPr>
                <w:rFonts w:ascii="Calibri" w:eastAsia="Times New Roman" w:hAnsi="Calibri" w:cs="Calibri"/>
                <w:color w:val="000000"/>
              </w:rPr>
              <w:t xml:space="preserve"> since </w:t>
            </w:r>
            <w:r>
              <w:rPr>
                <w:rFonts w:ascii="Calibri" w:eastAsia="Times New Roman" w:hAnsi="Calibri" w:cs="Calibri"/>
                <w:color w:val="000000"/>
              </w:rPr>
              <w:t>Jan</w:t>
            </w:r>
            <w:r w:rsidRPr="006551D2">
              <w:rPr>
                <w:rFonts w:ascii="Calibri" w:eastAsia="Times New Roman" w:hAnsi="Calibri" w:cs="Calibri"/>
                <w:color w:val="000000"/>
              </w:rPr>
              <w:t xml:space="preserve"> of 2024</w:t>
            </w:r>
            <w:r>
              <w:rPr>
                <w:rFonts w:ascii="Calibri" w:eastAsia="Times New Roman" w:hAnsi="Calibri" w:cs="Calibri"/>
                <w:color w:val="000000"/>
              </w:rPr>
              <w:t>. It is recognized and fixed.</w:t>
            </w:r>
          </w:p>
        </w:tc>
      </w:tr>
      <w:tr w:rsidR="00D81D72" w:rsidRPr="00D81D72" w14:paraId="40C798DA" w14:textId="4929E975" w:rsidTr="00D81D72">
        <w:trPr>
          <w:cantSplit/>
          <w:trHeight w:val="288"/>
        </w:trPr>
        <w:tc>
          <w:tcPr>
            <w:tcW w:w="664"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0F8C1944" w14:textId="77777777" w:rsidR="00D81D72" w:rsidRPr="00D81D72" w:rsidRDefault="00D81D72" w:rsidP="00D81D72">
            <w:pPr>
              <w:spacing w:after="0" w:line="240" w:lineRule="auto"/>
              <w:jc w:val="right"/>
              <w:rPr>
                <w:rFonts w:ascii="Calibri" w:eastAsia="Times New Roman" w:hAnsi="Calibri" w:cs="Calibri"/>
                <w:color w:val="000000"/>
              </w:rPr>
            </w:pPr>
            <w:r w:rsidRPr="00D81D72">
              <w:rPr>
                <w:rFonts w:ascii="Calibri" w:eastAsia="Times New Roman" w:hAnsi="Calibri" w:cs="Calibri"/>
                <w:color w:val="000000"/>
              </w:rPr>
              <w:t>1945</w:t>
            </w:r>
          </w:p>
        </w:tc>
        <w:tc>
          <w:tcPr>
            <w:tcW w:w="999"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0CB1FCB4" w14:textId="7777777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Bug</w:t>
            </w:r>
          </w:p>
        </w:tc>
        <w:tc>
          <w:tcPr>
            <w:tcW w:w="3989"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2338454E" w14:textId="7777777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URLs for system dictionaries shouldn't be editable!</w:t>
            </w:r>
          </w:p>
        </w:tc>
        <w:tc>
          <w:tcPr>
            <w:tcW w:w="3698" w:type="dxa"/>
            <w:tcBorders>
              <w:top w:val="single" w:sz="4" w:space="0" w:color="8EA9DB"/>
              <w:left w:val="single" w:sz="4" w:space="0" w:color="8EA9DB"/>
              <w:bottom w:val="single" w:sz="4" w:space="0" w:color="8EA9DB"/>
              <w:right w:val="single" w:sz="4" w:space="0" w:color="8EA9DB"/>
            </w:tcBorders>
          </w:tcPr>
          <w:p w14:paraId="67EE0997" w14:textId="2A481421" w:rsidR="00D81D72" w:rsidRPr="006551D2" w:rsidRDefault="006551D2" w:rsidP="00D81D72">
            <w:pPr>
              <w:spacing w:after="0" w:line="240" w:lineRule="auto"/>
              <w:rPr>
                <w:rFonts w:ascii="Calibri" w:eastAsia="Times New Roman" w:hAnsi="Calibri" w:cs="Calibri"/>
                <w:color w:val="000000"/>
              </w:rPr>
            </w:pPr>
            <w:r>
              <w:rPr>
                <w:rFonts w:ascii="Calibri" w:eastAsia="Times New Roman" w:hAnsi="Calibri" w:cs="Calibri"/>
                <w:color w:val="000000"/>
              </w:rPr>
              <w:t xml:space="preserve">It may destroy the system functionality, thus </w:t>
            </w:r>
            <w:r w:rsidR="0058002A">
              <w:rPr>
                <w:rFonts w:ascii="Calibri" w:eastAsia="Times New Roman" w:hAnsi="Calibri" w:cs="Calibri"/>
                <w:color w:val="000000"/>
              </w:rPr>
              <w:t xml:space="preserve">being </w:t>
            </w:r>
            <w:r w:rsidR="000C2212">
              <w:rPr>
                <w:rFonts w:ascii="Calibri" w:eastAsia="Times New Roman" w:hAnsi="Calibri" w:cs="Calibri"/>
                <w:color w:val="000000"/>
              </w:rPr>
              <w:t>disabled</w:t>
            </w:r>
            <w:r>
              <w:rPr>
                <w:rFonts w:ascii="Calibri" w:eastAsia="Times New Roman" w:hAnsi="Calibri" w:cs="Calibri"/>
                <w:color w:val="000000"/>
              </w:rPr>
              <w:t>.</w:t>
            </w:r>
          </w:p>
        </w:tc>
      </w:tr>
      <w:tr w:rsidR="00D81D72" w:rsidRPr="00D81D72" w14:paraId="395F04FF" w14:textId="31F2C8C3" w:rsidTr="00D81D72">
        <w:trPr>
          <w:cantSplit/>
          <w:trHeight w:val="288"/>
        </w:trPr>
        <w:tc>
          <w:tcPr>
            <w:tcW w:w="664"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443FC307" w14:textId="77777777" w:rsidR="00D81D72" w:rsidRPr="00D81D72" w:rsidRDefault="00D81D72" w:rsidP="00D81D72">
            <w:pPr>
              <w:spacing w:after="0" w:line="240" w:lineRule="auto"/>
              <w:jc w:val="right"/>
              <w:rPr>
                <w:rFonts w:ascii="Calibri" w:eastAsia="Times New Roman" w:hAnsi="Calibri" w:cs="Calibri"/>
                <w:color w:val="000000"/>
              </w:rPr>
            </w:pPr>
            <w:r w:rsidRPr="00D81D72">
              <w:rPr>
                <w:rFonts w:ascii="Calibri" w:eastAsia="Times New Roman" w:hAnsi="Calibri" w:cs="Calibri"/>
                <w:color w:val="000000"/>
              </w:rPr>
              <w:t>1939</w:t>
            </w:r>
          </w:p>
        </w:tc>
        <w:tc>
          <w:tcPr>
            <w:tcW w:w="999"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5D29C998" w14:textId="7777777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Support</w:t>
            </w:r>
          </w:p>
        </w:tc>
        <w:tc>
          <w:tcPr>
            <w:tcW w:w="3989"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2727B532" w14:textId="7777777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The Deployment Guide should be revised</w:t>
            </w:r>
          </w:p>
        </w:tc>
        <w:tc>
          <w:tcPr>
            <w:tcW w:w="3698" w:type="dxa"/>
            <w:tcBorders>
              <w:top w:val="single" w:sz="4" w:space="0" w:color="8EA9DB"/>
              <w:left w:val="single" w:sz="4" w:space="0" w:color="8EA9DB"/>
              <w:bottom w:val="single" w:sz="4" w:space="0" w:color="8EA9DB"/>
              <w:right w:val="single" w:sz="4" w:space="0" w:color="8EA9DB"/>
            </w:tcBorders>
            <w:shd w:val="clear" w:color="D9E1F2" w:fill="D9E1F2"/>
          </w:tcPr>
          <w:p w14:paraId="4A0CB1B0" w14:textId="65867EB6" w:rsidR="00D81D72" w:rsidRPr="006551D2" w:rsidRDefault="0080159F" w:rsidP="00D81D72">
            <w:pPr>
              <w:spacing w:after="0" w:line="240" w:lineRule="auto"/>
              <w:rPr>
                <w:rFonts w:ascii="Calibri" w:eastAsia="Times New Roman" w:hAnsi="Calibri" w:cs="Calibri"/>
                <w:color w:val="000000"/>
              </w:rPr>
            </w:pPr>
            <w:r w:rsidRPr="0080159F">
              <w:rPr>
                <w:rFonts w:ascii="Calibri" w:eastAsia="Times New Roman" w:hAnsi="Calibri" w:cs="Calibri"/>
                <w:color w:val="000000"/>
              </w:rPr>
              <w:t>The changes introduced by Google</w:t>
            </w:r>
            <w:r>
              <w:rPr>
                <w:rFonts w:ascii="Calibri" w:eastAsia="Times New Roman" w:hAnsi="Calibri" w:cs="Calibri"/>
                <w:color w:val="000000"/>
              </w:rPr>
              <w:t xml:space="preserve"> </w:t>
            </w:r>
            <w:r w:rsidR="0058002A">
              <w:rPr>
                <w:rFonts w:ascii="Calibri" w:eastAsia="Times New Roman" w:hAnsi="Calibri" w:cs="Calibri"/>
                <w:color w:val="000000"/>
              </w:rPr>
              <w:t>duri</w:t>
            </w:r>
            <w:r>
              <w:rPr>
                <w:rFonts w:ascii="Calibri" w:eastAsia="Times New Roman" w:hAnsi="Calibri" w:cs="Calibri"/>
                <w:color w:val="000000"/>
              </w:rPr>
              <w:t>ng the 2024 year</w:t>
            </w:r>
          </w:p>
        </w:tc>
      </w:tr>
      <w:tr w:rsidR="00D81D72" w:rsidRPr="00D81D72" w14:paraId="08E67FFF" w14:textId="64098666" w:rsidTr="00D81D72">
        <w:trPr>
          <w:cantSplit/>
          <w:trHeight w:val="576"/>
        </w:trPr>
        <w:tc>
          <w:tcPr>
            <w:tcW w:w="664"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0D4F8F92" w14:textId="77777777" w:rsidR="00D81D72" w:rsidRPr="00D81D72" w:rsidRDefault="00D81D72" w:rsidP="00D81D72">
            <w:pPr>
              <w:spacing w:after="0" w:line="240" w:lineRule="auto"/>
              <w:jc w:val="right"/>
              <w:rPr>
                <w:rFonts w:ascii="Calibri" w:eastAsia="Times New Roman" w:hAnsi="Calibri" w:cs="Calibri"/>
                <w:color w:val="000000"/>
              </w:rPr>
            </w:pPr>
            <w:r w:rsidRPr="00D81D72">
              <w:rPr>
                <w:rFonts w:ascii="Calibri" w:eastAsia="Times New Roman" w:hAnsi="Calibri" w:cs="Calibri"/>
                <w:color w:val="000000"/>
              </w:rPr>
              <w:t>1932</w:t>
            </w:r>
          </w:p>
        </w:tc>
        <w:tc>
          <w:tcPr>
            <w:tcW w:w="999"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40437ADA" w14:textId="7777777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Support</w:t>
            </w:r>
          </w:p>
        </w:tc>
        <w:tc>
          <w:tcPr>
            <w:tcW w:w="3989"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77CCDA7A" w14:textId="73B7E72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Collect a list of URL fields for all forms and decide for each the possibility of making changes</w:t>
            </w:r>
            <w:r w:rsidR="0058002A">
              <w:rPr>
                <w:rFonts w:ascii="Calibri" w:eastAsia="Times New Roman" w:hAnsi="Calibri" w:cs="Calibri"/>
                <w:color w:val="000000"/>
              </w:rPr>
              <w:t>.</w:t>
            </w:r>
          </w:p>
        </w:tc>
        <w:tc>
          <w:tcPr>
            <w:tcW w:w="3698" w:type="dxa"/>
            <w:tcBorders>
              <w:top w:val="single" w:sz="4" w:space="0" w:color="8EA9DB"/>
              <w:left w:val="single" w:sz="4" w:space="0" w:color="8EA9DB"/>
              <w:bottom w:val="single" w:sz="4" w:space="0" w:color="8EA9DB"/>
              <w:right w:val="single" w:sz="4" w:space="0" w:color="8EA9DB"/>
            </w:tcBorders>
          </w:tcPr>
          <w:p w14:paraId="5C75F29C" w14:textId="0EB9C847" w:rsidR="00D81D72" w:rsidRPr="006551D2" w:rsidRDefault="0080159F" w:rsidP="00D81D72">
            <w:pPr>
              <w:spacing w:after="0" w:line="240" w:lineRule="auto"/>
              <w:rPr>
                <w:rFonts w:ascii="Calibri" w:eastAsia="Times New Roman" w:hAnsi="Calibri" w:cs="Calibri"/>
                <w:color w:val="000000"/>
              </w:rPr>
            </w:pPr>
            <w:r>
              <w:rPr>
                <w:rFonts w:ascii="Calibri" w:eastAsia="Times New Roman" w:hAnsi="Calibri" w:cs="Calibri"/>
                <w:color w:val="000000"/>
              </w:rPr>
              <w:t>The changes of URL fields in data, resources</w:t>
            </w:r>
            <w:r w:rsidR="0058002A">
              <w:rPr>
                <w:rFonts w:ascii="Calibri" w:eastAsia="Times New Roman" w:hAnsi="Calibri" w:cs="Calibri"/>
                <w:color w:val="000000"/>
              </w:rPr>
              <w:t>,</w:t>
            </w:r>
            <w:r>
              <w:rPr>
                <w:rFonts w:ascii="Calibri" w:eastAsia="Times New Roman" w:hAnsi="Calibri" w:cs="Calibri"/>
                <w:color w:val="000000"/>
              </w:rPr>
              <w:t xml:space="preserve"> and components configuration are common sources of error in application and workflow data forms. The goal is to avoid such errors as much as possible by disabling the changes </w:t>
            </w:r>
            <w:r w:rsidR="0058002A">
              <w:rPr>
                <w:rFonts w:ascii="Calibri" w:eastAsia="Times New Roman" w:hAnsi="Calibri" w:cs="Calibri"/>
                <w:color w:val="000000"/>
              </w:rPr>
              <w:t>in</w:t>
            </w:r>
            <w:r>
              <w:rPr>
                <w:rFonts w:ascii="Calibri" w:eastAsia="Times New Roman" w:hAnsi="Calibri" w:cs="Calibri"/>
                <w:color w:val="000000"/>
              </w:rPr>
              <w:t xml:space="preserve"> some URL</w:t>
            </w:r>
            <w:r w:rsidR="0058002A">
              <w:rPr>
                <w:rFonts w:ascii="Calibri" w:eastAsia="Times New Roman" w:hAnsi="Calibri" w:cs="Calibri"/>
                <w:color w:val="000000"/>
              </w:rPr>
              <w:t>s</w:t>
            </w:r>
            <w:r>
              <w:rPr>
                <w:rFonts w:ascii="Calibri" w:eastAsia="Times New Roman" w:hAnsi="Calibri" w:cs="Calibri"/>
                <w:color w:val="000000"/>
              </w:rPr>
              <w:t xml:space="preserve">. </w:t>
            </w:r>
          </w:p>
        </w:tc>
      </w:tr>
      <w:tr w:rsidR="00D81D72" w:rsidRPr="00D81D72" w14:paraId="4A13414F" w14:textId="64913351" w:rsidTr="00D81D72">
        <w:trPr>
          <w:cantSplit/>
          <w:trHeight w:val="576"/>
        </w:trPr>
        <w:tc>
          <w:tcPr>
            <w:tcW w:w="664"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4EF5BF19" w14:textId="77777777" w:rsidR="00D81D72" w:rsidRPr="00D81D72" w:rsidRDefault="00D81D72" w:rsidP="00D81D72">
            <w:pPr>
              <w:spacing w:after="0" w:line="240" w:lineRule="auto"/>
              <w:jc w:val="right"/>
              <w:rPr>
                <w:rFonts w:ascii="Calibri" w:eastAsia="Times New Roman" w:hAnsi="Calibri" w:cs="Calibri"/>
                <w:color w:val="000000"/>
              </w:rPr>
            </w:pPr>
            <w:r w:rsidRPr="00D81D72">
              <w:rPr>
                <w:rFonts w:ascii="Calibri" w:eastAsia="Times New Roman" w:hAnsi="Calibri" w:cs="Calibri"/>
                <w:color w:val="000000"/>
              </w:rPr>
              <w:lastRenderedPageBreak/>
              <w:t>1927</w:t>
            </w:r>
          </w:p>
        </w:tc>
        <w:tc>
          <w:tcPr>
            <w:tcW w:w="999"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44B1147F" w14:textId="7777777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Support</w:t>
            </w:r>
          </w:p>
        </w:tc>
        <w:tc>
          <w:tcPr>
            <w:tcW w:w="3989"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586C33FC" w14:textId="0844FDC6"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Open all help in 'help" tab to avoid too many tabs opened</w:t>
            </w:r>
          </w:p>
        </w:tc>
        <w:tc>
          <w:tcPr>
            <w:tcW w:w="3698" w:type="dxa"/>
            <w:tcBorders>
              <w:top w:val="single" w:sz="4" w:space="0" w:color="8EA9DB"/>
              <w:left w:val="single" w:sz="4" w:space="0" w:color="8EA9DB"/>
              <w:bottom w:val="single" w:sz="4" w:space="0" w:color="8EA9DB"/>
              <w:right w:val="single" w:sz="4" w:space="0" w:color="8EA9DB"/>
            </w:tcBorders>
          </w:tcPr>
          <w:p w14:paraId="316A90B4" w14:textId="46DCDBE4" w:rsidR="00D81D72" w:rsidRPr="004D678C" w:rsidRDefault="00B0134A" w:rsidP="00D81D72">
            <w:pPr>
              <w:spacing w:after="0" w:line="240" w:lineRule="auto"/>
              <w:rPr>
                <w:rFonts w:ascii="Calibri" w:eastAsia="Times New Roman" w:hAnsi="Calibri" w:cs="Calibri"/>
                <w:color w:val="000000"/>
                <w:lang w:val="ru-RU"/>
              </w:rPr>
            </w:pPr>
            <w:r>
              <w:rPr>
                <w:rFonts w:ascii="Calibri" w:eastAsia="Times New Roman" w:hAnsi="Calibri" w:cs="Calibri"/>
                <w:color w:val="000000"/>
              </w:rPr>
              <w:t>In the previous releases</w:t>
            </w:r>
            <w:r w:rsidR="0058002A">
              <w:rPr>
                <w:rFonts w:ascii="Calibri" w:eastAsia="Times New Roman" w:hAnsi="Calibri" w:cs="Calibri"/>
                <w:color w:val="000000"/>
              </w:rPr>
              <w:t>,</w:t>
            </w:r>
            <w:r>
              <w:rPr>
                <w:rFonts w:ascii="Calibri" w:eastAsia="Times New Roman" w:hAnsi="Calibri" w:cs="Calibri"/>
                <w:color w:val="000000"/>
              </w:rPr>
              <w:t xml:space="preserve"> online help requires a separate browser t</w:t>
            </w:r>
            <w:r w:rsidR="004D678C">
              <w:rPr>
                <w:rFonts w:ascii="Calibri" w:eastAsia="Times New Roman" w:hAnsi="Calibri" w:cs="Calibri"/>
                <w:color w:val="000000"/>
              </w:rPr>
              <w:t>ab. The result was the uncontrolled propagation of the tabs. It is fixed</w:t>
            </w:r>
            <w:r>
              <w:rPr>
                <w:rFonts w:ascii="Calibri" w:eastAsia="Times New Roman" w:hAnsi="Calibri" w:cs="Calibri"/>
                <w:color w:val="000000"/>
              </w:rPr>
              <w:t xml:space="preserve"> </w:t>
            </w:r>
          </w:p>
        </w:tc>
      </w:tr>
      <w:tr w:rsidR="00D81D72" w:rsidRPr="00D81D72" w14:paraId="51FD951A" w14:textId="603E20E8" w:rsidTr="00D81D72">
        <w:trPr>
          <w:cantSplit/>
          <w:trHeight w:val="288"/>
        </w:trPr>
        <w:tc>
          <w:tcPr>
            <w:tcW w:w="664"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5FBD49B7" w14:textId="77777777" w:rsidR="00D81D72" w:rsidRPr="00D81D72" w:rsidRDefault="00D81D72" w:rsidP="00D81D72">
            <w:pPr>
              <w:spacing w:after="0" w:line="240" w:lineRule="auto"/>
              <w:jc w:val="right"/>
              <w:rPr>
                <w:rFonts w:ascii="Calibri" w:eastAsia="Times New Roman" w:hAnsi="Calibri" w:cs="Calibri"/>
                <w:color w:val="000000"/>
              </w:rPr>
            </w:pPr>
            <w:r w:rsidRPr="00D81D72">
              <w:rPr>
                <w:rFonts w:ascii="Calibri" w:eastAsia="Times New Roman" w:hAnsi="Calibri" w:cs="Calibri"/>
                <w:color w:val="000000"/>
              </w:rPr>
              <w:t>1950</w:t>
            </w:r>
          </w:p>
        </w:tc>
        <w:tc>
          <w:tcPr>
            <w:tcW w:w="999"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7BC1DF66" w14:textId="7777777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Support</w:t>
            </w:r>
          </w:p>
        </w:tc>
        <w:tc>
          <w:tcPr>
            <w:tcW w:w="3989"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57A437CD" w14:textId="7777777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Clear UX for Reassign and Revoke</w:t>
            </w:r>
          </w:p>
        </w:tc>
        <w:tc>
          <w:tcPr>
            <w:tcW w:w="3698" w:type="dxa"/>
            <w:tcBorders>
              <w:top w:val="single" w:sz="4" w:space="0" w:color="8EA9DB"/>
              <w:left w:val="single" w:sz="4" w:space="0" w:color="8EA9DB"/>
              <w:bottom w:val="single" w:sz="4" w:space="0" w:color="8EA9DB"/>
              <w:right w:val="single" w:sz="4" w:space="0" w:color="8EA9DB"/>
            </w:tcBorders>
            <w:shd w:val="clear" w:color="D9E1F2" w:fill="D9E1F2"/>
          </w:tcPr>
          <w:p w14:paraId="4A81441D" w14:textId="21ECA5A7" w:rsidR="00D81D72" w:rsidRPr="006551D2" w:rsidRDefault="00595A83" w:rsidP="00D81D72">
            <w:pPr>
              <w:spacing w:after="0" w:line="240" w:lineRule="auto"/>
              <w:rPr>
                <w:rFonts w:ascii="Calibri" w:eastAsia="Times New Roman" w:hAnsi="Calibri" w:cs="Calibri"/>
                <w:color w:val="000000"/>
              </w:rPr>
            </w:pPr>
            <w:r w:rsidRPr="00595A83">
              <w:rPr>
                <w:rFonts w:ascii="Calibri" w:eastAsia="Times New Roman" w:hAnsi="Calibri" w:cs="Calibri"/>
                <w:color w:val="000000"/>
              </w:rPr>
              <w:t>The re-assigning of an executor of the activity as well as the starting of the revocation process required a cumbersome and unclear sequence of user interactions.</w:t>
            </w:r>
            <w:r>
              <w:rPr>
                <w:rFonts w:ascii="Calibri" w:eastAsia="Times New Roman" w:hAnsi="Calibri" w:cs="Calibri"/>
                <w:color w:val="000000"/>
              </w:rPr>
              <w:t xml:space="preserve"> From this release</w:t>
            </w:r>
            <w:r w:rsidR="0058002A">
              <w:rPr>
                <w:rFonts w:ascii="Calibri" w:eastAsia="Times New Roman" w:hAnsi="Calibri" w:cs="Calibri"/>
                <w:color w:val="000000"/>
              </w:rPr>
              <w:t>,</w:t>
            </w:r>
            <w:r>
              <w:rPr>
                <w:rFonts w:ascii="Calibri" w:eastAsia="Times New Roman" w:hAnsi="Calibri" w:cs="Calibri"/>
                <w:color w:val="000000"/>
              </w:rPr>
              <w:t xml:space="preserve"> it is simplified.</w:t>
            </w:r>
          </w:p>
        </w:tc>
      </w:tr>
      <w:tr w:rsidR="00D81D72" w:rsidRPr="00D81D72" w14:paraId="17875B63" w14:textId="5C1EF296" w:rsidTr="00D81D72">
        <w:trPr>
          <w:cantSplit/>
          <w:trHeight w:val="288"/>
        </w:trPr>
        <w:tc>
          <w:tcPr>
            <w:tcW w:w="664"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084DFA4A" w14:textId="77777777" w:rsidR="00D81D72" w:rsidRPr="00D81D72" w:rsidRDefault="00D81D72" w:rsidP="00D81D72">
            <w:pPr>
              <w:spacing w:after="0" w:line="240" w:lineRule="auto"/>
              <w:jc w:val="right"/>
              <w:rPr>
                <w:rFonts w:ascii="Calibri" w:eastAsia="Times New Roman" w:hAnsi="Calibri" w:cs="Calibri"/>
                <w:color w:val="000000"/>
              </w:rPr>
            </w:pPr>
            <w:r w:rsidRPr="00D81D72">
              <w:rPr>
                <w:rFonts w:ascii="Calibri" w:eastAsia="Times New Roman" w:hAnsi="Calibri" w:cs="Calibri"/>
                <w:color w:val="000000"/>
              </w:rPr>
              <w:t>1951</w:t>
            </w:r>
          </w:p>
        </w:tc>
        <w:tc>
          <w:tcPr>
            <w:tcW w:w="999"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32879551" w14:textId="7777777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Support</w:t>
            </w:r>
          </w:p>
        </w:tc>
        <w:tc>
          <w:tcPr>
            <w:tcW w:w="3989"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16781341" w14:textId="0E9BB9C2"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 xml:space="preserve">What is </w:t>
            </w:r>
            <w:r w:rsidR="0058002A">
              <w:rPr>
                <w:rFonts w:ascii="Calibri" w:eastAsia="Times New Roman" w:hAnsi="Calibri" w:cs="Calibri"/>
                <w:color w:val="000000"/>
              </w:rPr>
              <w:t xml:space="preserve">the </w:t>
            </w:r>
            <w:r w:rsidRPr="00D81D72">
              <w:rPr>
                <w:rFonts w:ascii="Calibri" w:eastAsia="Times New Roman" w:hAnsi="Calibri" w:cs="Calibri"/>
                <w:color w:val="000000"/>
              </w:rPr>
              <w:t>"run" option in the Submit form?</w:t>
            </w:r>
          </w:p>
        </w:tc>
        <w:tc>
          <w:tcPr>
            <w:tcW w:w="3698" w:type="dxa"/>
            <w:tcBorders>
              <w:top w:val="single" w:sz="4" w:space="0" w:color="8EA9DB"/>
              <w:left w:val="single" w:sz="4" w:space="0" w:color="8EA9DB"/>
              <w:bottom w:val="single" w:sz="4" w:space="0" w:color="8EA9DB"/>
              <w:right w:val="single" w:sz="4" w:space="0" w:color="8EA9DB"/>
            </w:tcBorders>
          </w:tcPr>
          <w:p w14:paraId="2A4D4D78" w14:textId="0B8C92DE" w:rsidR="00D81D72" w:rsidRPr="006551D2" w:rsidRDefault="00B47946" w:rsidP="00D81D72">
            <w:pPr>
              <w:spacing w:after="0" w:line="240" w:lineRule="auto"/>
              <w:rPr>
                <w:rFonts w:ascii="Calibri" w:eastAsia="Times New Roman" w:hAnsi="Calibri" w:cs="Calibri"/>
                <w:color w:val="000000"/>
              </w:rPr>
            </w:pPr>
            <w:r w:rsidRPr="00B47946">
              <w:rPr>
                <w:rFonts w:ascii="Calibri" w:eastAsia="Times New Roman" w:hAnsi="Calibri" w:cs="Calibri"/>
                <w:color w:val="000000"/>
              </w:rPr>
              <w:t xml:space="preserve">This feature allowed to run concurrent activity, while the current activity is still running. This functionality </w:t>
            </w:r>
            <w:r>
              <w:rPr>
                <w:rFonts w:ascii="Calibri" w:eastAsia="Times New Roman" w:hAnsi="Calibri" w:cs="Calibri"/>
                <w:color w:val="000000"/>
              </w:rPr>
              <w:t>has been</w:t>
            </w:r>
            <w:r w:rsidRPr="00B47946">
              <w:rPr>
                <w:rFonts w:ascii="Calibri" w:eastAsia="Times New Roman" w:hAnsi="Calibri" w:cs="Calibri"/>
                <w:color w:val="000000"/>
              </w:rPr>
              <w:t xml:space="preserve"> recognized as excess and removed</w:t>
            </w:r>
            <w:r>
              <w:rPr>
                <w:rFonts w:ascii="Calibri" w:eastAsia="Times New Roman" w:hAnsi="Calibri" w:cs="Calibri"/>
                <w:color w:val="000000"/>
              </w:rPr>
              <w:t xml:space="preserve">. The possibility </w:t>
            </w:r>
            <w:r w:rsidR="0058002A">
              <w:rPr>
                <w:rFonts w:ascii="Calibri" w:eastAsia="Times New Roman" w:hAnsi="Calibri" w:cs="Calibri"/>
                <w:color w:val="000000"/>
              </w:rPr>
              <w:t>of running</w:t>
            </w:r>
            <w:r>
              <w:rPr>
                <w:rFonts w:ascii="Calibri" w:eastAsia="Times New Roman" w:hAnsi="Calibri" w:cs="Calibri"/>
                <w:color w:val="000000"/>
              </w:rPr>
              <w:t xml:space="preserve"> </w:t>
            </w:r>
            <w:r w:rsidR="0058002A">
              <w:rPr>
                <w:rFonts w:ascii="Calibri" w:eastAsia="Times New Roman" w:hAnsi="Calibri" w:cs="Calibri"/>
                <w:color w:val="000000"/>
              </w:rPr>
              <w:t xml:space="preserve">the </w:t>
            </w:r>
            <w:r>
              <w:rPr>
                <w:rFonts w:ascii="Calibri" w:eastAsia="Times New Roman" w:hAnsi="Calibri" w:cs="Calibri"/>
                <w:color w:val="000000"/>
              </w:rPr>
              <w:t>next activity concurrently is enough.</w:t>
            </w:r>
          </w:p>
        </w:tc>
      </w:tr>
      <w:tr w:rsidR="00D81D72" w:rsidRPr="00D81D72" w14:paraId="24497EB7" w14:textId="72A1BA6D" w:rsidTr="00D81D72">
        <w:trPr>
          <w:cantSplit/>
          <w:trHeight w:val="864"/>
        </w:trPr>
        <w:tc>
          <w:tcPr>
            <w:tcW w:w="664"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3EC9B656" w14:textId="77777777" w:rsidR="00D81D72" w:rsidRPr="00D81D72" w:rsidRDefault="00D81D72" w:rsidP="00D81D72">
            <w:pPr>
              <w:spacing w:after="0" w:line="240" w:lineRule="auto"/>
              <w:jc w:val="right"/>
              <w:rPr>
                <w:rFonts w:ascii="Calibri" w:eastAsia="Times New Roman" w:hAnsi="Calibri" w:cs="Calibri"/>
                <w:color w:val="000000"/>
              </w:rPr>
            </w:pPr>
            <w:r w:rsidRPr="00D81D72">
              <w:rPr>
                <w:rFonts w:ascii="Calibri" w:eastAsia="Times New Roman" w:hAnsi="Calibri" w:cs="Calibri"/>
                <w:color w:val="000000"/>
              </w:rPr>
              <w:t>1946</w:t>
            </w:r>
          </w:p>
        </w:tc>
        <w:tc>
          <w:tcPr>
            <w:tcW w:w="999"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5B64E51F" w14:textId="7777777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Support</w:t>
            </w:r>
          </w:p>
        </w:tc>
        <w:tc>
          <w:tcPr>
            <w:tcW w:w="3989"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48B6B4F9" w14:textId="7FF8A944"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 xml:space="preserve">Reconsider the design of the dictionary UI. Too many buttons. Maybe it will be a good idea to replace them </w:t>
            </w:r>
            <w:r w:rsidR="0058002A">
              <w:rPr>
                <w:rFonts w:ascii="Calibri" w:eastAsia="Times New Roman" w:hAnsi="Calibri" w:cs="Calibri"/>
                <w:color w:val="000000"/>
              </w:rPr>
              <w:t>with</w:t>
            </w:r>
            <w:r w:rsidRPr="00D81D72">
              <w:rPr>
                <w:rFonts w:ascii="Calibri" w:eastAsia="Times New Roman" w:hAnsi="Calibri" w:cs="Calibri"/>
                <w:color w:val="000000"/>
              </w:rPr>
              <w:t xml:space="preserve"> links instead</w:t>
            </w:r>
            <w:r w:rsidR="0058002A">
              <w:rPr>
                <w:rFonts w:ascii="Calibri" w:eastAsia="Times New Roman" w:hAnsi="Calibri" w:cs="Calibri"/>
                <w:color w:val="000000"/>
              </w:rPr>
              <w:t>.</w:t>
            </w:r>
          </w:p>
        </w:tc>
        <w:tc>
          <w:tcPr>
            <w:tcW w:w="3698" w:type="dxa"/>
            <w:tcBorders>
              <w:top w:val="single" w:sz="4" w:space="0" w:color="8EA9DB"/>
              <w:left w:val="single" w:sz="4" w:space="0" w:color="8EA9DB"/>
              <w:bottom w:val="single" w:sz="4" w:space="0" w:color="8EA9DB"/>
              <w:right w:val="single" w:sz="4" w:space="0" w:color="8EA9DB"/>
            </w:tcBorders>
            <w:shd w:val="clear" w:color="D9E1F2" w:fill="D9E1F2"/>
          </w:tcPr>
          <w:p w14:paraId="4179CC87" w14:textId="42F65A72" w:rsidR="00D81D72" w:rsidRPr="006551D2" w:rsidRDefault="0058002A" w:rsidP="00D81D72">
            <w:pPr>
              <w:spacing w:after="0" w:line="240" w:lineRule="auto"/>
              <w:rPr>
                <w:rFonts w:ascii="Calibri" w:eastAsia="Times New Roman" w:hAnsi="Calibri" w:cs="Calibri"/>
                <w:color w:val="000000"/>
              </w:rPr>
            </w:pPr>
            <w:r>
              <w:rPr>
                <w:rFonts w:ascii="Calibri" w:eastAsia="Times New Roman" w:hAnsi="Calibri" w:cs="Calibri"/>
                <w:color w:val="000000"/>
              </w:rPr>
              <w:t>A</w:t>
            </w:r>
            <w:r w:rsidR="00F100DC">
              <w:rPr>
                <w:rFonts w:ascii="Calibri" w:eastAsia="Times New Roman" w:hAnsi="Calibri" w:cs="Calibri"/>
                <w:color w:val="000000"/>
              </w:rPr>
              <w:t xml:space="preserve"> more attractive and modern UI has been introduced.</w:t>
            </w:r>
          </w:p>
        </w:tc>
      </w:tr>
      <w:tr w:rsidR="00D81D72" w:rsidRPr="00D81D72" w14:paraId="057311FF" w14:textId="78A8244A" w:rsidTr="00D81D72">
        <w:trPr>
          <w:cantSplit/>
          <w:trHeight w:val="576"/>
        </w:trPr>
        <w:tc>
          <w:tcPr>
            <w:tcW w:w="664"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328EE62F" w14:textId="77777777" w:rsidR="00D81D72" w:rsidRPr="00D81D72" w:rsidRDefault="00D81D72" w:rsidP="00D81D72">
            <w:pPr>
              <w:spacing w:after="0" w:line="240" w:lineRule="auto"/>
              <w:jc w:val="right"/>
              <w:rPr>
                <w:rFonts w:ascii="Calibri" w:eastAsia="Times New Roman" w:hAnsi="Calibri" w:cs="Calibri"/>
                <w:color w:val="000000"/>
              </w:rPr>
            </w:pPr>
            <w:r w:rsidRPr="00D81D72">
              <w:rPr>
                <w:rFonts w:ascii="Calibri" w:eastAsia="Times New Roman" w:hAnsi="Calibri" w:cs="Calibri"/>
                <w:color w:val="000000"/>
              </w:rPr>
              <w:t>1952</w:t>
            </w:r>
          </w:p>
        </w:tc>
        <w:tc>
          <w:tcPr>
            <w:tcW w:w="999"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2F21594A" w14:textId="7777777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Support</w:t>
            </w:r>
          </w:p>
        </w:tc>
        <w:tc>
          <w:tcPr>
            <w:tcW w:w="3989" w:type="dxa"/>
            <w:tcBorders>
              <w:top w:val="single" w:sz="4" w:space="0" w:color="8EA9DB"/>
              <w:left w:val="single" w:sz="4" w:space="0" w:color="8EA9DB"/>
              <w:bottom w:val="single" w:sz="4" w:space="0" w:color="8EA9DB"/>
              <w:right w:val="single" w:sz="4" w:space="0" w:color="8EA9DB"/>
            </w:tcBorders>
            <w:shd w:val="clear" w:color="auto" w:fill="auto"/>
            <w:vAlign w:val="center"/>
            <w:hideMark/>
          </w:tcPr>
          <w:p w14:paraId="2D6B38E9" w14:textId="01829E74"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 xml:space="preserve">In the process validator both </w:t>
            </w:r>
            <w:r w:rsidR="00F100DC">
              <w:rPr>
                <w:rFonts w:ascii="Calibri" w:eastAsia="Times New Roman" w:hAnsi="Calibri" w:cs="Calibri"/>
                <w:color w:val="000000"/>
              </w:rPr>
              <w:t>ACCEPT</w:t>
            </w:r>
            <w:r w:rsidRPr="00D81D72">
              <w:rPr>
                <w:rFonts w:ascii="Calibri" w:eastAsia="Times New Roman" w:hAnsi="Calibri" w:cs="Calibri"/>
                <w:color w:val="000000"/>
              </w:rPr>
              <w:t xml:space="preserve"> and D</w:t>
            </w:r>
            <w:r w:rsidR="00F100DC">
              <w:rPr>
                <w:rFonts w:ascii="Calibri" w:eastAsia="Times New Roman" w:hAnsi="Calibri" w:cs="Calibri"/>
                <w:color w:val="000000"/>
              </w:rPr>
              <w:t>ECLINE</w:t>
            </w:r>
            <w:r w:rsidRPr="00D81D72">
              <w:rPr>
                <w:rFonts w:ascii="Calibri" w:eastAsia="Times New Roman" w:hAnsi="Calibri" w:cs="Calibri"/>
                <w:color w:val="000000"/>
              </w:rPr>
              <w:t xml:space="preserve"> outcomes should be defined</w:t>
            </w:r>
            <w:r w:rsidR="0058002A">
              <w:rPr>
                <w:rFonts w:ascii="Calibri" w:eastAsia="Times New Roman" w:hAnsi="Calibri" w:cs="Calibri"/>
                <w:color w:val="000000"/>
              </w:rPr>
              <w:t>.</w:t>
            </w:r>
          </w:p>
        </w:tc>
        <w:tc>
          <w:tcPr>
            <w:tcW w:w="3698" w:type="dxa"/>
            <w:tcBorders>
              <w:top w:val="single" w:sz="4" w:space="0" w:color="8EA9DB"/>
              <w:left w:val="single" w:sz="4" w:space="0" w:color="8EA9DB"/>
              <w:bottom w:val="single" w:sz="4" w:space="0" w:color="8EA9DB"/>
              <w:right w:val="single" w:sz="4" w:space="0" w:color="8EA9DB"/>
            </w:tcBorders>
          </w:tcPr>
          <w:p w14:paraId="65853580" w14:textId="0B05684A" w:rsidR="00D81D72" w:rsidRPr="000656EB" w:rsidRDefault="00F100DC" w:rsidP="00D81D72">
            <w:pPr>
              <w:spacing w:after="0" w:line="240" w:lineRule="auto"/>
              <w:rPr>
                <w:rFonts w:ascii="Calibri" w:eastAsia="Times New Roman" w:hAnsi="Calibri" w:cs="Calibri"/>
                <w:color w:val="000000"/>
              </w:rPr>
            </w:pPr>
            <w:r>
              <w:rPr>
                <w:rFonts w:ascii="Calibri" w:eastAsia="Times New Roman" w:hAnsi="Calibri" w:cs="Calibri"/>
                <w:color w:val="000000"/>
              </w:rPr>
              <w:t>For</w:t>
            </w:r>
            <w:r w:rsidR="000656EB">
              <w:rPr>
                <w:rFonts w:ascii="Calibri" w:eastAsia="Times New Roman" w:hAnsi="Calibri" w:cs="Calibri"/>
                <w:color w:val="000000"/>
              </w:rPr>
              <w:t xml:space="preserve"> the</w:t>
            </w:r>
            <w:r>
              <w:rPr>
                <w:rFonts w:ascii="Calibri" w:eastAsia="Times New Roman" w:hAnsi="Calibri" w:cs="Calibri"/>
                <w:color w:val="000000"/>
              </w:rPr>
              <w:t xml:space="preserve"> </w:t>
            </w:r>
            <w:r w:rsidR="000656EB">
              <w:rPr>
                <w:rFonts w:ascii="Calibri" w:eastAsia="Times New Roman" w:hAnsi="Calibri" w:cs="Calibri"/>
                <w:color w:val="000000"/>
              </w:rPr>
              <w:t>applicant-initiated</w:t>
            </w:r>
            <w:r>
              <w:rPr>
                <w:rFonts w:ascii="Calibri" w:eastAsia="Times New Roman" w:hAnsi="Calibri" w:cs="Calibri"/>
                <w:color w:val="000000"/>
              </w:rPr>
              <w:t xml:space="preserve"> workflows only ACCEPT outcome was mandatory.</w:t>
            </w:r>
            <w:r w:rsidR="000656EB">
              <w:rPr>
                <w:rFonts w:ascii="Calibri" w:eastAsia="Times New Roman" w:hAnsi="Calibri" w:cs="Calibri"/>
                <w:color w:val="000000"/>
                <w:lang w:val="ru-RU"/>
              </w:rPr>
              <w:t xml:space="preserve"> </w:t>
            </w:r>
            <w:r w:rsidR="000656EB">
              <w:rPr>
                <w:rFonts w:ascii="Calibri" w:eastAsia="Times New Roman" w:hAnsi="Calibri" w:cs="Calibri"/>
                <w:color w:val="000000"/>
              </w:rPr>
              <w:t>Since this release both ACCEPT and DECLINE activities should be defined</w:t>
            </w:r>
            <w:r w:rsidR="0058002A">
              <w:rPr>
                <w:rFonts w:ascii="Calibri" w:eastAsia="Times New Roman" w:hAnsi="Calibri" w:cs="Calibri"/>
                <w:color w:val="000000"/>
              </w:rPr>
              <w:t>.</w:t>
            </w:r>
          </w:p>
        </w:tc>
      </w:tr>
      <w:tr w:rsidR="00D81D72" w:rsidRPr="00D81D72" w14:paraId="314EAC46" w14:textId="42624AD6" w:rsidTr="00D81D72">
        <w:trPr>
          <w:cantSplit/>
          <w:trHeight w:val="576"/>
        </w:trPr>
        <w:tc>
          <w:tcPr>
            <w:tcW w:w="664"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2A8624D3" w14:textId="77777777" w:rsidR="00D81D72" w:rsidRPr="00D81D72" w:rsidRDefault="00D81D72" w:rsidP="00D81D72">
            <w:pPr>
              <w:spacing w:after="0" w:line="240" w:lineRule="auto"/>
              <w:jc w:val="right"/>
              <w:rPr>
                <w:rFonts w:ascii="Calibri" w:eastAsia="Times New Roman" w:hAnsi="Calibri" w:cs="Calibri"/>
                <w:color w:val="000000"/>
              </w:rPr>
            </w:pPr>
            <w:r w:rsidRPr="00D81D72">
              <w:rPr>
                <w:rFonts w:ascii="Calibri" w:eastAsia="Times New Roman" w:hAnsi="Calibri" w:cs="Calibri"/>
                <w:color w:val="000000"/>
              </w:rPr>
              <w:t>1928</w:t>
            </w:r>
          </w:p>
        </w:tc>
        <w:tc>
          <w:tcPr>
            <w:tcW w:w="999"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773F8D8A" w14:textId="77777777"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Support</w:t>
            </w:r>
          </w:p>
        </w:tc>
        <w:tc>
          <w:tcPr>
            <w:tcW w:w="3989" w:type="dxa"/>
            <w:tcBorders>
              <w:top w:val="single" w:sz="4" w:space="0" w:color="8EA9DB"/>
              <w:left w:val="single" w:sz="4" w:space="0" w:color="8EA9DB"/>
              <w:bottom w:val="single" w:sz="4" w:space="0" w:color="8EA9DB"/>
              <w:right w:val="single" w:sz="4" w:space="0" w:color="8EA9DB"/>
            </w:tcBorders>
            <w:shd w:val="clear" w:color="D9E1F2" w:fill="D9E1F2"/>
            <w:vAlign w:val="center"/>
            <w:hideMark/>
          </w:tcPr>
          <w:p w14:paraId="5C25CDA2" w14:textId="35F14C7D" w:rsidR="00D81D72" w:rsidRPr="00D81D72" w:rsidRDefault="00D81D72" w:rsidP="00D81D72">
            <w:pPr>
              <w:spacing w:after="0" w:line="240" w:lineRule="auto"/>
              <w:rPr>
                <w:rFonts w:ascii="Calibri" w:eastAsia="Times New Roman" w:hAnsi="Calibri" w:cs="Calibri"/>
                <w:color w:val="000000"/>
              </w:rPr>
            </w:pPr>
            <w:r w:rsidRPr="00D81D72">
              <w:rPr>
                <w:rFonts w:ascii="Calibri" w:eastAsia="Times New Roman" w:hAnsi="Calibri" w:cs="Calibri"/>
                <w:color w:val="000000"/>
              </w:rPr>
              <w:t xml:space="preserve">Open all assistances in </w:t>
            </w:r>
            <w:r w:rsidR="0058002A">
              <w:rPr>
                <w:rFonts w:ascii="Calibri" w:eastAsia="Times New Roman" w:hAnsi="Calibri" w:cs="Calibri"/>
                <w:color w:val="000000"/>
              </w:rPr>
              <w:t xml:space="preserve">the </w:t>
            </w:r>
            <w:r w:rsidRPr="00D81D72">
              <w:rPr>
                <w:rFonts w:ascii="Calibri" w:eastAsia="Times New Roman" w:hAnsi="Calibri" w:cs="Calibri"/>
                <w:color w:val="000000"/>
              </w:rPr>
              <w:t>'assist' tab to avoid open</w:t>
            </w:r>
            <w:r w:rsidR="0058002A">
              <w:rPr>
                <w:rFonts w:ascii="Calibri" w:eastAsia="Times New Roman" w:hAnsi="Calibri" w:cs="Calibri"/>
                <w:color w:val="000000"/>
              </w:rPr>
              <w:t>ing</w:t>
            </w:r>
            <w:r w:rsidRPr="00D81D72">
              <w:rPr>
                <w:rFonts w:ascii="Calibri" w:eastAsia="Times New Roman" w:hAnsi="Calibri" w:cs="Calibri"/>
                <w:color w:val="000000"/>
              </w:rPr>
              <w:t xml:space="preserve"> too many tabs</w:t>
            </w:r>
            <w:r w:rsidR="0058002A">
              <w:rPr>
                <w:rFonts w:ascii="Calibri" w:eastAsia="Times New Roman" w:hAnsi="Calibri" w:cs="Calibri"/>
                <w:color w:val="000000"/>
              </w:rPr>
              <w:t>.</w:t>
            </w:r>
          </w:p>
        </w:tc>
        <w:tc>
          <w:tcPr>
            <w:tcW w:w="3698" w:type="dxa"/>
            <w:tcBorders>
              <w:top w:val="single" w:sz="4" w:space="0" w:color="8EA9DB"/>
              <w:left w:val="single" w:sz="4" w:space="0" w:color="8EA9DB"/>
              <w:bottom w:val="single" w:sz="4" w:space="0" w:color="8EA9DB"/>
              <w:right w:val="single" w:sz="4" w:space="0" w:color="8EA9DB"/>
            </w:tcBorders>
            <w:shd w:val="clear" w:color="D9E1F2" w:fill="D9E1F2"/>
          </w:tcPr>
          <w:p w14:paraId="4FDDDDB1" w14:textId="05101E12" w:rsidR="00D81D72" w:rsidRPr="006551D2" w:rsidRDefault="0088286B" w:rsidP="00D81D72">
            <w:pPr>
              <w:spacing w:after="0" w:line="240" w:lineRule="auto"/>
              <w:rPr>
                <w:rFonts w:ascii="Calibri" w:eastAsia="Times New Roman" w:hAnsi="Calibri" w:cs="Calibri"/>
                <w:color w:val="000000"/>
              </w:rPr>
            </w:pPr>
            <w:r>
              <w:rPr>
                <w:rFonts w:ascii="Calibri" w:eastAsia="Times New Roman" w:hAnsi="Calibri" w:cs="Calibri"/>
                <w:color w:val="000000"/>
              </w:rPr>
              <w:t>In the previous releases</w:t>
            </w:r>
            <w:r w:rsidR="0058002A">
              <w:rPr>
                <w:rFonts w:ascii="Calibri" w:eastAsia="Times New Roman" w:hAnsi="Calibri" w:cs="Calibri"/>
                <w:color w:val="000000"/>
              </w:rPr>
              <w:t>,</w:t>
            </w:r>
            <w:r>
              <w:rPr>
                <w:rFonts w:ascii="Calibri" w:eastAsia="Times New Roman" w:hAnsi="Calibri" w:cs="Calibri"/>
                <w:color w:val="000000"/>
              </w:rPr>
              <w:t xml:space="preserve"> an assistance feature requires a separate browser tab. The result was the uncontrolled propagation of the tabs. It is fixed</w:t>
            </w:r>
          </w:p>
        </w:tc>
      </w:tr>
    </w:tbl>
    <w:p w14:paraId="1E04FA70" w14:textId="7646FD1C" w:rsidR="00F065F7" w:rsidRDefault="00675E72" w:rsidP="00F6202A">
      <w:pPr>
        <w:rPr>
          <w:rFonts w:asciiTheme="majorHAnsi" w:eastAsiaTheme="majorEastAsia" w:hAnsiTheme="majorHAnsi" w:cstheme="majorBidi"/>
          <w:color w:val="2F5496" w:themeColor="accent1" w:themeShade="BF"/>
          <w:sz w:val="32"/>
          <w:szCs w:val="32"/>
        </w:rPr>
      </w:pPr>
      <w:r>
        <w:tab/>
      </w:r>
      <w:bookmarkStart w:id="2" w:name="_Toc166776196"/>
    </w:p>
    <w:p w14:paraId="18F7B8EF" w14:textId="30F765B1" w:rsidR="00F065F7" w:rsidRPr="00DF48B8" w:rsidRDefault="00F065F7" w:rsidP="00F065F7">
      <w:pPr>
        <w:pStyle w:val="Heading1"/>
        <w:tabs>
          <w:tab w:val="left" w:pos="3696"/>
        </w:tabs>
      </w:pPr>
      <w:bookmarkStart w:id="3" w:name="_Toc187065802"/>
      <w:r>
        <w:t>Documentation changes</w:t>
      </w:r>
      <w:bookmarkEnd w:id="2"/>
      <w:bookmarkEnd w:id="3"/>
    </w:p>
    <w:tbl>
      <w:tblPr>
        <w:tblStyle w:val="TableGrid"/>
        <w:tblW w:w="0" w:type="auto"/>
        <w:tblLayout w:type="fixed"/>
        <w:tblLook w:val="04A0" w:firstRow="1" w:lastRow="0" w:firstColumn="1" w:lastColumn="0" w:noHBand="0" w:noVBand="1"/>
      </w:tblPr>
      <w:tblGrid>
        <w:gridCol w:w="3750"/>
        <w:gridCol w:w="1207"/>
        <w:gridCol w:w="3260"/>
        <w:gridCol w:w="1133"/>
      </w:tblGrid>
      <w:tr w:rsidR="00F065F7" w14:paraId="61745FCA" w14:textId="77777777" w:rsidTr="00680C8B">
        <w:trPr>
          <w:cantSplit/>
          <w:tblHeader/>
        </w:trPr>
        <w:tc>
          <w:tcPr>
            <w:tcW w:w="3750" w:type="dxa"/>
          </w:tcPr>
          <w:p w14:paraId="727E5AF3" w14:textId="77777777" w:rsidR="00F065F7" w:rsidRPr="00D3215E" w:rsidRDefault="00F065F7" w:rsidP="00680C8B">
            <w:pPr>
              <w:rPr>
                <w:b/>
                <w:bCs/>
              </w:rPr>
            </w:pPr>
            <w:r w:rsidRPr="00D3215E">
              <w:rPr>
                <w:b/>
                <w:bCs/>
              </w:rPr>
              <w:t>Document</w:t>
            </w:r>
          </w:p>
        </w:tc>
        <w:tc>
          <w:tcPr>
            <w:tcW w:w="1207" w:type="dxa"/>
          </w:tcPr>
          <w:p w14:paraId="747409F8" w14:textId="77777777" w:rsidR="00F065F7" w:rsidRPr="00D3215E" w:rsidRDefault="00F065F7" w:rsidP="00680C8B">
            <w:pPr>
              <w:rPr>
                <w:b/>
                <w:bCs/>
              </w:rPr>
            </w:pPr>
            <w:r>
              <w:rPr>
                <w:b/>
                <w:bCs/>
              </w:rPr>
              <w:t>Status</w:t>
            </w:r>
          </w:p>
        </w:tc>
        <w:tc>
          <w:tcPr>
            <w:tcW w:w="3260" w:type="dxa"/>
          </w:tcPr>
          <w:p w14:paraId="22AF6C4D" w14:textId="77777777" w:rsidR="00F065F7" w:rsidRPr="00D3215E" w:rsidRDefault="00F065F7" w:rsidP="00680C8B">
            <w:pPr>
              <w:rPr>
                <w:b/>
                <w:bCs/>
              </w:rPr>
            </w:pPr>
            <w:r w:rsidRPr="00D3215E">
              <w:rPr>
                <w:b/>
                <w:bCs/>
              </w:rPr>
              <w:t>Redmine address</w:t>
            </w:r>
          </w:p>
        </w:tc>
        <w:tc>
          <w:tcPr>
            <w:tcW w:w="1133" w:type="dxa"/>
          </w:tcPr>
          <w:p w14:paraId="3EDA8D88" w14:textId="77777777" w:rsidR="00F065F7" w:rsidRPr="00D3215E" w:rsidRDefault="00F065F7" w:rsidP="00680C8B">
            <w:pPr>
              <w:rPr>
                <w:b/>
                <w:bCs/>
              </w:rPr>
            </w:pPr>
            <w:r w:rsidRPr="00D3215E">
              <w:rPr>
                <w:b/>
                <w:bCs/>
              </w:rPr>
              <w:t>Wiki Address</w:t>
            </w:r>
          </w:p>
        </w:tc>
      </w:tr>
      <w:tr w:rsidR="00F065F7" w14:paraId="313160D0" w14:textId="77777777" w:rsidTr="00680C8B">
        <w:tc>
          <w:tcPr>
            <w:tcW w:w="3750" w:type="dxa"/>
          </w:tcPr>
          <w:p w14:paraId="264567F9" w14:textId="70C71303" w:rsidR="00F065F7" w:rsidRDefault="00EB6089" w:rsidP="00680C8B">
            <w:r w:rsidRPr="00EB6089">
              <w:t>OpenRIMS Deployment Guide.docx</w:t>
            </w:r>
          </w:p>
        </w:tc>
        <w:tc>
          <w:tcPr>
            <w:tcW w:w="1207" w:type="dxa"/>
          </w:tcPr>
          <w:p w14:paraId="4FB29359" w14:textId="1B1439F5" w:rsidR="00F065F7" w:rsidRDefault="00EB6089" w:rsidP="00680C8B">
            <w:r>
              <w:t>Actualized</w:t>
            </w:r>
          </w:p>
        </w:tc>
        <w:tc>
          <w:tcPr>
            <w:tcW w:w="3260" w:type="dxa"/>
          </w:tcPr>
          <w:p w14:paraId="10CB99A6" w14:textId="032F4F0C" w:rsidR="00F065F7" w:rsidRDefault="00EB6089" w:rsidP="00680C8B">
            <w:r w:rsidRPr="00EB6089">
              <w:t>https://redmine.openrims.org/documents/116</w:t>
            </w:r>
          </w:p>
        </w:tc>
        <w:tc>
          <w:tcPr>
            <w:tcW w:w="1133" w:type="dxa"/>
          </w:tcPr>
          <w:p w14:paraId="6DD22063" w14:textId="77777777" w:rsidR="00F065F7" w:rsidRDefault="00F065F7" w:rsidP="00680C8B"/>
        </w:tc>
      </w:tr>
      <w:tr w:rsidR="00F065F7" w14:paraId="6A912137" w14:textId="77777777" w:rsidTr="00680C8B">
        <w:tc>
          <w:tcPr>
            <w:tcW w:w="3750" w:type="dxa"/>
          </w:tcPr>
          <w:p w14:paraId="4E5BE64D" w14:textId="00F9DA62" w:rsidR="00F065F7" w:rsidRPr="00C37503" w:rsidRDefault="00335C38" w:rsidP="00680C8B">
            <w:r w:rsidRPr="00335C38">
              <w:t>system.import.legacy.data.docx</w:t>
            </w:r>
          </w:p>
        </w:tc>
        <w:tc>
          <w:tcPr>
            <w:tcW w:w="1207" w:type="dxa"/>
          </w:tcPr>
          <w:p w14:paraId="369EF08A" w14:textId="12EAF27A" w:rsidR="00F065F7" w:rsidRPr="00C37503" w:rsidRDefault="00335C38" w:rsidP="00680C8B">
            <w:r>
              <w:t>Reworked</w:t>
            </w:r>
          </w:p>
        </w:tc>
        <w:tc>
          <w:tcPr>
            <w:tcW w:w="3260" w:type="dxa"/>
          </w:tcPr>
          <w:p w14:paraId="0A7EAC70" w14:textId="6351C8FA" w:rsidR="00F065F7" w:rsidRDefault="00335C38" w:rsidP="00680C8B">
            <w:r w:rsidRPr="00335C38">
              <w:t>https://redmine.openrims.org/documents/238</w:t>
            </w:r>
          </w:p>
        </w:tc>
        <w:tc>
          <w:tcPr>
            <w:tcW w:w="1133" w:type="dxa"/>
          </w:tcPr>
          <w:p w14:paraId="38A9F10C" w14:textId="77777777" w:rsidR="00F065F7" w:rsidRDefault="00F065F7" w:rsidP="00680C8B"/>
        </w:tc>
      </w:tr>
    </w:tbl>
    <w:p w14:paraId="75CE9693" w14:textId="77777777" w:rsidR="00F065F7" w:rsidRDefault="00F065F7" w:rsidP="00F065F7">
      <w:pPr>
        <w:rPr>
          <w:rFonts w:asciiTheme="majorHAnsi" w:eastAsiaTheme="majorEastAsia" w:hAnsiTheme="majorHAnsi" w:cstheme="majorBidi"/>
          <w:color w:val="2F5496" w:themeColor="accent1" w:themeShade="BF"/>
          <w:sz w:val="32"/>
          <w:szCs w:val="32"/>
        </w:rPr>
      </w:pPr>
    </w:p>
    <w:p w14:paraId="464EFCD6" w14:textId="77777777" w:rsidR="00E93EAF" w:rsidRDefault="00E93EAF">
      <w:pPr>
        <w:rPr>
          <w:rFonts w:asciiTheme="majorHAnsi" w:eastAsiaTheme="majorEastAsia" w:hAnsiTheme="majorHAnsi" w:cstheme="majorBidi"/>
          <w:color w:val="2F5496" w:themeColor="accent1" w:themeShade="BF"/>
          <w:sz w:val="32"/>
          <w:szCs w:val="32"/>
        </w:rPr>
      </w:pPr>
      <w:bookmarkStart w:id="4" w:name="_Toc187065803"/>
      <w:r>
        <w:br w:type="page"/>
      </w:r>
    </w:p>
    <w:p w14:paraId="69D09B84" w14:textId="44C4A086" w:rsidR="00245549" w:rsidRDefault="00245549" w:rsidP="00245549">
      <w:pPr>
        <w:pStyle w:val="Heading1"/>
      </w:pPr>
      <w:r>
        <w:lastRenderedPageBreak/>
        <w:t>Disclaimer</w:t>
      </w:r>
      <w:bookmarkEnd w:id="4"/>
      <w:r>
        <w:t xml:space="preserve">  </w:t>
      </w:r>
    </w:p>
    <w:p w14:paraId="479F1FFC" w14:textId="090CC633" w:rsidR="00245549" w:rsidRDefault="00245549" w:rsidP="00245549">
      <w:r>
        <w:tab/>
      </w:r>
      <w:r w:rsidR="001C7EE7">
        <w:t xml:space="preserve">All new and improved features have been tested against the particular testing examples. </w:t>
      </w:r>
    </w:p>
    <w:p w14:paraId="67B1218F" w14:textId="07774717" w:rsidR="00A920D0" w:rsidRDefault="00CF0EFD" w:rsidP="00CF0EFD">
      <w:r>
        <w:t>Thus, t</w:t>
      </w:r>
      <w:r w:rsidRPr="004535BB">
        <w:t xml:space="preserve">his release may contain errors, </w:t>
      </w:r>
      <w:r w:rsidR="000841EE">
        <w:t xml:space="preserve">a </w:t>
      </w:r>
      <w:r w:rsidRPr="004535BB">
        <w:t xml:space="preserve">bad user interface, and inconsistencies. Please, report them to </w:t>
      </w:r>
      <w:hyperlink r:id="rId8" w:history="1">
        <w:r w:rsidRPr="004535BB">
          <w:rPr>
            <w:rStyle w:val="Hyperlink"/>
          </w:rPr>
          <w:t>alex.kurasoff@gmail.com</w:t>
        </w:r>
      </w:hyperlink>
      <w:r w:rsidRPr="004535BB">
        <w:t>.</w:t>
      </w:r>
      <w:r w:rsidR="00A920D0">
        <w:t xml:space="preserve"> </w:t>
      </w:r>
    </w:p>
    <w:sectPr w:rsidR="00A920D0" w:rsidSect="00700E3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FDF6F" w14:textId="77777777" w:rsidR="00E92A54" w:rsidRDefault="00E92A54" w:rsidP="00EB0FAC">
      <w:pPr>
        <w:spacing w:after="0" w:line="240" w:lineRule="auto"/>
      </w:pPr>
      <w:r>
        <w:separator/>
      </w:r>
    </w:p>
  </w:endnote>
  <w:endnote w:type="continuationSeparator" w:id="0">
    <w:p w14:paraId="0E901EE2" w14:textId="77777777" w:rsidR="00E92A54" w:rsidRDefault="00E92A54" w:rsidP="00EB0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5465706"/>
      <w:docPartObj>
        <w:docPartGallery w:val="Page Numbers (Bottom of Page)"/>
        <w:docPartUnique/>
      </w:docPartObj>
    </w:sdtPr>
    <w:sdtEndPr>
      <w:rPr>
        <w:noProof/>
      </w:rPr>
    </w:sdtEndPr>
    <w:sdtContent>
      <w:p w14:paraId="2EFBFCFC" w14:textId="71556543" w:rsidR="00A67C6E" w:rsidRDefault="00A67C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BEE40B" w14:textId="77777777" w:rsidR="00A67C6E" w:rsidRDefault="00A67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2A517" w14:textId="77777777" w:rsidR="00E92A54" w:rsidRDefault="00E92A54" w:rsidP="00EB0FAC">
      <w:pPr>
        <w:spacing w:after="0" w:line="240" w:lineRule="auto"/>
      </w:pPr>
      <w:r>
        <w:separator/>
      </w:r>
    </w:p>
  </w:footnote>
  <w:footnote w:type="continuationSeparator" w:id="0">
    <w:p w14:paraId="4E2D737E" w14:textId="77777777" w:rsidR="00E92A54" w:rsidRDefault="00E92A54" w:rsidP="00EB0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70931"/>
    <w:multiLevelType w:val="hybridMultilevel"/>
    <w:tmpl w:val="8696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95BE9"/>
    <w:multiLevelType w:val="hybridMultilevel"/>
    <w:tmpl w:val="60D08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20766"/>
    <w:multiLevelType w:val="hybridMultilevel"/>
    <w:tmpl w:val="24A65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E2D72"/>
    <w:multiLevelType w:val="hybridMultilevel"/>
    <w:tmpl w:val="4D5A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439F4"/>
    <w:multiLevelType w:val="hybridMultilevel"/>
    <w:tmpl w:val="1F8A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D2F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B4172D"/>
    <w:multiLevelType w:val="hybridMultilevel"/>
    <w:tmpl w:val="82A0C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E09CF"/>
    <w:multiLevelType w:val="hybridMultilevel"/>
    <w:tmpl w:val="E5AA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32504"/>
    <w:multiLevelType w:val="hybridMultilevel"/>
    <w:tmpl w:val="6F66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64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420D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EF51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97E31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B2365D"/>
    <w:multiLevelType w:val="hybridMultilevel"/>
    <w:tmpl w:val="854C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CD6DB2"/>
    <w:multiLevelType w:val="hybridMultilevel"/>
    <w:tmpl w:val="331A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443E3D"/>
    <w:multiLevelType w:val="hybridMultilevel"/>
    <w:tmpl w:val="F3F22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9F5E96"/>
    <w:multiLevelType w:val="hybridMultilevel"/>
    <w:tmpl w:val="F28A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370848"/>
    <w:multiLevelType w:val="hybridMultilevel"/>
    <w:tmpl w:val="D528F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BE7C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06250DE"/>
    <w:multiLevelType w:val="hybridMultilevel"/>
    <w:tmpl w:val="45A6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A02D2D"/>
    <w:multiLevelType w:val="hybridMultilevel"/>
    <w:tmpl w:val="C1580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7C20B7"/>
    <w:multiLevelType w:val="hybridMultilevel"/>
    <w:tmpl w:val="AA40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4225A"/>
    <w:multiLevelType w:val="hybridMultilevel"/>
    <w:tmpl w:val="2ED06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3B85"/>
    <w:multiLevelType w:val="hybridMultilevel"/>
    <w:tmpl w:val="4F782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7C1B14"/>
    <w:multiLevelType w:val="hybridMultilevel"/>
    <w:tmpl w:val="F57C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CD7D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37751346">
    <w:abstractNumId w:val="12"/>
  </w:num>
  <w:num w:numId="2" w16cid:durableId="1332879042">
    <w:abstractNumId w:val="10"/>
  </w:num>
  <w:num w:numId="3" w16cid:durableId="636688301">
    <w:abstractNumId w:val="25"/>
  </w:num>
  <w:num w:numId="4" w16cid:durableId="1557816429">
    <w:abstractNumId w:val="8"/>
  </w:num>
  <w:num w:numId="5" w16cid:durableId="1736926185">
    <w:abstractNumId w:val="3"/>
  </w:num>
  <w:num w:numId="6" w16cid:durableId="246623719">
    <w:abstractNumId w:val="19"/>
  </w:num>
  <w:num w:numId="7" w16cid:durableId="751269738">
    <w:abstractNumId w:val="18"/>
  </w:num>
  <w:num w:numId="8" w16cid:durableId="481195326">
    <w:abstractNumId w:val="6"/>
  </w:num>
  <w:num w:numId="9" w16cid:durableId="549921662">
    <w:abstractNumId w:val="13"/>
  </w:num>
  <w:num w:numId="10" w16cid:durableId="1936788602">
    <w:abstractNumId w:val="20"/>
  </w:num>
  <w:num w:numId="11" w16cid:durableId="1450391712">
    <w:abstractNumId w:val="1"/>
  </w:num>
  <w:num w:numId="12" w16cid:durableId="1867400280">
    <w:abstractNumId w:val="7"/>
  </w:num>
  <w:num w:numId="13" w16cid:durableId="316493933">
    <w:abstractNumId w:val="9"/>
  </w:num>
  <w:num w:numId="14" w16cid:durableId="553932223">
    <w:abstractNumId w:val="16"/>
  </w:num>
  <w:num w:numId="15" w16cid:durableId="22559508">
    <w:abstractNumId w:val="11"/>
  </w:num>
  <w:num w:numId="16" w16cid:durableId="1813134834">
    <w:abstractNumId w:val="5"/>
  </w:num>
  <w:num w:numId="17" w16cid:durableId="976715614">
    <w:abstractNumId w:val="24"/>
  </w:num>
  <w:num w:numId="18" w16cid:durableId="1485851495">
    <w:abstractNumId w:val="22"/>
  </w:num>
  <w:num w:numId="19" w16cid:durableId="665209110">
    <w:abstractNumId w:val="2"/>
  </w:num>
  <w:num w:numId="20" w16cid:durableId="1392121993">
    <w:abstractNumId w:val="0"/>
  </w:num>
  <w:num w:numId="21" w16cid:durableId="2042127385">
    <w:abstractNumId w:val="15"/>
  </w:num>
  <w:num w:numId="22" w16cid:durableId="543643712">
    <w:abstractNumId w:val="14"/>
  </w:num>
  <w:num w:numId="23" w16cid:durableId="664862878">
    <w:abstractNumId w:val="21"/>
  </w:num>
  <w:num w:numId="24" w16cid:durableId="1736590763">
    <w:abstractNumId w:val="23"/>
  </w:num>
  <w:num w:numId="25" w16cid:durableId="674694045">
    <w:abstractNumId w:val="17"/>
  </w:num>
  <w:num w:numId="26" w16cid:durableId="186916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xtbA0MLM0MDCyMDJQ0lEKTi0uzszPAykwNDasBQBDx9d8LgAAAA=="/>
  </w:docVars>
  <w:rsids>
    <w:rsidRoot w:val="002679D2"/>
    <w:rsid w:val="00000E35"/>
    <w:rsid w:val="000014D3"/>
    <w:rsid w:val="00001CF3"/>
    <w:rsid w:val="00002033"/>
    <w:rsid w:val="00002211"/>
    <w:rsid w:val="00003BE7"/>
    <w:rsid w:val="000045B8"/>
    <w:rsid w:val="00004BE0"/>
    <w:rsid w:val="000074F9"/>
    <w:rsid w:val="0001073B"/>
    <w:rsid w:val="000119F6"/>
    <w:rsid w:val="00013CC2"/>
    <w:rsid w:val="000144FD"/>
    <w:rsid w:val="00016827"/>
    <w:rsid w:val="000179B7"/>
    <w:rsid w:val="00021F9A"/>
    <w:rsid w:val="0002239C"/>
    <w:rsid w:val="00023120"/>
    <w:rsid w:val="00024F57"/>
    <w:rsid w:val="000260A7"/>
    <w:rsid w:val="00026AB4"/>
    <w:rsid w:val="000333FF"/>
    <w:rsid w:val="00033576"/>
    <w:rsid w:val="0003398B"/>
    <w:rsid w:val="00033F4F"/>
    <w:rsid w:val="0003427A"/>
    <w:rsid w:val="0003465A"/>
    <w:rsid w:val="000365CC"/>
    <w:rsid w:val="00043B76"/>
    <w:rsid w:val="000444BC"/>
    <w:rsid w:val="0004614C"/>
    <w:rsid w:val="00050551"/>
    <w:rsid w:val="000517E9"/>
    <w:rsid w:val="000526C8"/>
    <w:rsid w:val="0005605F"/>
    <w:rsid w:val="00056CE4"/>
    <w:rsid w:val="000573CF"/>
    <w:rsid w:val="000601F0"/>
    <w:rsid w:val="00061E02"/>
    <w:rsid w:val="00062130"/>
    <w:rsid w:val="00062E29"/>
    <w:rsid w:val="000656EB"/>
    <w:rsid w:val="00065B6F"/>
    <w:rsid w:val="000669BB"/>
    <w:rsid w:val="00070BA3"/>
    <w:rsid w:val="00072CEB"/>
    <w:rsid w:val="000739D7"/>
    <w:rsid w:val="000742FA"/>
    <w:rsid w:val="000841EE"/>
    <w:rsid w:val="000844B5"/>
    <w:rsid w:val="00084D80"/>
    <w:rsid w:val="00086C04"/>
    <w:rsid w:val="00086FC7"/>
    <w:rsid w:val="0009020D"/>
    <w:rsid w:val="00092195"/>
    <w:rsid w:val="000921E9"/>
    <w:rsid w:val="00092250"/>
    <w:rsid w:val="00092486"/>
    <w:rsid w:val="00092A7A"/>
    <w:rsid w:val="00092D49"/>
    <w:rsid w:val="000974AE"/>
    <w:rsid w:val="000A0B16"/>
    <w:rsid w:val="000A2264"/>
    <w:rsid w:val="000A395A"/>
    <w:rsid w:val="000A49CA"/>
    <w:rsid w:val="000A596F"/>
    <w:rsid w:val="000A6697"/>
    <w:rsid w:val="000A75DC"/>
    <w:rsid w:val="000B047D"/>
    <w:rsid w:val="000B0DB4"/>
    <w:rsid w:val="000B1FB9"/>
    <w:rsid w:val="000B2461"/>
    <w:rsid w:val="000B2642"/>
    <w:rsid w:val="000B36DE"/>
    <w:rsid w:val="000B5554"/>
    <w:rsid w:val="000B58A1"/>
    <w:rsid w:val="000B6C7F"/>
    <w:rsid w:val="000B73B9"/>
    <w:rsid w:val="000C207B"/>
    <w:rsid w:val="000C2212"/>
    <w:rsid w:val="000C410F"/>
    <w:rsid w:val="000C5B8D"/>
    <w:rsid w:val="000C619D"/>
    <w:rsid w:val="000C754E"/>
    <w:rsid w:val="000D0F3F"/>
    <w:rsid w:val="000D364D"/>
    <w:rsid w:val="000D4E19"/>
    <w:rsid w:val="000E17C2"/>
    <w:rsid w:val="000E2B5C"/>
    <w:rsid w:val="000E2DC0"/>
    <w:rsid w:val="000E3D57"/>
    <w:rsid w:val="000E4507"/>
    <w:rsid w:val="000E4851"/>
    <w:rsid w:val="000E57F3"/>
    <w:rsid w:val="000E6BAA"/>
    <w:rsid w:val="000F1268"/>
    <w:rsid w:val="000F1CEB"/>
    <w:rsid w:val="000F3892"/>
    <w:rsid w:val="000F3BA0"/>
    <w:rsid w:val="000F4D45"/>
    <w:rsid w:val="000F671E"/>
    <w:rsid w:val="00100B5F"/>
    <w:rsid w:val="00100C0E"/>
    <w:rsid w:val="00101398"/>
    <w:rsid w:val="001026DA"/>
    <w:rsid w:val="00102725"/>
    <w:rsid w:val="001029DC"/>
    <w:rsid w:val="001045B9"/>
    <w:rsid w:val="00104B27"/>
    <w:rsid w:val="00105B2F"/>
    <w:rsid w:val="00106116"/>
    <w:rsid w:val="00112D5C"/>
    <w:rsid w:val="001154C0"/>
    <w:rsid w:val="00115568"/>
    <w:rsid w:val="00115E6B"/>
    <w:rsid w:val="001226A4"/>
    <w:rsid w:val="00122C95"/>
    <w:rsid w:val="001269AF"/>
    <w:rsid w:val="001310EB"/>
    <w:rsid w:val="00131139"/>
    <w:rsid w:val="001357D6"/>
    <w:rsid w:val="001406F9"/>
    <w:rsid w:val="0014100C"/>
    <w:rsid w:val="001416A0"/>
    <w:rsid w:val="00141E9F"/>
    <w:rsid w:val="00144807"/>
    <w:rsid w:val="00146785"/>
    <w:rsid w:val="00146D48"/>
    <w:rsid w:val="0014784A"/>
    <w:rsid w:val="0015066E"/>
    <w:rsid w:val="00150D42"/>
    <w:rsid w:val="00151CB4"/>
    <w:rsid w:val="00151E0B"/>
    <w:rsid w:val="00155F64"/>
    <w:rsid w:val="0015615C"/>
    <w:rsid w:val="0016082F"/>
    <w:rsid w:val="0016084E"/>
    <w:rsid w:val="00160F31"/>
    <w:rsid w:val="00162EBB"/>
    <w:rsid w:val="001630F1"/>
    <w:rsid w:val="0016328E"/>
    <w:rsid w:val="00167C0A"/>
    <w:rsid w:val="001731FC"/>
    <w:rsid w:val="00175191"/>
    <w:rsid w:val="00181D6E"/>
    <w:rsid w:val="00181DC0"/>
    <w:rsid w:val="00190BBD"/>
    <w:rsid w:val="0019269C"/>
    <w:rsid w:val="00192AC9"/>
    <w:rsid w:val="00194856"/>
    <w:rsid w:val="001953DB"/>
    <w:rsid w:val="00195430"/>
    <w:rsid w:val="0019743F"/>
    <w:rsid w:val="001A1400"/>
    <w:rsid w:val="001A172F"/>
    <w:rsid w:val="001A4D2F"/>
    <w:rsid w:val="001A68F0"/>
    <w:rsid w:val="001B4C3C"/>
    <w:rsid w:val="001B7A2B"/>
    <w:rsid w:val="001C04F8"/>
    <w:rsid w:val="001C6681"/>
    <w:rsid w:val="001C6B24"/>
    <w:rsid w:val="001C740A"/>
    <w:rsid w:val="001C78E1"/>
    <w:rsid w:val="001C7EE7"/>
    <w:rsid w:val="001D04A4"/>
    <w:rsid w:val="001D2BFA"/>
    <w:rsid w:val="001D39BC"/>
    <w:rsid w:val="001D3E29"/>
    <w:rsid w:val="001D440A"/>
    <w:rsid w:val="001D750D"/>
    <w:rsid w:val="001E2A64"/>
    <w:rsid w:val="001E483F"/>
    <w:rsid w:val="001E5F14"/>
    <w:rsid w:val="001E6396"/>
    <w:rsid w:val="001E7EFB"/>
    <w:rsid w:val="001F0567"/>
    <w:rsid w:val="00205330"/>
    <w:rsid w:val="00207B97"/>
    <w:rsid w:val="00211A02"/>
    <w:rsid w:val="002177F0"/>
    <w:rsid w:val="00217D0E"/>
    <w:rsid w:val="002212C9"/>
    <w:rsid w:val="002233A5"/>
    <w:rsid w:val="0022386D"/>
    <w:rsid w:val="002246BC"/>
    <w:rsid w:val="002255E8"/>
    <w:rsid w:val="00231B35"/>
    <w:rsid w:val="002376B0"/>
    <w:rsid w:val="0024046A"/>
    <w:rsid w:val="002416EC"/>
    <w:rsid w:val="002421E4"/>
    <w:rsid w:val="002434FA"/>
    <w:rsid w:val="00245549"/>
    <w:rsid w:val="00245573"/>
    <w:rsid w:val="00247AF5"/>
    <w:rsid w:val="00250CD3"/>
    <w:rsid w:val="00252B2C"/>
    <w:rsid w:val="0025439B"/>
    <w:rsid w:val="00256D57"/>
    <w:rsid w:val="00257BE2"/>
    <w:rsid w:val="00257F9E"/>
    <w:rsid w:val="00260C56"/>
    <w:rsid w:val="002611E7"/>
    <w:rsid w:val="00264CF1"/>
    <w:rsid w:val="002679D2"/>
    <w:rsid w:val="00275AB0"/>
    <w:rsid w:val="00275C1D"/>
    <w:rsid w:val="002775C8"/>
    <w:rsid w:val="00277E04"/>
    <w:rsid w:val="002811E6"/>
    <w:rsid w:val="00281DCF"/>
    <w:rsid w:val="00282E01"/>
    <w:rsid w:val="00285F0B"/>
    <w:rsid w:val="002874D7"/>
    <w:rsid w:val="00287959"/>
    <w:rsid w:val="00293D71"/>
    <w:rsid w:val="00296F63"/>
    <w:rsid w:val="002A0270"/>
    <w:rsid w:val="002A4519"/>
    <w:rsid w:val="002A49F5"/>
    <w:rsid w:val="002A61C2"/>
    <w:rsid w:val="002A6409"/>
    <w:rsid w:val="002A6729"/>
    <w:rsid w:val="002A7BC2"/>
    <w:rsid w:val="002B1A3E"/>
    <w:rsid w:val="002B4DB6"/>
    <w:rsid w:val="002B598B"/>
    <w:rsid w:val="002B5E58"/>
    <w:rsid w:val="002C1BE0"/>
    <w:rsid w:val="002C1CA8"/>
    <w:rsid w:val="002C28FE"/>
    <w:rsid w:val="002C4C25"/>
    <w:rsid w:val="002C540C"/>
    <w:rsid w:val="002D0077"/>
    <w:rsid w:val="002D0F65"/>
    <w:rsid w:val="002D1D92"/>
    <w:rsid w:val="002D5C47"/>
    <w:rsid w:val="002D67D4"/>
    <w:rsid w:val="002D6C1B"/>
    <w:rsid w:val="002D71DD"/>
    <w:rsid w:val="002E2874"/>
    <w:rsid w:val="002E2D5C"/>
    <w:rsid w:val="002E350D"/>
    <w:rsid w:val="002F0503"/>
    <w:rsid w:val="002F0AF9"/>
    <w:rsid w:val="002F2ABC"/>
    <w:rsid w:val="002F3766"/>
    <w:rsid w:val="002F497F"/>
    <w:rsid w:val="002F4B86"/>
    <w:rsid w:val="00300F0E"/>
    <w:rsid w:val="00310218"/>
    <w:rsid w:val="00310828"/>
    <w:rsid w:val="0031161F"/>
    <w:rsid w:val="00314E4C"/>
    <w:rsid w:val="00315C04"/>
    <w:rsid w:val="00320237"/>
    <w:rsid w:val="00322719"/>
    <w:rsid w:val="00324B8D"/>
    <w:rsid w:val="00327469"/>
    <w:rsid w:val="003324FE"/>
    <w:rsid w:val="00333850"/>
    <w:rsid w:val="0033524B"/>
    <w:rsid w:val="00335C38"/>
    <w:rsid w:val="00343783"/>
    <w:rsid w:val="00343F18"/>
    <w:rsid w:val="00350B72"/>
    <w:rsid w:val="00351F41"/>
    <w:rsid w:val="0035321B"/>
    <w:rsid w:val="0035542E"/>
    <w:rsid w:val="00356C45"/>
    <w:rsid w:val="00357CE2"/>
    <w:rsid w:val="0036220C"/>
    <w:rsid w:val="0036336C"/>
    <w:rsid w:val="00363C73"/>
    <w:rsid w:val="0036566C"/>
    <w:rsid w:val="0036579E"/>
    <w:rsid w:val="003717D2"/>
    <w:rsid w:val="003725C3"/>
    <w:rsid w:val="00372CC0"/>
    <w:rsid w:val="00372FC0"/>
    <w:rsid w:val="00373643"/>
    <w:rsid w:val="00377372"/>
    <w:rsid w:val="0038013D"/>
    <w:rsid w:val="00380E32"/>
    <w:rsid w:val="00381F33"/>
    <w:rsid w:val="0038207B"/>
    <w:rsid w:val="00383AC4"/>
    <w:rsid w:val="00384C05"/>
    <w:rsid w:val="00385FD3"/>
    <w:rsid w:val="00386D8C"/>
    <w:rsid w:val="0038707B"/>
    <w:rsid w:val="00390A9A"/>
    <w:rsid w:val="00392E5E"/>
    <w:rsid w:val="00393CF7"/>
    <w:rsid w:val="0039488E"/>
    <w:rsid w:val="00394F7F"/>
    <w:rsid w:val="003A366F"/>
    <w:rsid w:val="003A6E82"/>
    <w:rsid w:val="003B04F0"/>
    <w:rsid w:val="003B143D"/>
    <w:rsid w:val="003B1B47"/>
    <w:rsid w:val="003B3498"/>
    <w:rsid w:val="003B379F"/>
    <w:rsid w:val="003B622C"/>
    <w:rsid w:val="003B6610"/>
    <w:rsid w:val="003B6FB5"/>
    <w:rsid w:val="003C0C5C"/>
    <w:rsid w:val="003C2290"/>
    <w:rsid w:val="003C60B4"/>
    <w:rsid w:val="003C6D92"/>
    <w:rsid w:val="003C709D"/>
    <w:rsid w:val="003D18D6"/>
    <w:rsid w:val="003D38AF"/>
    <w:rsid w:val="003D3F25"/>
    <w:rsid w:val="003D68EE"/>
    <w:rsid w:val="003D717C"/>
    <w:rsid w:val="003E676F"/>
    <w:rsid w:val="003F03AD"/>
    <w:rsid w:val="003F1373"/>
    <w:rsid w:val="003F1A72"/>
    <w:rsid w:val="003F1B00"/>
    <w:rsid w:val="003F1C1C"/>
    <w:rsid w:val="003F37E0"/>
    <w:rsid w:val="003F4872"/>
    <w:rsid w:val="003F4AF1"/>
    <w:rsid w:val="003F6591"/>
    <w:rsid w:val="003F66C3"/>
    <w:rsid w:val="004015FC"/>
    <w:rsid w:val="004074F7"/>
    <w:rsid w:val="004077E3"/>
    <w:rsid w:val="00407C14"/>
    <w:rsid w:val="00410120"/>
    <w:rsid w:val="00410E84"/>
    <w:rsid w:val="00412F98"/>
    <w:rsid w:val="00416498"/>
    <w:rsid w:val="00420838"/>
    <w:rsid w:val="00422D74"/>
    <w:rsid w:val="00423E5D"/>
    <w:rsid w:val="00425762"/>
    <w:rsid w:val="004259B2"/>
    <w:rsid w:val="00427324"/>
    <w:rsid w:val="00427D87"/>
    <w:rsid w:val="00430A0C"/>
    <w:rsid w:val="00432BE5"/>
    <w:rsid w:val="00433CA6"/>
    <w:rsid w:val="00434BB3"/>
    <w:rsid w:val="0043554C"/>
    <w:rsid w:val="00435BC5"/>
    <w:rsid w:val="00435CC1"/>
    <w:rsid w:val="004414DB"/>
    <w:rsid w:val="00441BB3"/>
    <w:rsid w:val="00442B38"/>
    <w:rsid w:val="00444862"/>
    <w:rsid w:val="00446972"/>
    <w:rsid w:val="00450809"/>
    <w:rsid w:val="00450F53"/>
    <w:rsid w:val="00451A22"/>
    <w:rsid w:val="00451A2F"/>
    <w:rsid w:val="00452B18"/>
    <w:rsid w:val="004535AF"/>
    <w:rsid w:val="004535BB"/>
    <w:rsid w:val="00453A06"/>
    <w:rsid w:val="00456F22"/>
    <w:rsid w:val="00461635"/>
    <w:rsid w:val="0046267E"/>
    <w:rsid w:val="00462736"/>
    <w:rsid w:val="00464B37"/>
    <w:rsid w:val="00464F46"/>
    <w:rsid w:val="00465349"/>
    <w:rsid w:val="00471E4C"/>
    <w:rsid w:val="0047233A"/>
    <w:rsid w:val="00474AE6"/>
    <w:rsid w:val="004765BB"/>
    <w:rsid w:val="004767AE"/>
    <w:rsid w:val="00476D1B"/>
    <w:rsid w:val="00480F1E"/>
    <w:rsid w:val="00481BA5"/>
    <w:rsid w:val="0048291B"/>
    <w:rsid w:val="00486B28"/>
    <w:rsid w:val="00487825"/>
    <w:rsid w:val="00492C43"/>
    <w:rsid w:val="0049470D"/>
    <w:rsid w:val="00494A51"/>
    <w:rsid w:val="00496414"/>
    <w:rsid w:val="00496CCD"/>
    <w:rsid w:val="004A01EE"/>
    <w:rsid w:val="004A0C65"/>
    <w:rsid w:val="004A4962"/>
    <w:rsid w:val="004A5671"/>
    <w:rsid w:val="004A6964"/>
    <w:rsid w:val="004B3534"/>
    <w:rsid w:val="004B3EE1"/>
    <w:rsid w:val="004B5A37"/>
    <w:rsid w:val="004B6331"/>
    <w:rsid w:val="004B64E1"/>
    <w:rsid w:val="004C00DA"/>
    <w:rsid w:val="004C3690"/>
    <w:rsid w:val="004C44AB"/>
    <w:rsid w:val="004C5D7D"/>
    <w:rsid w:val="004C7879"/>
    <w:rsid w:val="004D0A9C"/>
    <w:rsid w:val="004D0B39"/>
    <w:rsid w:val="004D3087"/>
    <w:rsid w:val="004D376B"/>
    <w:rsid w:val="004D43FB"/>
    <w:rsid w:val="004D678C"/>
    <w:rsid w:val="004D7C78"/>
    <w:rsid w:val="004E05B5"/>
    <w:rsid w:val="004E18E6"/>
    <w:rsid w:val="004E3512"/>
    <w:rsid w:val="004E7B6C"/>
    <w:rsid w:val="004F0460"/>
    <w:rsid w:val="004F182B"/>
    <w:rsid w:val="004F5DE6"/>
    <w:rsid w:val="004F63BC"/>
    <w:rsid w:val="00500433"/>
    <w:rsid w:val="005057D5"/>
    <w:rsid w:val="00506C4D"/>
    <w:rsid w:val="005077D0"/>
    <w:rsid w:val="0051000F"/>
    <w:rsid w:val="00512E62"/>
    <w:rsid w:val="005138AC"/>
    <w:rsid w:val="00515198"/>
    <w:rsid w:val="0051586C"/>
    <w:rsid w:val="00521D10"/>
    <w:rsid w:val="00521E19"/>
    <w:rsid w:val="00522A50"/>
    <w:rsid w:val="0052306B"/>
    <w:rsid w:val="00524268"/>
    <w:rsid w:val="00524D02"/>
    <w:rsid w:val="0052664F"/>
    <w:rsid w:val="0052687F"/>
    <w:rsid w:val="00530005"/>
    <w:rsid w:val="00530230"/>
    <w:rsid w:val="00531072"/>
    <w:rsid w:val="00532591"/>
    <w:rsid w:val="0053305E"/>
    <w:rsid w:val="00534B99"/>
    <w:rsid w:val="00535797"/>
    <w:rsid w:val="00536740"/>
    <w:rsid w:val="00544A99"/>
    <w:rsid w:val="0054611C"/>
    <w:rsid w:val="0054643D"/>
    <w:rsid w:val="00551DD7"/>
    <w:rsid w:val="0055277F"/>
    <w:rsid w:val="00552B63"/>
    <w:rsid w:val="00552E81"/>
    <w:rsid w:val="0055488E"/>
    <w:rsid w:val="0055751A"/>
    <w:rsid w:val="00562AAF"/>
    <w:rsid w:val="00562FAF"/>
    <w:rsid w:val="005630AB"/>
    <w:rsid w:val="0056349E"/>
    <w:rsid w:val="00565042"/>
    <w:rsid w:val="0057455F"/>
    <w:rsid w:val="0057460C"/>
    <w:rsid w:val="0057495F"/>
    <w:rsid w:val="00574B16"/>
    <w:rsid w:val="00575F50"/>
    <w:rsid w:val="00576D82"/>
    <w:rsid w:val="0057710D"/>
    <w:rsid w:val="0058002A"/>
    <w:rsid w:val="00583E86"/>
    <w:rsid w:val="0058446B"/>
    <w:rsid w:val="0058477D"/>
    <w:rsid w:val="005873BD"/>
    <w:rsid w:val="00587E88"/>
    <w:rsid w:val="00590542"/>
    <w:rsid w:val="005905E4"/>
    <w:rsid w:val="00592810"/>
    <w:rsid w:val="00592A1D"/>
    <w:rsid w:val="00595A83"/>
    <w:rsid w:val="00595E0E"/>
    <w:rsid w:val="005962AE"/>
    <w:rsid w:val="005A0B47"/>
    <w:rsid w:val="005A14BB"/>
    <w:rsid w:val="005A499B"/>
    <w:rsid w:val="005A5E13"/>
    <w:rsid w:val="005A75D6"/>
    <w:rsid w:val="005B2A4E"/>
    <w:rsid w:val="005B32FE"/>
    <w:rsid w:val="005B3F3D"/>
    <w:rsid w:val="005B498A"/>
    <w:rsid w:val="005B502C"/>
    <w:rsid w:val="005B5653"/>
    <w:rsid w:val="005B6D9F"/>
    <w:rsid w:val="005B7026"/>
    <w:rsid w:val="005C1E67"/>
    <w:rsid w:val="005C753F"/>
    <w:rsid w:val="005D0004"/>
    <w:rsid w:val="005D107A"/>
    <w:rsid w:val="005D2BE4"/>
    <w:rsid w:val="005D7AA2"/>
    <w:rsid w:val="005E1320"/>
    <w:rsid w:val="005E1492"/>
    <w:rsid w:val="005E306E"/>
    <w:rsid w:val="005F1C5C"/>
    <w:rsid w:val="005F3461"/>
    <w:rsid w:val="005F3BD7"/>
    <w:rsid w:val="005F5CCD"/>
    <w:rsid w:val="005F7DE6"/>
    <w:rsid w:val="006023B1"/>
    <w:rsid w:val="006056D7"/>
    <w:rsid w:val="00606BD6"/>
    <w:rsid w:val="006123F4"/>
    <w:rsid w:val="00612AF2"/>
    <w:rsid w:val="0061303D"/>
    <w:rsid w:val="006154A1"/>
    <w:rsid w:val="0061729A"/>
    <w:rsid w:val="006177A8"/>
    <w:rsid w:val="006209FF"/>
    <w:rsid w:val="00620C53"/>
    <w:rsid w:val="00622558"/>
    <w:rsid w:val="0062331E"/>
    <w:rsid w:val="00623968"/>
    <w:rsid w:val="00623FA6"/>
    <w:rsid w:val="00625B05"/>
    <w:rsid w:val="00626DC4"/>
    <w:rsid w:val="00627DB3"/>
    <w:rsid w:val="006318DB"/>
    <w:rsid w:val="006335DD"/>
    <w:rsid w:val="00634365"/>
    <w:rsid w:val="00634D15"/>
    <w:rsid w:val="00635660"/>
    <w:rsid w:val="006363E3"/>
    <w:rsid w:val="00641230"/>
    <w:rsid w:val="00642B8B"/>
    <w:rsid w:val="00642FE9"/>
    <w:rsid w:val="00646018"/>
    <w:rsid w:val="00646606"/>
    <w:rsid w:val="00646BAC"/>
    <w:rsid w:val="006471E5"/>
    <w:rsid w:val="006500C7"/>
    <w:rsid w:val="0065471A"/>
    <w:rsid w:val="006547EE"/>
    <w:rsid w:val="00654AFE"/>
    <w:rsid w:val="00654C35"/>
    <w:rsid w:val="006551D2"/>
    <w:rsid w:val="00661DF0"/>
    <w:rsid w:val="00663359"/>
    <w:rsid w:val="0066349B"/>
    <w:rsid w:val="00664177"/>
    <w:rsid w:val="00664769"/>
    <w:rsid w:val="0067098E"/>
    <w:rsid w:val="00670F7E"/>
    <w:rsid w:val="006723C3"/>
    <w:rsid w:val="00672712"/>
    <w:rsid w:val="006732C7"/>
    <w:rsid w:val="00675E72"/>
    <w:rsid w:val="00676680"/>
    <w:rsid w:val="00680B1D"/>
    <w:rsid w:val="00680BDC"/>
    <w:rsid w:val="0068287E"/>
    <w:rsid w:val="006840B3"/>
    <w:rsid w:val="0068439E"/>
    <w:rsid w:val="00687241"/>
    <w:rsid w:val="006877E4"/>
    <w:rsid w:val="00691EAD"/>
    <w:rsid w:val="00691ED4"/>
    <w:rsid w:val="00692FF9"/>
    <w:rsid w:val="006951B8"/>
    <w:rsid w:val="0069742F"/>
    <w:rsid w:val="00697458"/>
    <w:rsid w:val="0069797A"/>
    <w:rsid w:val="00697C10"/>
    <w:rsid w:val="006A041F"/>
    <w:rsid w:val="006A24C7"/>
    <w:rsid w:val="006A2611"/>
    <w:rsid w:val="006A43E7"/>
    <w:rsid w:val="006A4CAB"/>
    <w:rsid w:val="006A558C"/>
    <w:rsid w:val="006A5EFC"/>
    <w:rsid w:val="006A6805"/>
    <w:rsid w:val="006A748C"/>
    <w:rsid w:val="006B0266"/>
    <w:rsid w:val="006B720A"/>
    <w:rsid w:val="006C1C87"/>
    <w:rsid w:val="006C6AEF"/>
    <w:rsid w:val="006C75BB"/>
    <w:rsid w:val="006D1375"/>
    <w:rsid w:val="006D25A0"/>
    <w:rsid w:val="006D3DB1"/>
    <w:rsid w:val="006D4B7A"/>
    <w:rsid w:val="006D6B95"/>
    <w:rsid w:val="006E13A1"/>
    <w:rsid w:val="006E211D"/>
    <w:rsid w:val="006E2945"/>
    <w:rsid w:val="006E3B8F"/>
    <w:rsid w:val="006E6225"/>
    <w:rsid w:val="006F3FB3"/>
    <w:rsid w:val="006F47C7"/>
    <w:rsid w:val="006F556F"/>
    <w:rsid w:val="00700696"/>
    <w:rsid w:val="00700E35"/>
    <w:rsid w:val="00701FBE"/>
    <w:rsid w:val="00702185"/>
    <w:rsid w:val="00703303"/>
    <w:rsid w:val="00703851"/>
    <w:rsid w:val="00704433"/>
    <w:rsid w:val="00705616"/>
    <w:rsid w:val="007067A2"/>
    <w:rsid w:val="007137E3"/>
    <w:rsid w:val="007146EC"/>
    <w:rsid w:val="007148CF"/>
    <w:rsid w:val="00715BB7"/>
    <w:rsid w:val="0071625D"/>
    <w:rsid w:val="00717F32"/>
    <w:rsid w:val="00720D0C"/>
    <w:rsid w:val="00724958"/>
    <w:rsid w:val="007258C1"/>
    <w:rsid w:val="00733197"/>
    <w:rsid w:val="007338D9"/>
    <w:rsid w:val="007344EC"/>
    <w:rsid w:val="00734F34"/>
    <w:rsid w:val="00744840"/>
    <w:rsid w:val="00744BA8"/>
    <w:rsid w:val="00744ED1"/>
    <w:rsid w:val="0074648B"/>
    <w:rsid w:val="00746681"/>
    <w:rsid w:val="00755553"/>
    <w:rsid w:val="00755C00"/>
    <w:rsid w:val="00757DD1"/>
    <w:rsid w:val="00761F1B"/>
    <w:rsid w:val="00762809"/>
    <w:rsid w:val="0077233F"/>
    <w:rsid w:val="00772BA8"/>
    <w:rsid w:val="00772C39"/>
    <w:rsid w:val="007734AD"/>
    <w:rsid w:val="00773D51"/>
    <w:rsid w:val="00776C47"/>
    <w:rsid w:val="007805CD"/>
    <w:rsid w:val="00782248"/>
    <w:rsid w:val="00782FC4"/>
    <w:rsid w:val="00783457"/>
    <w:rsid w:val="0078378F"/>
    <w:rsid w:val="007915D1"/>
    <w:rsid w:val="00792272"/>
    <w:rsid w:val="007928E1"/>
    <w:rsid w:val="00792B11"/>
    <w:rsid w:val="007931AB"/>
    <w:rsid w:val="00794572"/>
    <w:rsid w:val="00795FED"/>
    <w:rsid w:val="0079650E"/>
    <w:rsid w:val="007A09A7"/>
    <w:rsid w:val="007A1539"/>
    <w:rsid w:val="007A4985"/>
    <w:rsid w:val="007A56CC"/>
    <w:rsid w:val="007A60C0"/>
    <w:rsid w:val="007B012C"/>
    <w:rsid w:val="007B1E83"/>
    <w:rsid w:val="007B1FE1"/>
    <w:rsid w:val="007B3261"/>
    <w:rsid w:val="007B33F5"/>
    <w:rsid w:val="007B3675"/>
    <w:rsid w:val="007B7AD2"/>
    <w:rsid w:val="007C4134"/>
    <w:rsid w:val="007D2136"/>
    <w:rsid w:val="007D2738"/>
    <w:rsid w:val="007D2B0E"/>
    <w:rsid w:val="007E09D6"/>
    <w:rsid w:val="007E210B"/>
    <w:rsid w:val="007E4F06"/>
    <w:rsid w:val="007E6345"/>
    <w:rsid w:val="007E7A8B"/>
    <w:rsid w:val="007F21A2"/>
    <w:rsid w:val="007F254D"/>
    <w:rsid w:val="007F36C9"/>
    <w:rsid w:val="007F4960"/>
    <w:rsid w:val="007F577D"/>
    <w:rsid w:val="007F5EDC"/>
    <w:rsid w:val="007F63BA"/>
    <w:rsid w:val="0080159F"/>
    <w:rsid w:val="00801DC6"/>
    <w:rsid w:val="00803971"/>
    <w:rsid w:val="00804CE1"/>
    <w:rsid w:val="00805F05"/>
    <w:rsid w:val="008137C9"/>
    <w:rsid w:val="008140A4"/>
    <w:rsid w:val="0081464A"/>
    <w:rsid w:val="00824CCD"/>
    <w:rsid w:val="00824ED9"/>
    <w:rsid w:val="00825EFE"/>
    <w:rsid w:val="00830593"/>
    <w:rsid w:val="008376B7"/>
    <w:rsid w:val="00842BF3"/>
    <w:rsid w:val="00844803"/>
    <w:rsid w:val="00845381"/>
    <w:rsid w:val="00846F93"/>
    <w:rsid w:val="00850E96"/>
    <w:rsid w:val="008519FE"/>
    <w:rsid w:val="00852350"/>
    <w:rsid w:val="008536C9"/>
    <w:rsid w:val="00853DEC"/>
    <w:rsid w:val="00854AEC"/>
    <w:rsid w:val="00855867"/>
    <w:rsid w:val="008558DC"/>
    <w:rsid w:val="00861383"/>
    <w:rsid w:val="00861C8B"/>
    <w:rsid w:val="008638F6"/>
    <w:rsid w:val="0086656B"/>
    <w:rsid w:val="008676DA"/>
    <w:rsid w:val="0087221F"/>
    <w:rsid w:val="0088084D"/>
    <w:rsid w:val="008827CF"/>
    <w:rsid w:val="0088286B"/>
    <w:rsid w:val="00885093"/>
    <w:rsid w:val="008863FC"/>
    <w:rsid w:val="00886CEC"/>
    <w:rsid w:val="00887515"/>
    <w:rsid w:val="008902F9"/>
    <w:rsid w:val="0089103A"/>
    <w:rsid w:val="00894556"/>
    <w:rsid w:val="00894B10"/>
    <w:rsid w:val="008953FA"/>
    <w:rsid w:val="00895923"/>
    <w:rsid w:val="00895F33"/>
    <w:rsid w:val="0089735A"/>
    <w:rsid w:val="00897AF2"/>
    <w:rsid w:val="008A2A23"/>
    <w:rsid w:val="008A46FE"/>
    <w:rsid w:val="008A5742"/>
    <w:rsid w:val="008A7097"/>
    <w:rsid w:val="008A77AB"/>
    <w:rsid w:val="008B2C10"/>
    <w:rsid w:val="008B4B6F"/>
    <w:rsid w:val="008B62F1"/>
    <w:rsid w:val="008C0302"/>
    <w:rsid w:val="008C1719"/>
    <w:rsid w:val="008C46BE"/>
    <w:rsid w:val="008C55F5"/>
    <w:rsid w:val="008C58F9"/>
    <w:rsid w:val="008C7D8B"/>
    <w:rsid w:val="008D05D4"/>
    <w:rsid w:val="008D086E"/>
    <w:rsid w:val="008D1183"/>
    <w:rsid w:val="008D1801"/>
    <w:rsid w:val="008D3A51"/>
    <w:rsid w:val="008D61E9"/>
    <w:rsid w:val="008D6D49"/>
    <w:rsid w:val="008D7B86"/>
    <w:rsid w:val="008E0B83"/>
    <w:rsid w:val="008E30DA"/>
    <w:rsid w:val="008E5775"/>
    <w:rsid w:val="008F073E"/>
    <w:rsid w:val="008F0822"/>
    <w:rsid w:val="008F2329"/>
    <w:rsid w:val="008F2913"/>
    <w:rsid w:val="008F296E"/>
    <w:rsid w:val="008F44CB"/>
    <w:rsid w:val="008F4574"/>
    <w:rsid w:val="008F4B44"/>
    <w:rsid w:val="00902D5C"/>
    <w:rsid w:val="00904D7B"/>
    <w:rsid w:val="00905944"/>
    <w:rsid w:val="00905E4A"/>
    <w:rsid w:val="0090677D"/>
    <w:rsid w:val="00907F24"/>
    <w:rsid w:val="00911F57"/>
    <w:rsid w:val="00912189"/>
    <w:rsid w:val="009148F8"/>
    <w:rsid w:val="00916DA3"/>
    <w:rsid w:val="009201B0"/>
    <w:rsid w:val="00920DF8"/>
    <w:rsid w:val="0092405F"/>
    <w:rsid w:val="00925623"/>
    <w:rsid w:val="00926992"/>
    <w:rsid w:val="0093219E"/>
    <w:rsid w:val="009354F7"/>
    <w:rsid w:val="00936BF5"/>
    <w:rsid w:val="009377D9"/>
    <w:rsid w:val="0094047D"/>
    <w:rsid w:val="00945FFB"/>
    <w:rsid w:val="00946A7C"/>
    <w:rsid w:val="009500CF"/>
    <w:rsid w:val="0095017A"/>
    <w:rsid w:val="00950C9A"/>
    <w:rsid w:val="00955542"/>
    <w:rsid w:val="00955D8D"/>
    <w:rsid w:val="00956A79"/>
    <w:rsid w:val="00956FF8"/>
    <w:rsid w:val="009611A8"/>
    <w:rsid w:val="0096188B"/>
    <w:rsid w:val="00962179"/>
    <w:rsid w:val="0096363B"/>
    <w:rsid w:val="0096531B"/>
    <w:rsid w:val="00966250"/>
    <w:rsid w:val="00966D3A"/>
    <w:rsid w:val="00966F13"/>
    <w:rsid w:val="00967C46"/>
    <w:rsid w:val="009700FE"/>
    <w:rsid w:val="00970609"/>
    <w:rsid w:val="00976118"/>
    <w:rsid w:val="0098089D"/>
    <w:rsid w:val="00980C9E"/>
    <w:rsid w:val="00981C90"/>
    <w:rsid w:val="00982613"/>
    <w:rsid w:val="009862FB"/>
    <w:rsid w:val="009906F5"/>
    <w:rsid w:val="009954D3"/>
    <w:rsid w:val="0099594C"/>
    <w:rsid w:val="009973EF"/>
    <w:rsid w:val="009A2271"/>
    <w:rsid w:val="009A3E1B"/>
    <w:rsid w:val="009A4C06"/>
    <w:rsid w:val="009A5396"/>
    <w:rsid w:val="009A6C63"/>
    <w:rsid w:val="009A7435"/>
    <w:rsid w:val="009A7B30"/>
    <w:rsid w:val="009B2308"/>
    <w:rsid w:val="009B249F"/>
    <w:rsid w:val="009B34ED"/>
    <w:rsid w:val="009C0EB0"/>
    <w:rsid w:val="009C1FEE"/>
    <w:rsid w:val="009C2356"/>
    <w:rsid w:val="009C30C1"/>
    <w:rsid w:val="009C388A"/>
    <w:rsid w:val="009C5EB8"/>
    <w:rsid w:val="009D06DF"/>
    <w:rsid w:val="009D0C22"/>
    <w:rsid w:val="009D103A"/>
    <w:rsid w:val="009D225A"/>
    <w:rsid w:val="009D3E95"/>
    <w:rsid w:val="009D4911"/>
    <w:rsid w:val="009D52A6"/>
    <w:rsid w:val="009D5A74"/>
    <w:rsid w:val="009D730B"/>
    <w:rsid w:val="009E0D18"/>
    <w:rsid w:val="009E1EA5"/>
    <w:rsid w:val="009E2266"/>
    <w:rsid w:val="009E38AB"/>
    <w:rsid w:val="009E3985"/>
    <w:rsid w:val="009E4D12"/>
    <w:rsid w:val="009E5DE3"/>
    <w:rsid w:val="009E7301"/>
    <w:rsid w:val="009E7AF3"/>
    <w:rsid w:val="009E7C30"/>
    <w:rsid w:val="009F2CD7"/>
    <w:rsid w:val="009F3967"/>
    <w:rsid w:val="009F4A07"/>
    <w:rsid w:val="009F500D"/>
    <w:rsid w:val="00A00770"/>
    <w:rsid w:val="00A01061"/>
    <w:rsid w:val="00A01C60"/>
    <w:rsid w:val="00A01FD2"/>
    <w:rsid w:val="00A04476"/>
    <w:rsid w:val="00A06918"/>
    <w:rsid w:val="00A10328"/>
    <w:rsid w:val="00A13565"/>
    <w:rsid w:val="00A1502E"/>
    <w:rsid w:val="00A21673"/>
    <w:rsid w:val="00A21A4B"/>
    <w:rsid w:val="00A246ED"/>
    <w:rsid w:val="00A261C8"/>
    <w:rsid w:val="00A2799F"/>
    <w:rsid w:val="00A27F48"/>
    <w:rsid w:val="00A303AB"/>
    <w:rsid w:val="00A31295"/>
    <w:rsid w:val="00A327A9"/>
    <w:rsid w:val="00A32FB8"/>
    <w:rsid w:val="00A339B3"/>
    <w:rsid w:val="00A34195"/>
    <w:rsid w:val="00A35F20"/>
    <w:rsid w:val="00A36239"/>
    <w:rsid w:val="00A42BF8"/>
    <w:rsid w:val="00A440BB"/>
    <w:rsid w:val="00A45196"/>
    <w:rsid w:val="00A45C3D"/>
    <w:rsid w:val="00A47A15"/>
    <w:rsid w:val="00A527E2"/>
    <w:rsid w:val="00A528D6"/>
    <w:rsid w:val="00A52CF6"/>
    <w:rsid w:val="00A53A7F"/>
    <w:rsid w:val="00A53A8B"/>
    <w:rsid w:val="00A5439B"/>
    <w:rsid w:val="00A5449C"/>
    <w:rsid w:val="00A5719C"/>
    <w:rsid w:val="00A636D6"/>
    <w:rsid w:val="00A63C69"/>
    <w:rsid w:val="00A66EF3"/>
    <w:rsid w:val="00A6733A"/>
    <w:rsid w:val="00A67C6E"/>
    <w:rsid w:val="00A70AD0"/>
    <w:rsid w:val="00A733E0"/>
    <w:rsid w:val="00A74B48"/>
    <w:rsid w:val="00A77BB2"/>
    <w:rsid w:val="00A841D3"/>
    <w:rsid w:val="00A84919"/>
    <w:rsid w:val="00A84E31"/>
    <w:rsid w:val="00A84EC4"/>
    <w:rsid w:val="00A8529F"/>
    <w:rsid w:val="00A86A1B"/>
    <w:rsid w:val="00A920D0"/>
    <w:rsid w:val="00A93B08"/>
    <w:rsid w:val="00A94F2C"/>
    <w:rsid w:val="00A96B53"/>
    <w:rsid w:val="00A96C16"/>
    <w:rsid w:val="00A97D42"/>
    <w:rsid w:val="00AA02F6"/>
    <w:rsid w:val="00AA03F6"/>
    <w:rsid w:val="00AA25E8"/>
    <w:rsid w:val="00AA2B79"/>
    <w:rsid w:val="00AA4B47"/>
    <w:rsid w:val="00AA50AA"/>
    <w:rsid w:val="00AA593B"/>
    <w:rsid w:val="00AA62F7"/>
    <w:rsid w:val="00AA6E7D"/>
    <w:rsid w:val="00AA7BFE"/>
    <w:rsid w:val="00AA7D4C"/>
    <w:rsid w:val="00AB4795"/>
    <w:rsid w:val="00AB4ECD"/>
    <w:rsid w:val="00AB588D"/>
    <w:rsid w:val="00AC0681"/>
    <w:rsid w:val="00AC1BED"/>
    <w:rsid w:val="00AC281F"/>
    <w:rsid w:val="00AC4F1F"/>
    <w:rsid w:val="00AC52B0"/>
    <w:rsid w:val="00AC5B6B"/>
    <w:rsid w:val="00AC5C20"/>
    <w:rsid w:val="00AC6D54"/>
    <w:rsid w:val="00AC7C90"/>
    <w:rsid w:val="00AD3D2E"/>
    <w:rsid w:val="00AD448A"/>
    <w:rsid w:val="00AD5D45"/>
    <w:rsid w:val="00AD74F2"/>
    <w:rsid w:val="00AD7B35"/>
    <w:rsid w:val="00AE0D44"/>
    <w:rsid w:val="00AE2A47"/>
    <w:rsid w:val="00AE434B"/>
    <w:rsid w:val="00AE613D"/>
    <w:rsid w:val="00AE7333"/>
    <w:rsid w:val="00AE7717"/>
    <w:rsid w:val="00AF05FA"/>
    <w:rsid w:val="00AF08D2"/>
    <w:rsid w:val="00AF0968"/>
    <w:rsid w:val="00AF0A0E"/>
    <w:rsid w:val="00AF48D3"/>
    <w:rsid w:val="00AF4C44"/>
    <w:rsid w:val="00AF5016"/>
    <w:rsid w:val="00AF6174"/>
    <w:rsid w:val="00B00C8D"/>
    <w:rsid w:val="00B0134A"/>
    <w:rsid w:val="00B03737"/>
    <w:rsid w:val="00B056D1"/>
    <w:rsid w:val="00B056D5"/>
    <w:rsid w:val="00B05AD6"/>
    <w:rsid w:val="00B064CA"/>
    <w:rsid w:val="00B07AD4"/>
    <w:rsid w:val="00B1032C"/>
    <w:rsid w:val="00B10844"/>
    <w:rsid w:val="00B12E65"/>
    <w:rsid w:val="00B13DCF"/>
    <w:rsid w:val="00B15C7F"/>
    <w:rsid w:val="00B178B9"/>
    <w:rsid w:val="00B20495"/>
    <w:rsid w:val="00B20953"/>
    <w:rsid w:val="00B2346C"/>
    <w:rsid w:val="00B24AE2"/>
    <w:rsid w:val="00B25A7F"/>
    <w:rsid w:val="00B25E22"/>
    <w:rsid w:val="00B269CB"/>
    <w:rsid w:val="00B277E3"/>
    <w:rsid w:val="00B30324"/>
    <w:rsid w:val="00B31395"/>
    <w:rsid w:val="00B32BEB"/>
    <w:rsid w:val="00B34B86"/>
    <w:rsid w:val="00B353E2"/>
    <w:rsid w:val="00B35934"/>
    <w:rsid w:val="00B366BA"/>
    <w:rsid w:val="00B37A46"/>
    <w:rsid w:val="00B40564"/>
    <w:rsid w:val="00B40FC1"/>
    <w:rsid w:val="00B424A9"/>
    <w:rsid w:val="00B439AF"/>
    <w:rsid w:val="00B449CA"/>
    <w:rsid w:val="00B45B66"/>
    <w:rsid w:val="00B464DD"/>
    <w:rsid w:val="00B47946"/>
    <w:rsid w:val="00B51D80"/>
    <w:rsid w:val="00B530E0"/>
    <w:rsid w:val="00B56794"/>
    <w:rsid w:val="00B56C9D"/>
    <w:rsid w:val="00B574BD"/>
    <w:rsid w:val="00B64797"/>
    <w:rsid w:val="00B64AD2"/>
    <w:rsid w:val="00B64BFE"/>
    <w:rsid w:val="00B65C3C"/>
    <w:rsid w:val="00B67664"/>
    <w:rsid w:val="00B70272"/>
    <w:rsid w:val="00B76526"/>
    <w:rsid w:val="00B817AF"/>
    <w:rsid w:val="00B82B60"/>
    <w:rsid w:val="00B83D76"/>
    <w:rsid w:val="00B84A23"/>
    <w:rsid w:val="00B84E4B"/>
    <w:rsid w:val="00B85A7D"/>
    <w:rsid w:val="00B85B9A"/>
    <w:rsid w:val="00B87B93"/>
    <w:rsid w:val="00B905F1"/>
    <w:rsid w:val="00B926DA"/>
    <w:rsid w:val="00B94D53"/>
    <w:rsid w:val="00B95C66"/>
    <w:rsid w:val="00BA0C81"/>
    <w:rsid w:val="00BA0D48"/>
    <w:rsid w:val="00BA2CC7"/>
    <w:rsid w:val="00BA5BAE"/>
    <w:rsid w:val="00BA7D9A"/>
    <w:rsid w:val="00BB22A3"/>
    <w:rsid w:val="00BB5707"/>
    <w:rsid w:val="00BB5AC3"/>
    <w:rsid w:val="00BC01B7"/>
    <w:rsid w:val="00BC04E2"/>
    <w:rsid w:val="00BC16D5"/>
    <w:rsid w:val="00BD4B77"/>
    <w:rsid w:val="00BE00CD"/>
    <w:rsid w:val="00BE1685"/>
    <w:rsid w:val="00BE24C3"/>
    <w:rsid w:val="00BE3255"/>
    <w:rsid w:val="00BE3DE7"/>
    <w:rsid w:val="00BE3F4F"/>
    <w:rsid w:val="00BE4CE8"/>
    <w:rsid w:val="00BE50EF"/>
    <w:rsid w:val="00BE7C20"/>
    <w:rsid w:val="00BF0066"/>
    <w:rsid w:val="00BF1271"/>
    <w:rsid w:val="00BF13C8"/>
    <w:rsid w:val="00BF41C2"/>
    <w:rsid w:val="00C0331D"/>
    <w:rsid w:val="00C034CB"/>
    <w:rsid w:val="00C03686"/>
    <w:rsid w:val="00C03712"/>
    <w:rsid w:val="00C045B4"/>
    <w:rsid w:val="00C068ED"/>
    <w:rsid w:val="00C06CAF"/>
    <w:rsid w:val="00C06D93"/>
    <w:rsid w:val="00C111F5"/>
    <w:rsid w:val="00C12DF1"/>
    <w:rsid w:val="00C13AAA"/>
    <w:rsid w:val="00C13D90"/>
    <w:rsid w:val="00C14992"/>
    <w:rsid w:val="00C15BDB"/>
    <w:rsid w:val="00C16C8B"/>
    <w:rsid w:val="00C175AF"/>
    <w:rsid w:val="00C20704"/>
    <w:rsid w:val="00C211B2"/>
    <w:rsid w:val="00C2173E"/>
    <w:rsid w:val="00C218C9"/>
    <w:rsid w:val="00C21C0B"/>
    <w:rsid w:val="00C21EF0"/>
    <w:rsid w:val="00C22CFB"/>
    <w:rsid w:val="00C24AD0"/>
    <w:rsid w:val="00C3502D"/>
    <w:rsid w:val="00C36E96"/>
    <w:rsid w:val="00C37503"/>
    <w:rsid w:val="00C375D3"/>
    <w:rsid w:val="00C37A25"/>
    <w:rsid w:val="00C4078D"/>
    <w:rsid w:val="00C40D19"/>
    <w:rsid w:val="00C417A8"/>
    <w:rsid w:val="00C43C22"/>
    <w:rsid w:val="00C4743B"/>
    <w:rsid w:val="00C47CCF"/>
    <w:rsid w:val="00C50319"/>
    <w:rsid w:val="00C517C8"/>
    <w:rsid w:val="00C52772"/>
    <w:rsid w:val="00C531DD"/>
    <w:rsid w:val="00C537B1"/>
    <w:rsid w:val="00C56FA7"/>
    <w:rsid w:val="00C6021A"/>
    <w:rsid w:val="00C61699"/>
    <w:rsid w:val="00C61E03"/>
    <w:rsid w:val="00C649A4"/>
    <w:rsid w:val="00C66749"/>
    <w:rsid w:val="00C725F3"/>
    <w:rsid w:val="00C73710"/>
    <w:rsid w:val="00C73CEE"/>
    <w:rsid w:val="00C75251"/>
    <w:rsid w:val="00C75C1B"/>
    <w:rsid w:val="00C767DC"/>
    <w:rsid w:val="00C80B1F"/>
    <w:rsid w:val="00C8471C"/>
    <w:rsid w:val="00C850AE"/>
    <w:rsid w:val="00C85913"/>
    <w:rsid w:val="00C85FDD"/>
    <w:rsid w:val="00C86320"/>
    <w:rsid w:val="00C914A4"/>
    <w:rsid w:val="00C92181"/>
    <w:rsid w:val="00C94E04"/>
    <w:rsid w:val="00C97038"/>
    <w:rsid w:val="00C979AE"/>
    <w:rsid w:val="00CA1E2A"/>
    <w:rsid w:val="00CA3674"/>
    <w:rsid w:val="00CB1E46"/>
    <w:rsid w:val="00CB27B4"/>
    <w:rsid w:val="00CB309D"/>
    <w:rsid w:val="00CB4B67"/>
    <w:rsid w:val="00CB54C6"/>
    <w:rsid w:val="00CB67A5"/>
    <w:rsid w:val="00CC0C28"/>
    <w:rsid w:val="00CC0D3F"/>
    <w:rsid w:val="00CC0D5B"/>
    <w:rsid w:val="00CC0F67"/>
    <w:rsid w:val="00CC1CA5"/>
    <w:rsid w:val="00CD0E85"/>
    <w:rsid w:val="00CD7354"/>
    <w:rsid w:val="00CD7515"/>
    <w:rsid w:val="00CD7EC1"/>
    <w:rsid w:val="00CE14FA"/>
    <w:rsid w:val="00CE1DDD"/>
    <w:rsid w:val="00CE1EC6"/>
    <w:rsid w:val="00CE272C"/>
    <w:rsid w:val="00CE4ED0"/>
    <w:rsid w:val="00CE7154"/>
    <w:rsid w:val="00CF0EFD"/>
    <w:rsid w:val="00CF26AC"/>
    <w:rsid w:val="00CF2762"/>
    <w:rsid w:val="00CF3153"/>
    <w:rsid w:val="00CF4C6F"/>
    <w:rsid w:val="00CF621C"/>
    <w:rsid w:val="00D01B36"/>
    <w:rsid w:val="00D032FB"/>
    <w:rsid w:val="00D0350A"/>
    <w:rsid w:val="00D03828"/>
    <w:rsid w:val="00D04DFA"/>
    <w:rsid w:val="00D04F50"/>
    <w:rsid w:val="00D06D1D"/>
    <w:rsid w:val="00D10DA9"/>
    <w:rsid w:val="00D15DC2"/>
    <w:rsid w:val="00D1607D"/>
    <w:rsid w:val="00D179E5"/>
    <w:rsid w:val="00D2038A"/>
    <w:rsid w:val="00D2104D"/>
    <w:rsid w:val="00D2183D"/>
    <w:rsid w:val="00D2340C"/>
    <w:rsid w:val="00D23824"/>
    <w:rsid w:val="00D256F4"/>
    <w:rsid w:val="00D258C6"/>
    <w:rsid w:val="00D31920"/>
    <w:rsid w:val="00D32022"/>
    <w:rsid w:val="00D3215E"/>
    <w:rsid w:val="00D32906"/>
    <w:rsid w:val="00D33CCE"/>
    <w:rsid w:val="00D342C9"/>
    <w:rsid w:val="00D34E9E"/>
    <w:rsid w:val="00D3510B"/>
    <w:rsid w:val="00D358F4"/>
    <w:rsid w:val="00D35E13"/>
    <w:rsid w:val="00D450A0"/>
    <w:rsid w:val="00D47933"/>
    <w:rsid w:val="00D50337"/>
    <w:rsid w:val="00D50477"/>
    <w:rsid w:val="00D543D4"/>
    <w:rsid w:val="00D6095F"/>
    <w:rsid w:val="00D64E45"/>
    <w:rsid w:val="00D6536B"/>
    <w:rsid w:val="00D67939"/>
    <w:rsid w:val="00D7263F"/>
    <w:rsid w:val="00D72A57"/>
    <w:rsid w:val="00D72AF6"/>
    <w:rsid w:val="00D73F83"/>
    <w:rsid w:val="00D75022"/>
    <w:rsid w:val="00D75681"/>
    <w:rsid w:val="00D763B2"/>
    <w:rsid w:val="00D81D72"/>
    <w:rsid w:val="00D82354"/>
    <w:rsid w:val="00D82A33"/>
    <w:rsid w:val="00D83A81"/>
    <w:rsid w:val="00D90BFA"/>
    <w:rsid w:val="00D916B0"/>
    <w:rsid w:val="00D92FBC"/>
    <w:rsid w:val="00D93491"/>
    <w:rsid w:val="00D934A7"/>
    <w:rsid w:val="00D95820"/>
    <w:rsid w:val="00D959BB"/>
    <w:rsid w:val="00D979C6"/>
    <w:rsid w:val="00DA009C"/>
    <w:rsid w:val="00DA0A00"/>
    <w:rsid w:val="00DA2796"/>
    <w:rsid w:val="00DA292E"/>
    <w:rsid w:val="00DA6C0A"/>
    <w:rsid w:val="00DA7041"/>
    <w:rsid w:val="00DA772B"/>
    <w:rsid w:val="00DA7AF8"/>
    <w:rsid w:val="00DB01FF"/>
    <w:rsid w:val="00DB0B6E"/>
    <w:rsid w:val="00DB160D"/>
    <w:rsid w:val="00DB19B7"/>
    <w:rsid w:val="00DB1CD0"/>
    <w:rsid w:val="00DB310A"/>
    <w:rsid w:val="00DB42F2"/>
    <w:rsid w:val="00DB5FF9"/>
    <w:rsid w:val="00DB6EF0"/>
    <w:rsid w:val="00DB7EA6"/>
    <w:rsid w:val="00DC306C"/>
    <w:rsid w:val="00DC33DB"/>
    <w:rsid w:val="00DC3693"/>
    <w:rsid w:val="00DC3EB2"/>
    <w:rsid w:val="00DC5564"/>
    <w:rsid w:val="00DC7494"/>
    <w:rsid w:val="00DD094E"/>
    <w:rsid w:val="00DD0C9D"/>
    <w:rsid w:val="00DD6577"/>
    <w:rsid w:val="00DE131B"/>
    <w:rsid w:val="00DE1BAA"/>
    <w:rsid w:val="00DE289E"/>
    <w:rsid w:val="00DE2CB0"/>
    <w:rsid w:val="00DE335B"/>
    <w:rsid w:val="00DE7E16"/>
    <w:rsid w:val="00DF0137"/>
    <w:rsid w:val="00DF048E"/>
    <w:rsid w:val="00DF12B8"/>
    <w:rsid w:val="00DF184E"/>
    <w:rsid w:val="00DF2490"/>
    <w:rsid w:val="00DF2E35"/>
    <w:rsid w:val="00DF31E5"/>
    <w:rsid w:val="00DF323A"/>
    <w:rsid w:val="00DF48B8"/>
    <w:rsid w:val="00DF4949"/>
    <w:rsid w:val="00DF5225"/>
    <w:rsid w:val="00DF6185"/>
    <w:rsid w:val="00DF65B0"/>
    <w:rsid w:val="00DF6F52"/>
    <w:rsid w:val="00E01674"/>
    <w:rsid w:val="00E026D6"/>
    <w:rsid w:val="00E02B5A"/>
    <w:rsid w:val="00E046D2"/>
    <w:rsid w:val="00E06F0F"/>
    <w:rsid w:val="00E1056D"/>
    <w:rsid w:val="00E161CD"/>
    <w:rsid w:val="00E1746D"/>
    <w:rsid w:val="00E17769"/>
    <w:rsid w:val="00E21DD5"/>
    <w:rsid w:val="00E23001"/>
    <w:rsid w:val="00E25EBA"/>
    <w:rsid w:val="00E25F4C"/>
    <w:rsid w:val="00E3490E"/>
    <w:rsid w:val="00E3625A"/>
    <w:rsid w:val="00E36AED"/>
    <w:rsid w:val="00E40441"/>
    <w:rsid w:val="00E40DC4"/>
    <w:rsid w:val="00E4188D"/>
    <w:rsid w:val="00E42B68"/>
    <w:rsid w:val="00E444C4"/>
    <w:rsid w:val="00E448C4"/>
    <w:rsid w:val="00E47A8A"/>
    <w:rsid w:val="00E47CC7"/>
    <w:rsid w:val="00E6010B"/>
    <w:rsid w:val="00E62AF9"/>
    <w:rsid w:val="00E64AD9"/>
    <w:rsid w:val="00E64E69"/>
    <w:rsid w:val="00E658AD"/>
    <w:rsid w:val="00E666B4"/>
    <w:rsid w:val="00E6703C"/>
    <w:rsid w:val="00E70A6B"/>
    <w:rsid w:val="00E73F9B"/>
    <w:rsid w:val="00E74672"/>
    <w:rsid w:val="00E76318"/>
    <w:rsid w:val="00E765B0"/>
    <w:rsid w:val="00E76CF9"/>
    <w:rsid w:val="00E76E78"/>
    <w:rsid w:val="00E81162"/>
    <w:rsid w:val="00E81A8B"/>
    <w:rsid w:val="00E81EDE"/>
    <w:rsid w:val="00E83616"/>
    <w:rsid w:val="00E861A4"/>
    <w:rsid w:val="00E86517"/>
    <w:rsid w:val="00E865AD"/>
    <w:rsid w:val="00E866E2"/>
    <w:rsid w:val="00E86D1F"/>
    <w:rsid w:val="00E9054A"/>
    <w:rsid w:val="00E90B1D"/>
    <w:rsid w:val="00E9290C"/>
    <w:rsid w:val="00E92A54"/>
    <w:rsid w:val="00E93249"/>
    <w:rsid w:val="00E93EAF"/>
    <w:rsid w:val="00E96500"/>
    <w:rsid w:val="00E975FD"/>
    <w:rsid w:val="00EA0F83"/>
    <w:rsid w:val="00EA1038"/>
    <w:rsid w:val="00EA31DE"/>
    <w:rsid w:val="00EA59AD"/>
    <w:rsid w:val="00EB0FAC"/>
    <w:rsid w:val="00EB2C14"/>
    <w:rsid w:val="00EB37DB"/>
    <w:rsid w:val="00EB6089"/>
    <w:rsid w:val="00EB6744"/>
    <w:rsid w:val="00EB6F88"/>
    <w:rsid w:val="00EC05C3"/>
    <w:rsid w:val="00EC1150"/>
    <w:rsid w:val="00EC1583"/>
    <w:rsid w:val="00EC2558"/>
    <w:rsid w:val="00EC4D84"/>
    <w:rsid w:val="00ED0C5E"/>
    <w:rsid w:val="00ED49CC"/>
    <w:rsid w:val="00ED64B9"/>
    <w:rsid w:val="00EE028D"/>
    <w:rsid w:val="00EE0DF9"/>
    <w:rsid w:val="00EE2193"/>
    <w:rsid w:val="00EE40EF"/>
    <w:rsid w:val="00EE4ECB"/>
    <w:rsid w:val="00EE533A"/>
    <w:rsid w:val="00EE6AE4"/>
    <w:rsid w:val="00EE773C"/>
    <w:rsid w:val="00EF3EB2"/>
    <w:rsid w:val="00EF5B55"/>
    <w:rsid w:val="00EF650A"/>
    <w:rsid w:val="00F01656"/>
    <w:rsid w:val="00F023D1"/>
    <w:rsid w:val="00F02DB0"/>
    <w:rsid w:val="00F03242"/>
    <w:rsid w:val="00F065F7"/>
    <w:rsid w:val="00F100DC"/>
    <w:rsid w:val="00F10808"/>
    <w:rsid w:val="00F11310"/>
    <w:rsid w:val="00F11A6E"/>
    <w:rsid w:val="00F11F84"/>
    <w:rsid w:val="00F12A78"/>
    <w:rsid w:val="00F12A96"/>
    <w:rsid w:val="00F15427"/>
    <w:rsid w:val="00F15520"/>
    <w:rsid w:val="00F15C1C"/>
    <w:rsid w:val="00F16165"/>
    <w:rsid w:val="00F16DFC"/>
    <w:rsid w:val="00F1755E"/>
    <w:rsid w:val="00F200C0"/>
    <w:rsid w:val="00F201A4"/>
    <w:rsid w:val="00F2052F"/>
    <w:rsid w:val="00F21717"/>
    <w:rsid w:val="00F26358"/>
    <w:rsid w:val="00F263AE"/>
    <w:rsid w:val="00F26668"/>
    <w:rsid w:val="00F27485"/>
    <w:rsid w:val="00F32A9C"/>
    <w:rsid w:val="00F35C26"/>
    <w:rsid w:val="00F377A1"/>
    <w:rsid w:val="00F40DC9"/>
    <w:rsid w:val="00F41968"/>
    <w:rsid w:val="00F42B86"/>
    <w:rsid w:val="00F443AB"/>
    <w:rsid w:val="00F5407F"/>
    <w:rsid w:val="00F55F82"/>
    <w:rsid w:val="00F56636"/>
    <w:rsid w:val="00F6202A"/>
    <w:rsid w:val="00F649FB"/>
    <w:rsid w:val="00F65978"/>
    <w:rsid w:val="00F6630A"/>
    <w:rsid w:val="00F70077"/>
    <w:rsid w:val="00F70143"/>
    <w:rsid w:val="00F702F3"/>
    <w:rsid w:val="00F718C5"/>
    <w:rsid w:val="00F71D3D"/>
    <w:rsid w:val="00F7302D"/>
    <w:rsid w:val="00F74E24"/>
    <w:rsid w:val="00F7519A"/>
    <w:rsid w:val="00F75DAC"/>
    <w:rsid w:val="00F77122"/>
    <w:rsid w:val="00F773C7"/>
    <w:rsid w:val="00F77AAE"/>
    <w:rsid w:val="00F80282"/>
    <w:rsid w:val="00F80B03"/>
    <w:rsid w:val="00F8156A"/>
    <w:rsid w:val="00F83861"/>
    <w:rsid w:val="00F838F6"/>
    <w:rsid w:val="00F861E8"/>
    <w:rsid w:val="00F87255"/>
    <w:rsid w:val="00F874F0"/>
    <w:rsid w:val="00F90DEF"/>
    <w:rsid w:val="00F91D53"/>
    <w:rsid w:val="00F92CB6"/>
    <w:rsid w:val="00F934FD"/>
    <w:rsid w:val="00F9363A"/>
    <w:rsid w:val="00F94A89"/>
    <w:rsid w:val="00F95B23"/>
    <w:rsid w:val="00F95FD2"/>
    <w:rsid w:val="00F976EC"/>
    <w:rsid w:val="00F97A4B"/>
    <w:rsid w:val="00FA26CC"/>
    <w:rsid w:val="00FA2C06"/>
    <w:rsid w:val="00FA3180"/>
    <w:rsid w:val="00FA39A7"/>
    <w:rsid w:val="00FA3EC8"/>
    <w:rsid w:val="00FA7F85"/>
    <w:rsid w:val="00FB24BA"/>
    <w:rsid w:val="00FB34B3"/>
    <w:rsid w:val="00FB4729"/>
    <w:rsid w:val="00FB4F65"/>
    <w:rsid w:val="00FB5EEB"/>
    <w:rsid w:val="00FB6B94"/>
    <w:rsid w:val="00FB6CC8"/>
    <w:rsid w:val="00FC1F9F"/>
    <w:rsid w:val="00FC4103"/>
    <w:rsid w:val="00FC5376"/>
    <w:rsid w:val="00FC6DC5"/>
    <w:rsid w:val="00FC745A"/>
    <w:rsid w:val="00FD04FD"/>
    <w:rsid w:val="00FD16E6"/>
    <w:rsid w:val="00FD3995"/>
    <w:rsid w:val="00FD442A"/>
    <w:rsid w:val="00FD48F4"/>
    <w:rsid w:val="00FE013C"/>
    <w:rsid w:val="00FE1E60"/>
    <w:rsid w:val="00FE33E8"/>
    <w:rsid w:val="00FE40BF"/>
    <w:rsid w:val="00FE5605"/>
    <w:rsid w:val="00FE5678"/>
    <w:rsid w:val="00FE5CBA"/>
    <w:rsid w:val="00FE6908"/>
    <w:rsid w:val="00FE7DB8"/>
    <w:rsid w:val="00FF0169"/>
    <w:rsid w:val="00FF0B6A"/>
    <w:rsid w:val="00FF0CA7"/>
    <w:rsid w:val="00FF0DBF"/>
    <w:rsid w:val="00FF1F66"/>
    <w:rsid w:val="00FF22DF"/>
    <w:rsid w:val="00FF45AC"/>
    <w:rsid w:val="00FF512C"/>
    <w:rsid w:val="00FF57F6"/>
    <w:rsid w:val="00FF6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7801"/>
  <w15:chartTrackingRefBased/>
  <w15:docId w15:val="{5A62E7DB-3184-40AD-9350-87519E92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E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0E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23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0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E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0E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0E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23F4"/>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EB0F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0FAC"/>
    <w:rPr>
      <w:sz w:val="20"/>
      <w:szCs w:val="20"/>
    </w:rPr>
  </w:style>
  <w:style w:type="character" w:styleId="FootnoteReference">
    <w:name w:val="footnote reference"/>
    <w:basedOn w:val="DefaultParagraphFont"/>
    <w:uiPriority w:val="99"/>
    <w:semiHidden/>
    <w:unhideWhenUsed/>
    <w:rsid w:val="00EB0FAC"/>
    <w:rPr>
      <w:vertAlign w:val="superscript"/>
    </w:rPr>
  </w:style>
  <w:style w:type="character" w:styleId="Hyperlink">
    <w:name w:val="Hyperlink"/>
    <w:basedOn w:val="DefaultParagraphFont"/>
    <w:uiPriority w:val="99"/>
    <w:unhideWhenUsed/>
    <w:rsid w:val="00EB0FAC"/>
    <w:rPr>
      <w:color w:val="0563C1" w:themeColor="hyperlink"/>
      <w:u w:val="single"/>
    </w:rPr>
  </w:style>
  <w:style w:type="character" w:styleId="UnresolvedMention">
    <w:name w:val="Unresolved Mention"/>
    <w:basedOn w:val="DefaultParagraphFont"/>
    <w:uiPriority w:val="99"/>
    <w:semiHidden/>
    <w:unhideWhenUsed/>
    <w:rsid w:val="00EB0FAC"/>
    <w:rPr>
      <w:color w:val="605E5C"/>
      <w:shd w:val="clear" w:color="auto" w:fill="E1DFDD"/>
    </w:rPr>
  </w:style>
  <w:style w:type="paragraph" w:styleId="ListParagraph">
    <w:name w:val="List Paragraph"/>
    <w:basedOn w:val="Normal"/>
    <w:uiPriority w:val="34"/>
    <w:qFormat/>
    <w:rsid w:val="00EC4D84"/>
    <w:pPr>
      <w:ind w:left="720"/>
      <w:contextualSpacing/>
    </w:pPr>
  </w:style>
  <w:style w:type="paragraph" w:styleId="TOCHeading">
    <w:name w:val="TOC Heading"/>
    <w:basedOn w:val="Heading1"/>
    <w:next w:val="Normal"/>
    <w:uiPriority w:val="39"/>
    <w:unhideWhenUsed/>
    <w:qFormat/>
    <w:rsid w:val="00102725"/>
    <w:pPr>
      <w:outlineLvl w:val="9"/>
    </w:pPr>
  </w:style>
  <w:style w:type="paragraph" w:styleId="TOC1">
    <w:name w:val="toc 1"/>
    <w:basedOn w:val="Normal"/>
    <w:next w:val="Normal"/>
    <w:autoRedefine/>
    <w:uiPriority w:val="39"/>
    <w:unhideWhenUsed/>
    <w:rsid w:val="00885093"/>
    <w:pPr>
      <w:tabs>
        <w:tab w:val="right" w:leader="dot" w:pos="9350"/>
      </w:tabs>
      <w:spacing w:after="100"/>
    </w:pPr>
  </w:style>
  <w:style w:type="paragraph" w:styleId="TOC2">
    <w:name w:val="toc 2"/>
    <w:basedOn w:val="Normal"/>
    <w:next w:val="Normal"/>
    <w:autoRedefine/>
    <w:uiPriority w:val="39"/>
    <w:unhideWhenUsed/>
    <w:rsid w:val="00102725"/>
    <w:pPr>
      <w:spacing w:after="100"/>
      <w:ind w:left="220"/>
    </w:pPr>
  </w:style>
  <w:style w:type="paragraph" w:styleId="TOC3">
    <w:name w:val="toc 3"/>
    <w:basedOn w:val="Normal"/>
    <w:next w:val="Normal"/>
    <w:autoRedefine/>
    <w:uiPriority w:val="39"/>
    <w:unhideWhenUsed/>
    <w:rsid w:val="00102725"/>
    <w:pPr>
      <w:spacing w:after="100"/>
      <w:ind w:left="440"/>
    </w:pPr>
  </w:style>
  <w:style w:type="paragraph" w:styleId="Header">
    <w:name w:val="header"/>
    <w:basedOn w:val="Normal"/>
    <w:link w:val="HeaderChar"/>
    <w:uiPriority w:val="99"/>
    <w:unhideWhenUsed/>
    <w:rsid w:val="00102725"/>
    <w:pPr>
      <w:tabs>
        <w:tab w:val="center" w:pos="4844"/>
        <w:tab w:val="right" w:pos="9689"/>
      </w:tabs>
      <w:spacing w:after="0" w:line="240" w:lineRule="auto"/>
    </w:pPr>
  </w:style>
  <w:style w:type="character" w:customStyle="1" w:styleId="HeaderChar">
    <w:name w:val="Header Char"/>
    <w:basedOn w:val="DefaultParagraphFont"/>
    <w:link w:val="Header"/>
    <w:uiPriority w:val="99"/>
    <w:rsid w:val="00102725"/>
  </w:style>
  <w:style w:type="paragraph" w:styleId="Footer">
    <w:name w:val="footer"/>
    <w:basedOn w:val="Normal"/>
    <w:link w:val="FooterChar"/>
    <w:uiPriority w:val="99"/>
    <w:unhideWhenUsed/>
    <w:rsid w:val="00102725"/>
    <w:pPr>
      <w:tabs>
        <w:tab w:val="center" w:pos="4844"/>
        <w:tab w:val="right" w:pos="9689"/>
      </w:tabs>
      <w:spacing w:after="0" w:line="240" w:lineRule="auto"/>
    </w:pPr>
  </w:style>
  <w:style w:type="character" w:customStyle="1" w:styleId="FooterChar">
    <w:name w:val="Footer Char"/>
    <w:basedOn w:val="DefaultParagraphFont"/>
    <w:link w:val="Footer"/>
    <w:uiPriority w:val="99"/>
    <w:rsid w:val="00102725"/>
  </w:style>
  <w:style w:type="table" w:styleId="TableGrid">
    <w:name w:val="Table Grid"/>
    <w:basedOn w:val="TableNormal"/>
    <w:uiPriority w:val="39"/>
    <w:rsid w:val="003F1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F0CA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8902F9"/>
    <w:rPr>
      <w:sz w:val="16"/>
      <w:szCs w:val="16"/>
    </w:rPr>
  </w:style>
  <w:style w:type="paragraph" w:styleId="CommentText">
    <w:name w:val="annotation text"/>
    <w:basedOn w:val="Normal"/>
    <w:link w:val="CommentTextChar"/>
    <w:uiPriority w:val="99"/>
    <w:semiHidden/>
    <w:unhideWhenUsed/>
    <w:rsid w:val="008902F9"/>
    <w:pPr>
      <w:spacing w:line="240" w:lineRule="auto"/>
    </w:pPr>
    <w:rPr>
      <w:sz w:val="20"/>
      <w:szCs w:val="20"/>
    </w:rPr>
  </w:style>
  <w:style w:type="character" w:customStyle="1" w:styleId="CommentTextChar">
    <w:name w:val="Comment Text Char"/>
    <w:basedOn w:val="DefaultParagraphFont"/>
    <w:link w:val="CommentText"/>
    <w:uiPriority w:val="99"/>
    <w:semiHidden/>
    <w:rsid w:val="008902F9"/>
    <w:rPr>
      <w:sz w:val="20"/>
      <w:szCs w:val="20"/>
    </w:rPr>
  </w:style>
  <w:style w:type="paragraph" w:styleId="CommentSubject">
    <w:name w:val="annotation subject"/>
    <w:basedOn w:val="CommentText"/>
    <w:next w:val="CommentText"/>
    <w:link w:val="CommentSubjectChar"/>
    <w:uiPriority w:val="99"/>
    <w:semiHidden/>
    <w:unhideWhenUsed/>
    <w:rsid w:val="008902F9"/>
    <w:rPr>
      <w:b/>
      <w:bCs/>
    </w:rPr>
  </w:style>
  <w:style w:type="character" w:customStyle="1" w:styleId="CommentSubjectChar">
    <w:name w:val="Comment Subject Char"/>
    <w:basedOn w:val="CommentTextChar"/>
    <w:link w:val="CommentSubject"/>
    <w:uiPriority w:val="99"/>
    <w:semiHidden/>
    <w:rsid w:val="008902F9"/>
    <w:rPr>
      <w:b/>
      <w:bCs/>
      <w:sz w:val="20"/>
      <w:szCs w:val="20"/>
    </w:rPr>
  </w:style>
  <w:style w:type="character" w:styleId="FollowedHyperlink">
    <w:name w:val="FollowedHyperlink"/>
    <w:basedOn w:val="DefaultParagraphFont"/>
    <w:uiPriority w:val="99"/>
    <w:semiHidden/>
    <w:unhideWhenUsed/>
    <w:rsid w:val="00F649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1707">
      <w:bodyDiv w:val="1"/>
      <w:marLeft w:val="0"/>
      <w:marRight w:val="0"/>
      <w:marTop w:val="0"/>
      <w:marBottom w:val="0"/>
      <w:divBdr>
        <w:top w:val="none" w:sz="0" w:space="0" w:color="auto"/>
        <w:left w:val="none" w:sz="0" w:space="0" w:color="auto"/>
        <w:bottom w:val="none" w:sz="0" w:space="0" w:color="auto"/>
        <w:right w:val="none" w:sz="0" w:space="0" w:color="auto"/>
      </w:divBdr>
      <w:divsChild>
        <w:div w:id="16080075">
          <w:marLeft w:val="0"/>
          <w:marRight w:val="0"/>
          <w:marTop w:val="0"/>
          <w:marBottom w:val="0"/>
          <w:divBdr>
            <w:top w:val="none" w:sz="0" w:space="0" w:color="auto"/>
            <w:left w:val="none" w:sz="0" w:space="0" w:color="auto"/>
            <w:bottom w:val="none" w:sz="0" w:space="0" w:color="auto"/>
            <w:right w:val="none" w:sz="0" w:space="0" w:color="auto"/>
          </w:divBdr>
          <w:divsChild>
            <w:div w:id="196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6316">
      <w:bodyDiv w:val="1"/>
      <w:marLeft w:val="0"/>
      <w:marRight w:val="0"/>
      <w:marTop w:val="0"/>
      <w:marBottom w:val="0"/>
      <w:divBdr>
        <w:top w:val="none" w:sz="0" w:space="0" w:color="auto"/>
        <w:left w:val="none" w:sz="0" w:space="0" w:color="auto"/>
        <w:bottom w:val="none" w:sz="0" w:space="0" w:color="auto"/>
        <w:right w:val="none" w:sz="0" w:space="0" w:color="auto"/>
      </w:divBdr>
    </w:div>
    <w:div w:id="134882295">
      <w:bodyDiv w:val="1"/>
      <w:marLeft w:val="0"/>
      <w:marRight w:val="0"/>
      <w:marTop w:val="0"/>
      <w:marBottom w:val="0"/>
      <w:divBdr>
        <w:top w:val="none" w:sz="0" w:space="0" w:color="auto"/>
        <w:left w:val="none" w:sz="0" w:space="0" w:color="auto"/>
        <w:bottom w:val="none" w:sz="0" w:space="0" w:color="auto"/>
        <w:right w:val="none" w:sz="0" w:space="0" w:color="auto"/>
      </w:divBdr>
    </w:div>
    <w:div w:id="178664764">
      <w:bodyDiv w:val="1"/>
      <w:marLeft w:val="0"/>
      <w:marRight w:val="0"/>
      <w:marTop w:val="0"/>
      <w:marBottom w:val="0"/>
      <w:divBdr>
        <w:top w:val="none" w:sz="0" w:space="0" w:color="auto"/>
        <w:left w:val="none" w:sz="0" w:space="0" w:color="auto"/>
        <w:bottom w:val="none" w:sz="0" w:space="0" w:color="auto"/>
        <w:right w:val="none" w:sz="0" w:space="0" w:color="auto"/>
      </w:divBdr>
    </w:div>
    <w:div w:id="185337382">
      <w:bodyDiv w:val="1"/>
      <w:marLeft w:val="0"/>
      <w:marRight w:val="0"/>
      <w:marTop w:val="0"/>
      <w:marBottom w:val="0"/>
      <w:divBdr>
        <w:top w:val="none" w:sz="0" w:space="0" w:color="auto"/>
        <w:left w:val="none" w:sz="0" w:space="0" w:color="auto"/>
        <w:bottom w:val="none" w:sz="0" w:space="0" w:color="auto"/>
        <w:right w:val="none" w:sz="0" w:space="0" w:color="auto"/>
      </w:divBdr>
    </w:div>
    <w:div w:id="243028369">
      <w:bodyDiv w:val="1"/>
      <w:marLeft w:val="0"/>
      <w:marRight w:val="0"/>
      <w:marTop w:val="0"/>
      <w:marBottom w:val="0"/>
      <w:divBdr>
        <w:top w:val="none" w:sz="0" w:space="0" w:color="auto"/>
        <w:left w:val="none" w:sz="0" w:space="0" w:color="auto"/>
        <w:bottom w:val="none" w:sz="0" w:space="0" w:color="auto"/>
        <w:right w:val="none" w:sz="0" w:space="0" w:color="auto"/>
      </w:divBdr>
    </w:div>
    <w:div w:id="304895447">
      <w:bodyDiv w:val="1"/>
      <w:marLeft w:val="0"/>
      <w:marRight w:val="0"/>
      <w:marTop w:val="0"/>
      <w:marBottom w:val="0"/>
      <w:divBdr>
        <w:top w:val="none" w:sz="0" w:space="0" w:color="auto"/>
        <w:left w:val="none" w:sz="0" w:space="0" w:color="auto"/>
        <w:bottom w:val="none" w:sz="0" w:space="0" w:color="auto"/>
        <w:right w:val="none" w:sz="0" w:space="0" w:color="auto"/>
      </w:divBdr>
    </w:div>
    <w:div w:id="307901179">
      <w:bodyDiv w:val="1"/>
      <w:marLeft w:val="0"/>
      <w:marRight w:val="0"/>
      <w:marTop w:val="0"/>
      <w:marBottom w:val="0"/>
      <w:divBdr>
        <w:top w:val="none" w:sz="0" w:space="0" w:color="auto"/>
        <w:left w:val="none" w:sz="0" w:space="0" w:color="auto"/>
        <w:bottom w:val="none" w:sz="0" w:space="0" w:color="auto"/>
        <w:right w:val="none" w:sz="0" w:space="0" w:color="auto"/>
      </w:divBdr>
      <w:divsChild>
        <w:div w:id="1950311948">
          <w:marLeft w:val="0"/>
          <w:marRight w:val="0"/>
          <w:marTop w:val="0"/>
          <w:marBottom w:val="0"/>
          <w:divBdr>
            <w:top w:val="none" w:sz="0" w:space="0" w:color="auto"/>
            <w:left w:val="none" w:sz="0" w:space="0" w:color="auto"/>
            <w:bottom w:val="none" w:sz="0" w:space="0" w:color="auto"/>
            <w:right w:val="none" w:sz="0" w:space="0" w:color="auto"/>
          </w:divBdr>
          <w:divsChild>
            <w:div w:id="15062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003">
      <w:bodyDiv w:val="1"/>
      <w:marLeft w:val="0"/>
      <w:marRight w:val="0"/>
      <w:marTop w:val="0"/>
      <w:marBottom w:val="0"/>
      <w:divBdr>
        <w:top w:val="none" w:sz="0" w:space="0" w:color="auto"/>
        <w:left w:val="none" w:sz="0" w:space="0" w:color="auto"/>
        <w:bottom w:val="none" w:sz="0" w:space="0" w:color="auto"/>
        <w:right w:val="none" w:sz="0" w:space="0" w:color="auto"/>
      </w:divBdr>
    </w:div>
    <w:div w:id="361975820">
      <w:bodyDiv w:val="1"/>
      <w:marLeft w:val="0"/>
      <w:marRight w:val="0"/>
      <w:marTop w:val="0"/>
      <w:marBottom w:val="0"/>
      <w:divBdr>
        <w:top w:val="none" w:sz="0" w:space="0" w:color="auto"/>
        <w:left w:val="none" w:sz="0" w:space="0" w:color="auto"/>
        <w:bottom w:val="none" w:sz="0" w:space="0" w:color="auto"/>
        <w:right w:val="none" w:sz="0" w:space="0" w:color="auto"/>
      </w:divBdr>
    </w:div>
    <w:div w:id="381949157">
      <w:bodyDiv w:val="1"/>
      <w:marLeft w:val="0"/>
      <w:marRight w:val="0"/>
      <w:marTop w:val="0"/>
      <w:marBottom w:val="0"/>
      <w:divBdr>
        <w:top w:val="none" w:sz="0" w:space="0" w:color="auto"/>
        <w:left w:val="none" w:sz="0" w:space="0" w:color="auto"/>
        <w:bottom w:val="none" w:sz="0" w:space="0" w:color="auto"/>
        <w:right w:val="none" w:sz="0" w:space="0" w:color="auto"/>
      </w:divBdr>
      <w:divsChild>
        <w:div w:id="41446488">
          <w:marLeft w:val="0"/>
          <w:marRight w:val="0"/>
          <w:marTop w:val="0"/>
          <w:marBottom w:val="0"/>
          <w:divBdr>
            <w:top w:val="none" w:sz="0" w:space="0" w:color="auto"/>
            <w:left w:val="none" w:sz="0" w:space="0" w:color="auto"/>
            <w:bottom w:val="none" w:sz="0" w:space="0" w:color="auto"/>
            <w:right w:val="none" w:sz="0" w:space="0" w:color="auto"/>
          </w:divBdr>
          <w:divsChild>
            <w:div w:id="15168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8282">
      <w:bodyDiv w:val="1"/>
      <w:marLeft w:val="0"/>
      <w:marRight w:val="0"/>
      <w:marTop w:val="0"/>
      <w:marBottom w:val="0"/>
      <w:divBdr>
        <w:top w:val="none" w:sz="0" w:space="0" w:color="auto"/>
        <w:left w:val="none" w:sz="0" w:space="0" w:color="auto"/>
        <w:bottom w:val="none" w:sz="0" w:space="0" w:color="auto"/>
        <w:right w:val="none" w:sz="0" w:space="0" w:color="auto"/>
      </w:divBdr>
      <w:divsChild>
        <w:div w:id="34700994">
          <w:marLeft w:val="0"/>
          <w:marRight w:val="0"/>
          <w:marTop w:val="0"/>
          <w:marBottom w:val="0"/>
          <w:divBdr>
            <w:top w:val="none" w:sz="0" w:space="0" w:color="auto"/>
            <w:left w:val="none" w:sz="0" w:space="0" w:color="auto"/>
            <w:bottom w:val="none" w:sz="0" w:space="0" w:color="auto"/>
            <w:right w:val="none" w:sz="0" w:space="0" w:color="auto"/>
          </w:divBdr>
          <w:divsChild>
            <w:div w:id="3598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12295">
      <w:bodyDiv w:val="1"/>
      <w:marLeft w:val="0"/>
      <w:marRight w:val="0"/>
      <w:marTop w:val="0"/>
      <w:marBottom w:val="0"/>
      <w:divBdr>
        <w:top w:val="none" w:sz="0" w:space="0" w:color="auto"/>
        <w:left w:val="none" w:sz="0" w:space="0" w:color="auto"/>
        <w:bottom w:val="none" w:sz="0" w:space="0" w:color="auto"/>
        <w:right w:val="none" w:sz="0" w:space="0" w:color="auto"/>
      </w:divBdr>
    </w:div>
    <w:div w:id="568001299">
      <w:bodyDiv w:val="1"/>
      <w:marLeft w:val="0"/>
      <w:marRight w:val="0"/>
      <w:marTop w:val="0"/>
      <w:marBottom w:val="0"/>
      <w:divBdr>
        <w:top w:val="none" w:sz="0" w:space="0" w:color="auto"/>
        <w:left w:val="none" w:sz="0" w:space="0" w:color="auto"/>
        <w:bottom w:val="none" w:sz="0" w:space="0" w:color="auto"/>
        <w:right w:val="none" w:sz="0" w:space="0" w:color="auto"/>
      </w:divBdr>
    </w:div>
    <w:div w:id="594440065">
      <w:bodyDiv w:val="1"/>
      <w:marLeft w:val="0"/>
      <w:marRight w:val="0"/>
      <w:marTop w:val="0"/>
      <w:marBottom w:val="0"/>
      <w:divBdr>
        <w:top w:val="none" w:sz="0" w:space="0" w:color="auto"/>
        <w:left w:val="none" w:sz="0" w:space="0" w:color="auto"/>
        <w:bottom w:val="none" w:sz="0" w:space="0" w:color="auto"/>
        <w:right w:val="none" w:sz="0" w:space="0" w:color="auto"/>
      </w:divBdr>
    </w:div>
    <w:div w:id="597448423">
      <w:bodyDiv w:val="1"/>
      <w:marLeft w:val="0"/>
      <w:marRight w:val="0"/>
      <w:marTop w:val="0"/>
      <w:marBottom w:val="0"/>
      <w:divBdr>
        <w:top w:val="none" w:sz="0" w:space="0" w:color="auto"/>
        <w:left w:val="none" w:sz="0" w:space="0" w:color="auto"/>
        <w:bottom w:val="none" w:sz="0" w:space="0" w:color="auto"/>
        <w:right w:val="none" w:sz="0" w:space="0" w:color="auto"/>
      </w:divBdr>
      <w:divsChild>
        <w:div w:id="1322195257">
          <w:marLeft w:val="0"/>
          <w:marRight w:val="0"/>
          <w:marTop w:val="0"/>
          <w:marBottom w:val="0"/>
          <w:divBdr>
            <w:top w:val="none" w:sz="0" w:space="0" w:color="auto"/>
            <w:left w:val="none" w:sz="0" w:space="0" w:color="auto"/>
            <w:bottom w:val="none" w:sz="0" w:space="0" w:color="auto"/>
            <w:right w:val="none" w:sz="0" w:space="0" w:color="auto"/>
          </w:divBdr>
          <w:divsChild>
            <w:div w:id="8889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27362">
      <w:bodyDiv w:val="1"/>
      <w:marLeft w:val="0"/>
      <w:marRight w:val="0"/>
      <w:marTop w:val="0"/>
      <w:marBottom w:val="0"/>
      <w:divBdr>
        <w:top w:val="none" w:sz="0" w:space="0" w:color="auto"/>
        <w:left w:val="none" w:sz="0" w:space="0" w:color="auto"/>
        <w:bottom w:val="none" w:sz="0" w:space="0" w:color="auto"/>
        <w:right w:val="none" w:sz="0" w:space="0" w:color="auto"/>
      </w:divBdr>
      <w:divsChild>
        <w:div w:id="1171719042">
          <w:marLeft w:val="0"/>
          <w:marRight w:val="0"/>
          <w:marTop w:val="0"/>
          <w:marBottom w:val="0"/>
          <w:divBdr>
            <w:top w:val="none" w:sz="0" w:space="0" w:color="auto"/>
            <w:left w:val="none" w:sz="0" w:space="0" w:color="auto"/>
            <w:bottom w:val="none" w:sz="0" w:space="0" w:color="auto"/>
            <w:right w:val="none" w:sz="0" w:space="0" w:color="auto"/>
          </w:divBdr>
          <w:divsChild>
            <w:div w:id="9264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6368">
      <w:bodyDiv w:val="1"/>
      <w:marLeft w:val="0"/>
      <w:marRight w:val="0"/>
      <w:marTop w:val="0"/>
      <w:marBottom w:val="0"/>
      <w:divBdr>
        <w:top w:val="none" w:sz="0" w:space="0" w:color="auto"/>
        <w:left w:val="none" w:sz="0" w:space="0" w:color="auto"/>
        <w:bottom w:val="none" w:sz="0" w:space="0" w:color="auto"/>
        <w:right w:val="none" w:sz="0" w:space="0" w:color="auto"/>
      </w:divBdr>
    </w:div>
    <w:div w:id="710499786">
      <w:bodyDiv w:val="1"/>
      <w:marLeft w:val="0"/>
      <w:marRight w:val="0"/>
      <w:marTop w:val="0"/>
      <w:marBottom w:val="0"/>
      <w:divBdr>
        <w:top w:val="none" w:sz="0" w:space="0" w:color="auto"/>
        <w:left w:val="none" w:sz="0" w:space="0" w:color="auto"/>
        <w:bottom w:val="none" w:sz="0" w:space="0" w:color="auto"/>
        <w:right w:val="none" w:sz="0" w:space="0" w:color="auto"/>
      </w:divBdr>
      <w:divsChild>
        <w:div w:id="454376246">
          <w:marLeft w:val="0"/>
          <w:marRight w:val="0"/>
          <w:marTop w:val="0"/>
          <w:marBottom w:val="0"/>
          <w:divBdr>
            <w:top w:val="none" w:sz="0" w:space="0" w:color="auto"/>
            <w:left w:val="none" w:sz="0" w:space="0" w:color="auto"/>
            <w:bottom w:val="none" w:sz="0" w:space="0" w:color="auto"/>
            <w:right w:val="none" w:sz="0" w:space="0" w:color="auto"/>
          </w:divBdr>
          <w:divsChild>
            <w:div w:id="7860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8855">
      <w:bodyDiv w:val="1"/>
      <w:marLeft w:val="0"/>
      <w:marRight w:val="0"/>
      <w:marTop w:val="0"/>
      <w:marBottom w:val="0"/>
      <w:divBdr>
        <w:top w:val="none" w:sz="0" w:space="0" w:color="auto"/>
        <w:left w:val="none" w:sz="0" w:space="0" w:color="auto"/>
        <w:bottom w:val="none" w:sz="0" w:space="0" w:color="auto"/>
        <w:right w:val="none" w:sz="0" w:space="0" w:color="auto"/>
      </w:divBdr>
      <w:divsChild>
        <w:div w:id="274295840">
          <w:marLeft w:val="0"/>
          <w:marRight w:val="0"/>
          <w:marTop w:val="0"/>
          <w:marBottom w:val="0"/>
          <w:divBdr>
            <w:top w:val="none" w:sz="0" w:space="0" w:color="auto"/>
            <w:left w:val="none" w:sz="0" w:space="0" w:color="auto"/>
            <w:bottom w:val="none" w:sz="0" w:space="0" w:color="auto"/>
            <w:right w:val="none" w:sz="0" w:space="0" w:color="auto"/>
          </w:divBdr>
          <w:divsChild>
            <w:div w:id="4426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9584">
      <w:bodyDiv w:val="1"/>
      <w:marLeft w:val="0"/>
      <w:marRight w:val="0"/>
      <w:marTop w:val="0"/>
      <w:marBottom w:val="0"/>
      <w:divBdr>
        <w:top w:val="none" w:sz="0" w:space="0" w:color="auto"/>
        <w:left w:val="none" w:sz="0" w:space="0" w:color="auto"/>
        <w:bottom w:val="none" w:sz="0" w:space="0" w:color="auto"/>
        <w:right w:val="none" w:sz="0" w:space="0" w:color="auto"/>
      </w:divBdr>
    </w:div>
    <w:div w:id="843545766">
      <w:bodyDiv w:val="1"/>
      <w:marLeft w:val="0"/>
      <w:marRight w:val="0"/>
      <w:marTop w:val="0"/>
      <w:marBottom w:val="0"/>
      <w:divBdr>
        <w:top w:val="none" w:sz="0" w:space="0" w:color="auto"/>
        <w:left w:val="none" w:sz="0" w:space="0" w:color="auto"/>
        <w:bottom w:val="none" w:sz="0" w:space="0" w:color="auto"/>
        <w:right w:val="none" w:sz="0" w:space="0" w:color="auto"/>
      </w:divBdr>
      <w:divsChild>
        <w:div w:id="1642923400">
          <w:marLeft w:val="0"/>
          <w:marRight w:val="0"/>
          <w:marTop w:val="0"/>
          <w:marBottom w:val="0"/>
          <w:divBdr>
            <w:top w:val="none" w:sz="0" w:space="0" w:color="auto"/>
            <w:left w:val="none" w:sz="0" w:space="0" w:color="auto"/>
            <w:bottom w:val="none" w:sz="0" w:space="0" w:color="auto"/>
            <w:right w:val="none" w:sz="0" w:space="0" w:color="auto"/>
          </w:divBdr>
          <w:divsChild>
            <w:div w:id="185776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6585">
      <w:bodyDiv w:val="1"/>
      <w:marLeft w:val="0"/>
      <w:marRight w:val="0"/>
      <w:marTop w:val="0"/>
      <w:marBottom w:val="0"/>
      <w:divBdr>
        <w:top w:val="none" w:sz="0" w:space="0" w:color="auto"/>
        <w:left w:val="none" w:sz="0" w:space="0" w:color="auto"/>
        <w:bottom w:val="none" w:sz="0" w:space="0" w:color="auto"/>
        <w:right w:val="none" w:sz="0" w:space="0" w:color="auto"/>
      </w:divBdr>
    </w:div>
    <w:div w:id="919828283">
      <w:bodyDiv w:val="1"/>
      <w:marLeft w:val="0"/>
      <w:marRight w:val="0"/>
      <w:marTop w:val="0"/>
      <w:marBottom w:val="0"/>
      <w:divBdr>
        <w:top w:val="none" w:sz="0" w:space="0" w:color="auto"/>
        <w:left w:val="none" w:sz="0" w:space="0" w:color="auto"/>
        <w:bottom w:val="none" w:sz="0" w:space="0" w:color="auto"/>
        <w:right w:val="none" w:sz="0" w:space="0" w:color="auto"/>
      </w:divBdr>
    </w:div>
    <w:div w:id="935863372">
      <w:bodyDiv w:val="1"/>
      <w:marLeft w:val="0"/>
      <w:marRight w:val="0"/>
      <w:marTop w:val="0"/>
      <w:marBottom w:val="0"/>
      <w:divBdr>
        <w:top w:val="none" w:sz="0" w:space="0" w:color="auto"/>
        <w:left w:val="none" w:sz="0" w:space="0" w:color="auto"/>
        <w:bottom w:val="none" w:sz="0" w:space="0" w:color="auto"/>
        <w:right w:val="none" w:sz="0" w:space="0" w:color="auto"/>
      </w:divBdr>
    </w:div>
    <w:div w:id="984049661">
      <w:bodyDiv w:val="1"/>
      <w:marLeft w:val="0"/>
      <w:marRight w:val="0"/>
      <w:marTop w:val="0"/>
      <w:marBottom w:val="0"/>
      <w:divBdr>
        <w:top w:val="none" w:sz="0" w:space="0" w:color="auto"/>
        <w:left w:val="none" w:sz="0" w:space="0" w:color="auto"/>
        <w:bottom w:val="none" w:sz="0" w:space="0" w:color="auto"/>
        <w:right w:val="none" w:sz="0" w:space="0" w:color="auto"/>
      </w:divBdr>
    </w:div>
    <w:div w:id="991375333">
      <w:bodyDiv w:val="1"/>
      <w:marLeft w:val="0"/>
      <w:marRight w:val="0"/>
      <w:marTop w:val="0"/>
      <w:marBottom w:val="0"/>
      <w:divBdr>
        <w:top w:val="none" w:sz="0" w:space="0" w:color="auto"/>
        <w:left w:val="none" w:sz="0" w:space="0" w:color="auto"/>
        <w:bottom w:val="none" w:sz="0" w:space="0" w:color="auto"/>
        <w:right w:val="none" w:sz="0" w:space="0" w:color="auto"/>
      </w:divBdr>
      <w:divsChild>
        <w:div w:id="30109215">
          <w:marLeft w:val="0"/>
          <w:marRight w:val="0"/>
          <w:marTop w:val="0"/>
          <w:marBottom w:val="0"/>
          <w:divBdr>
            <w:top w:val="none" w:sz="0" w:space="0" w:color="auto"/>
            <w:left w:val="none" w:sz="0" w:space="0" w:color="auto"/>
            <w:bottom w:val="none" w:sz="0" w:space="0" w:color="auto"/>
            <w:right w:val="none" w:sz="0" w:space="0" w:color="auto"/>
          </w:divBdr>
          <w:divsChild>
            <w:div w:id="2987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2984">
      <w:bodyDiv w:val="1"/>
      <w:marLeft w:val="0"/>
      <w:marRight w:val="0"/>
      <w:marTop w:val="0"/>
      <w:marBottom w:val="0"/>
      <w:divBdr>
        <w:top w:val="none" w:sz="0" w:space="0" w:color="auto"/>
        <w:left w:val="none" w:sz="0" w:space="0" w:color="auto"/>
        <w:bottom w:val="none" w:sz="0" w:space="0" w:color="auto"/>
        <w:right w:val="none" w:sz="0" w:space="0" w:color="auto"/>
      </w:divBdr>
      <w:divsChild>
        <w:div w:id="290862352">
          <w:marLeft w:val="0"/>
          <w:marRight w:val="0"/>
          <w:marTop w:val="0"/>
          <w:marBottom w:val="0"/>
          <w:divBdr>
            <w:top w:val="none" w:sz="0" w:space="0" w:color="auto"/>
            <w:left w:val="none" w:sz="0" w:space="0" w:color="auto"/>
            <w:bottom w:val="none" w:sz="0" w:space="0" w:color="auto"/>
            <w:right w:val="none" w:sz="0" w:space="0" w:color="auto"/>
          </w:divBdr>
          <w:divsChild>
            <w:div w:id="7555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9896">
      <w:bodyDiv w:val="1"/>
      <w:marLeft w:val="0"/>
      <w:marRight w:val="0"/>
      <w:marTop w:val="0"/>
      <w:marBottom w:val="0"/>
      <w:divBdr>
        <w:top w:val="none" w:sz="0" w:space="0" w:color="auto"/>
        <w:left w:val="none" w:sz="0" w:space="0" w:color="auto"/>
        <w:bottom w:val="none" w:sz="0" w:space="0" w:color="auto"/>
        <w:right w:val="none" w:sz="0" w:space="0" w:color="auto"/>
      </w:divBdr>
    </w:div>
    <w:div w:id="1147281326">
      <w:bodyDiv w:val="1"/>
      <w:marLeft w:val="0"/>
      <w:marRight w:val="0"/>
      <w:marTop w:val="0"/>
      <w:marBottom w:val="0"/>
      <w:divBdr>
        <w:top w:val="none" w:sz="0" w:space="0" w:color="auto"/>
        <w:left w:val="none" w:sz="0" w:space="0" w:color="auto"/>
        <w:bottom w:val="none" w:sz="0" w:space="0" w:color="auto"/>
        <w:right w:val="none" w:sz="0" w:space="0" w:color="auto"/>
      </w:divBdr>
    </w:div>
    <w:div w:id="1199470327">
      <w:bodyDiv w:val="1"/>
      <w:marLeft w:val="0"/>
      <w:marRight w:val="0"/>
      <w:marTop w:val="0"/>
      <w:marBottom w:val="0"/>
      <w:divBdr>
        <w:top w:val="none" w:sz="0" w:space="0" w:color="auto"/>
        <w:left w:val="none" w:sz="0" w:space="0" w:color="auto"/>
        <w:bottom w:val="none" w:sz="0" w:space="0" w:color="auto"/>
        <w:right w:val="none" w:sz="0" w:space="0" w:color="auto"/>
      </w:divBdr>
      <w:divsChild>
        <w:div w:id="135411911">
          <w:marLeft w:val="0"/>
          <w:marRight w:val="0"/>
          <w:marTop w:val="0"/>
          <w:marBottom w:val="0"/>
          <w:divBdr>
            <w:top w:val="none" w:sz="0" w:space="0" w:color="auto"/>
            <w:left w:val="none" w:sz="0" w:space="0" w:color="auto"/>
            <w:bottom w:val="none" w:sz="0" w:space="0" w:color="auto"/>
            <w:right w:val="none" w:sz="0" w:space="0" w:color="auto"/>
          </w:divBdr>
          <w:divsChild>
            <w:div w:id="20833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7044">
      <w:bodyDiv w:val="1"/>
      <w:marLeft w:val="0"/>
      <w:marRight w:val="0"/>
      <w:marTop w:val="0"/>
      <w:marBottom w:val="0"/>
      <w:divBdr>
        <w:top w:val="none" w:sz="0" w:space="0" w:color="auto"/>
        <w:left w:val="none" w:sz="0" w:space="0" w:color="auto"/>
        <w:bottom w:val="none" w:sz="0" w:space="0" w:color="auto"/>
        <w:right w:val="none" w:sz="0" w:space="0" w:color="auto"/>
      </w:divBdr>
    </w:div>
    <w:div w:id="1304849579">
      <w:bodyDiv w:val="1"/>
      <w:marLeft w:val="0"/>
      <w:marRight w:val="0"/>
      <w:marTop w:val="0"/>
      <w:marBottom w:val="0"/>
      <w:divBdr>
        <w:top w:val="none" w:sz="0" w:space="0" w:color="auto"/>
        <w:left w:val="none" w:sz="0" w:space="0" w:color="auto"/>
        <w:bottom w:val="none" w:sz="0" w:space="0" w:color="auto"/>
        <w:right w:val="none" w:sz="0" w:space="0" w:color="auto"/>
      </w:divBdr>
    </w:div>
    <w:div w:id="1392580259">
      <w:bodyDiv w:val="1"/>
      <w:marLeft w:val="0"/>
      <w:marRight w:val="0"/>
      <w:marTop w:val="0"/>
      <w:marBottom w:val="0"/>
      <w:divBdr>
        <w:top w:val="none" w:sz="0" w:space="0" w:color="auto"/>
        <w:left w:val="none" w:sz="0" w:space="0" w:color="auto"/>
        <w:bottom w:val="none" w:sz="0" w:space="0" w:color="auto"/>
        <w:right w:val="none" w:sz="0" w:space="0" w:color="auto"/>
      </w:divBdr>
    </w:div>
    <w:div w:id="1407848470">
      <w:bodyDiv w:val="1"/>
      <w:marLeft w:val="0"/>
      <w:marRight w:val="0"/>
      <w:marTop w:val="0"/>
      <w:marBottom w:val="0"/>
      <w:divBdr>
        <w:top w:val="none" w:sz="0" w:space="0" w:color="auto"/>
        <w:left w:val="none" w:sz="0" w:space="0" w:color="auto"/>
        <w:bottom w:val="none" w:sz="0" w:space="0" w:color="auto"/>
        <w:right w:val="none" w:sz="0" w:space="0" w:color="auto"/>
      </w:divBdr>
    </w:div>
    <w:div w:id="1437629072">
      <w:bodyDiv w:val="1"/>
      <w:marLeft w:val="0"/>
      <w:marRight w:val="0"/>
      <w:marTop w:val="0"/>
      <w:marBottom w:val="0"/>
      <w:divBdr>
        <w:top w:val="none" w:sz="0" w:space="0" w:color="auto"/>
        <w:left w:val="none" w:sz="0" w:space="0" w:color="auto"/>
        <w:bottom w:val="none" w:sz="0" w:space="0" w:color="auto"/>
        <w:right w:val="none" w:sz="0" w:space="0" w:color="auto"/>
      </w:divBdr>
    </w:div>
    <w:div w:id="1464694040">
      <w:bodyDiv w:val="1"/>
      <w:marLeft w:val="0"/>
      <w:marRight w:val="0"/>
      <w:marTop w:val="0"/>
      <w:marBottom w:val="0"/>
      <w:divBdr>
        <w:top w:val="none" w:sz="0" w:space="0" w:color="auto"/>
        <w:left w:val="none" w:sz="0" w:space="0" w:color="auto"/>
        <w:bottom w:val="none" w:sz="0" w:space="0" w:color="auto"/>
        <w:right w:val="none" w:sz="0" w:space="0" w:color="auto"/>
      </w:divBdr>
    </w:div>
    <w:div w:id="1543401215">
      <w:bodyDiv w:val="1"/>
      <w:marLeft w:val="0"/>
      <w:marRight w:val="0"/>
      <w:marTop w:val="0"/>
      <w:marBottom w:val="0"/>
      <w:divBdr>
        <w:top w:val="none" w:sz="0" w:space="0" w:color="auto"/>
        <w:left w:val="none" w:sz="0" w:space="0" w:color="auto"/>
        <w:bottom w:val="none" w:sz="0" w:space="0" w:color="auto"/>
        <w:right w:val="none" w:sz="0" w:space="0" w:color="auto"/>
      </w:divBdr>
    </w:div>
    <w:div w:id="1559049544">
      <w:bodyDiv w:val="1"/>
      <w:marLeft w:val="0"/>
      <w:marRight w:val="0"/>
      <w:marTop w:val="0"/>
      <w:marBottom w:val="0"/>
      <w:divBdr>
        <w:top w:val="none" w:sz="0" w:space="0" w:color="auto"/>
        <w:left w:val="none" w:sz="0" w:space="0" w:color="auto"/>
        <w:bottom w:val="none" w:sz="0" w:space="0" w:color="auto"/>
        <w:right w:val="none" w:sz="0" w:space="0" w:color="auto"/>
      </w:divBdr>
      <w:divsChild>
        <w:div w:id="279577579">
          <w:marLeft w:val="0"/>
          <w:marRight w:val="0"/>
          <w:marTop w:val="0"/>
          <w:marBottom w:val="0"/>
          <w:divBdr>
            <w:top w:val="none" w:sz="0" w:space="0" w:color="auto"/>
            <w:left w:val="none" w:sz="0" w:space="0" w:color="auto"/>
            <w:bottom w:val="none" w:sz="0" w:space="0" w:color="auto"/>
            <w:right w:val="none" w:sz="0" w:space="0" w:color="auto"/>
          </w:divBdr>
          <w:divsChild>
            <w:div w:id="12614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00903">
      <w:bodyDiv w:val="1"/>
      <w:marLeft w:val="0"/>
      <w:marRight w:val="0"/>
      <w:marTop w:val="0"/>
      <w:marBottom w:val="0"/>
      <w:divBdr>
        <w:top w:val="none" w:sz="0" w:space="0" w:color="auto"/>
        <w:left w:val="none" w:sz="0" w:space="0" w:color="auto"/>
        <w:bottom w:val="none" w:sz="0" w:space="0" w:color="auto"/>
        <w:right w:val="none" w:sz="0" w:space="0" w:color="auto"/>
      </w:divBdr>
    </w:div>
    <w:div w:id="1614510319">
      <w:bodyDiv w:val="1"/>
      <w:marLeft w:val="0"/>
      <w:marRight w:val="0"/>
      <w:marTop w:val="0"/>
      <w:marBottom w:val="0"/>
      <w:divBdr>
        <w:top w:val="none" w:sz="0" w:space="0" w:color="auto"/>
        <w:left w:val="none" w:sz="0" w:space="0" w:color="auto"/>
        <w:bottom w:val="none" w:sz="0" w:space="0" w:color="auto"/>
        <w:right w:val="none" w:sz="0" w:space="0" w:color="auto"/>
      </w:divBdr>
    </w:div>
    <w:div w:id="1647315661">
      <w:bodyDiv w:val="1"/>
      <w:marLeft w:val="0"/>
      <w:marRight w:val="0"/>
      <w:marTop w:val="0"/>
      <w:marBottom w:val="0"/>
      <w:divBdr>
        <w:top w:val="none" w:sz="0" w:space="0" w:color="auto"/>
        <w:left w:val="none" w:sz="0" w:space="0" w:color="auto"/>
        <w:bottom w:val="none" w:sz="0" w:space="0" w:color="auto"/>
        <w:right w:val="none" w:sz="0" w:space="0" w:color="auto"/>
      </w:divBdr>
      <w:divsChild>
        <w:div w:id="1865097771">
          <w:marLeft w:val="0"/>
          <w:marRight w:val="0"/>
          <w:marTop w:val="0"/>
          <w:marBottom w:val="0"/>
          <w:divBdr>
            <w:top w:val="none" w:sz="0" w:space="0" w:color="auto"/>
            <w:left w:val="none" w:sz="0" w:space="0" w:color="auto"/>
            <w:bottom w:val="none" w:sz="0" w:space="0" w:color="auto"/>
            <w:right w:val="none" w:sz="0" w:space="0" w:color="auto"/>
          </w:divBdr>
          <w:divsChild>
            <w:div w:id="4986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93865">
      <w:bodyDiv w:val="1"/>
      <w:marLeft w:val="0"/>
      <w:marRight w:val="0"/>
      <w:marTop w:val="0"/>
      <w:marBottom w:val="0"/>
      <w:divBdr>
        <w:top w:val="none" w:sz="0" w:space="0" w:color="auto"/>
        <w:left w:val="none" w:sz="0" w:space="0" w:color="auto"/>
        <w:bottom w:val="none" w:sz="0" w:space="0" w:color="auto"/>
        <w:right w:val="none" w:sz="0" w:space="0" w:color="auto"/>
      </w:divBdr>
    </w:div>
    <w:div w:id="1733772127">
      <w:bodyDiv w:val="1"/>
      <w:marLeft w:val="0"/>
      <w:marRight w:val="0"/>
      <w:marTop w:val="0"/>
      <w:marBottom w:val="0"/>
      <w:divBdr>
        <w:top w:val="none" w:sz="0" w:space="0" w:color="auto"/>
        <w:left w:val="none" w:sz="0" w:space="0" w:color="auto"/>
        <w:bottom w:val="none" w:sz="0" w:space="0" w:color="auto"/>
        <w:right w:val="none" w:sz="0" w:space="0" w:color="auto"/>
      </w:divBdr>
    </w:div>
    <w:div w:id="1745493848">
      <w:bodyDiv w:val="1"/>
      <w:marLeft w:val="0"/>
      <w:marRight w:val="0"/>
      <w:marTop w:val="0"/>
      <w:marBottom w:val="0"/>
      <w:divBdr>
        <w:top w:val="none" w:sz="0" w:space="0" w:color="auto"/>
        <w:left w:val="none" w:sz="0" w:space="0" w:color="auto"/>
        <w:bottom w:val="none" w:sz="0" w:space="0" w:color="auto"/>
        <w:right w:val="none" w:sz="0" w:space="0" w:color="auto"/>
      </w:divBdr>
    </w:div>
    <w:div w:id="1747875183">
      <w:bodyDiv w:val="1"/>
      <w:marLeft w:val="0"/>
      <w:marRight w:val="0"/>
      <w:marTop w:val="0"/>
      <w:marBottom w:val="0"/>
      <w:divBdr>
        <w:top w:val="none" w:sz="0" w:space="0" w:color="auto"/>
        <w:left w:val="none" w:sz="0" w:space="0" w:color="auto"/>
        <w:bottom w:val="none" w:sz="0" w:space="0" w:color="auto"/>
        <w:right w:val="none" w:sz="0" w:space="0" w:color="auto"/>
      </w:divBdr>
    </w:div>
    <w:div w:id="1800999594">
      <w:bodyDiv w:val="1"/>
      <w:marLeft w:val="0"/>
      <w:marRight w:val="0"/>
      <w:marTop w:val="0"/>
      <w:marBottom w:val="0"/>
      <w:divBdr>
        <w:top w:val="none" w:sz="0" w:space="0" w:color="auto"/>
        <w:left w:val="none" w:sz="0" w:space="0" w:color="auto"/>
        <w:bottom w:val="none" w:sz="0" w:space="0" w:color="auto"/>
        <w:right w:val="none" w:sz="0" w:space="0" w:color="auto"/>
      </w:divBdr>
      <w:divsChild>
        <w:div w:id="2061443747">
          <w:marLeft w:val="0"/>
          <w:marRight w:val="0"/>
          <w:marTop w:val="0"/>
          <w:marBottom w:val="0"/>
          <w:divBdr>
            <w:top w:val="none" w:sz="0" w:space="0" w:color="auto"/>
            <w:left w:val="none" w:sz="0" w:space="0" w:color="auto"/>
            <w:bottom w:val="none" w:sz="0" w:space="0" w:color="auto"/>
            <w:right w:val="none" w:sz="0" w:space="0" w:color="auto"/>
          </w:divBdr>
          <w:divsChild>
            <w:div w:id="620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9976">
      <w:bodyDiv w:val="1"/>
      <w:marLeft w:val="0"/>
      <w:marRight w:val="0"/>
      <w:marTop w:val="0"/>
      <w:marBottom w:val="0"/>
      <w:divBdr>
        <w:top w:val="none" w:sz="0" w:space="0" w:color="auto"/>
        <w:left w:val="none" w:sz="0" w:space="0" w:color="auto"/>
        <w:bottom w:val="none" w:sz="0" w:space="0" w:color="auto"/>
        <w:right w:val="none" w:sz="0" w:space="0" w:color="auto"/>
      </w:divBdr>
    </w:div>
    <w:div w:id="1878662315">
      <w:bodyDiv w:val="1"/>
      <w:marLeft w:val="0"/>
      <w:marRight w:val="0"/>
      <w:marTop w:val="0"/>
      <w:marBottom w:val="0"/>
      <w:divBdr>
        <w:top w:val="none" w:sz="0" w:space="0" w:color="auto"/>
        <w:left w:val="none" w:sz="0" w:space="0" w:color="auto"/>
        <w:bottom w:val="none" w:sz="0" w:space="0" w:color="auto"/>
        <w:right w:val="none" w:sz="0" w:space="0" w:color="auto"/>
      </w:divBdr>
      <w:divsChild>
        <w:div w:id="1809662079">
          <w:marLeft w:val="0"/>
          <w:marRight w:val="0"/>
          <w:marTop w:val="0"/>
          <w:marBottom w:val="0"/>
          <w:divBdr>
            <w:top w:val="none" w:sz="0" w:space="0" w:color="auto"/>
            <w:left w:val="none" w:sz="0" w:space="0" w:color="auto"/>
            <w:bottom w:val="none" w:sz="0" w:space="0" w:color="auto"/>
            <w:right w:val="none" w:sz="0" w:space="0" w:color="auto"/>
          </w:divBdr>
          <w:divsChild>
            <w:div w:id="14247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719">
      <w:bodyDiv w:val="1"/>
      <w:marLeft w:val="0"/>
      <w:marRight w:val="0"/>
      <w:marTop w:val="0"/>
      <w:marBottom w:val="0"/>
      <w:divBdr>
        <w:top w:val="none" w:sz="0" w:space="0" w:color="auto"/>
        <w:left w:val="none" w:sz="0" w:space="0" w:color="auto"/>
        <w:bottom w:val="none" w:sz="0" w:space="0" w:color="auto"/>
        <w:right w:val="none" w:sz="0" w:space="0" w:color="auto"/>
      </w:divBdr>
    </w:div>
    <w:div w:id="1944991861">
      <w:bodyDiv w:val="1"/>
      <w:marLeft w:val="0"/>
      <w:marRight w:val="0"/>
      <w:marTop w:val="0"/>
      <w:marBottom w:val="0"/>
      <w:divBdr>
        <w:top w:val="none" w:sz="0" w:space="0" w:color="auto"/>
        <w:left w:val="none" w:sz="0" w:space="0" w:color="auto"/>
        <w:bottom w:val="none" w:sz="0" w:space="0" w:color="auto"/>
        <w:right w:val="none" w:sz="0" w:space="0" w:color="auto"/>
      </w:divBdr>
    </w:div>
    <w:div w:id="2024940231">
      <w:bodyDiv w:val="1"/>
      <w:marLeft w:val="0"/>
      <w:marRight w:val="0"/>
      <w:marTop w:val="0"/>
      <w:marBottom w:val="0"/>
      <w:divBdr>
        <w:top w:val="none" w:sz="0" w:space="0" w:color="auto"/>
        <w:left w:val="none" w:sz="0" w:space="0" w:color="auto"/>
        <w:bottom w:val="none" w:sz="0" w:space="0" w:color="auto"/>
        <w:right w:val="none" w:sz="0" w:space="0" w:color="auto"/>
      </w:divBdr>
      <w:divsChild>
        <w:div w:id="1637838645">
          <w:marLeft w:val="0"/>
          <w:marRight w:val="0"/>
          <w:marTop w:val="0"/>
          <w:marBottom w:val="0"/>
          <w:divBdr>
            <w:top w:val="none" w:sz="0" w:space="0" w:color="auto"/>
            <w:left w:val="none" w:sz="0" w:space="0" w:color="auto"/>
            <w:bottom w:val="none" w:sz="0" w:space="0" w:color="auto"/>
            <w:right w:val="none" w:sz="0" w:space="0" w:color="auto"/>
          </w:divBdr>
          <w:divsChild>
            <w:div w:id="12771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4481">
      <w:bodyDiv w:val="1"/>
      <w:marLeft w:val="0"/>
      <w:marRight w:val="0"/>
      <w:marTop w:val="0"/>
      <w:marBottom w:val="0"/>
      <w:divBdr>
        <w:top w:val="none" w:sz="0" w:space="0" w:color="auto"/>
        <w:left w:val="none" w:sz="0" w:space="0" w:color="auto"/>
        <w:bottom w:val="none" w:sz="0" w:space="0" w:color="auto"/>
        <w:right w:val="none" w:sz="0" w:space="0" w:color="auto"/>
      </w:divBdr>
    </w:div>
    <w:div w:id="211925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kurasoff@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868F6-3231-476A-AA96-3658430E4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4</Pages>
  <Words>811</Words>
  <Characters>4627</Characters>
  <Application>Microsoft Office Word</Application>
  <DocSecurity>0</DocSecurity>
  <Lines>38</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kurasov</dc:creator>
  <cp:keywords/>
  <dc:description/>
  <cp:lastModifiedBy>alex kurasov</cp:lastModifiedBy>
  <cp:revision>55</cp:revision>
  <dcterms:created xsi:type="dcterms:W3CDTF">2024-06-06T13:50:00Z</dcterms:created>
  <dcterms:modified xsi:type="dcterms:W3CDTF">2025-01-06T12:23:00Z</dcterms:modified>
</cp:coreProperties>
</file>