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76EC" w14:textId="6CA232C3" w:rsidR="00C97038" w:rsidRDefault="002679D2" w:rsidP="00410E84">
      <w:pPr>
        <w:pStyle w:val="Title"/>
      </w:pPr>
      <w:r>
        <w:t>Pharmadex 2. Release Notes</w:t>
      </w:r>
      <w:r w:rsidR="00410E84">
        <w:t xml:space="preserve"> 202</w:t>
      </w:r>
      <w:r w:rsidR="00451A22">
        <w:t>1</w:t>
      </w:r>
      <w:r w:rsidR="00410E84">
        <w:t>-05-15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29399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A4927" w14:textId="3630E4F4" w:rsidR="00102725" w:rsidRDefault="00102725">
          <w:pPr>
            <w:pStyle w:val="TOCHeading"/>
          </w:pPr>
          <w:r>
            <w:t>Contents</w:t>
          </w:r>
        </w:p>
        <w:p w14:paraId="28A30CF4" w14:textId="48DE242E" w:rsidR="00B15C7F" w:rsidRDefault="0010272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85036" w:history="1">
            <w:r w:rsidR="00B15C7F" w:rsidRPr="00DF3992">
              <w:rPr>
                <w:rStyle w:val="Hyperlink"/>
                <w:noProof/>
              </w:rPr>
              <w:t>Motivation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_Toc72085036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1234A4D7" w14:textId="01D94D8E" w:rsidR="00B15C7F" w:rsidRDefault="004829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37" w:history="1">
            <w:r w:rsidR="00B15C7F" w:rsidRPr="00DF3992">
              <w:rPr>
                <w:rStyle w:val="Hyperlink"/>
                <w:noProof/>
              </w:rPr>
              <w:t>Pre-requisite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_Toc72085037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08A4886D" w14:textId="21336C45" w:rsidR="00B15C7F" w:rsidRDefault="004829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38" w:history="1">
            <w:r w:rsidR="00B15C7F" w:rsidRPr="00DF3992">
              <w:rPr>
                <w:rStyle w:val="Hyperlink"/>
                <w:noProof/>
              </w:rPr>
              <w:t>Internationalization notes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_Toc72085038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2B12798B" w14:textId="533CE920" w:rsidR="00B15C7F" w:rsidRDefault="004829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39" w:history="1">
            <w:r w:rsidR="00B15C7F" w:rsidRPr="00DF3992">
              <w:rPr>
                <w:rStyle w:val="Hyperlink"/>
                <w:noProof/>
              </w:rPr>
              <w:t>Demo release particularities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_Toc72085039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3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7ECD88F5" w14:textId="4149A6D5" w:rsidR="00B15C7F" w:rsidRDefault="004829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0" w:history="1">
            <w:r w:rsidR="00B15C7F" w:rsidRPr="00DF3992">
              <w:rPr>
                <w:rStyle w:val="Hyperlink"/>
                <w:noProof/>
              </w:rPr>
              <w:t>New features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_Toc72085040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3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2E0C1970" w14:textId="71FAB884" w:rsidR="00B15C7F" w:rsidRDefault="004829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1" w:history="1">
            <w:r w:rsidR="00B15C7F" w:rsidRPr="00DF3992">
              <w:rPr>
                <w:rStyle w:val="Hyperlink"/>
                <w:noProof/>
              </w:rPr>
              <w:t>Public organizations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_Toc72085041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3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2138B009" w14:textId="5641C495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2" w:history="1">
            <w:r w:rsidR="00B15C7F" w:rsidRPr="00DF3992">
              <w:rPr>
                <w:rStyle w:val="Hyperlink"/>
                <w:noProof/>
              </w:rPr>
              <w:t>Motivation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_Toc72085042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3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16C614A6" w14:textId="270B7023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3" w:history="1">
            <w:r w:rsidR="00B15C7F" w:rsidRPr="00DF3992">
              <w:rPr>
                <w:rStyle w:val="Hyperlink"/>
                <w:noProof/>
              </w:rPr>
              <w:t>Where to find it?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_Toc72085043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4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4812F3CE" w14:textId="678317F1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4" w:history="1">
            <w:r w:rsidR="00B15C7F" w:rsidRPr="00DF3992">
              <w:rPr>
                <w:rStyle w:val="Hyperlink"/>
                <w:noProof/>
              </w:rPr>
              <w:t>Walk down and up the public organization chart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_Toc72085044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5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1A1FF4F6" w14:textId="6F743D10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5" w:history="1">
            <w:r w:rsidR="00B15C7F" w:rsidRPr="00DF3992">
              <w:rPr>
                <w:rStyle w:val="Hyperlink"/>
                <w:noProof/>
              </w:rPr>
              <w:t>Edit organization data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_Toc72085045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5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57055403" w14:textId="1814AAEC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6" w:history="1">
            <w:r w:rsidR="00B15C7F" w:rsidRPr="00DF3992">
              <w:rPr>
                <w:rStyle w:val="Hyperlink"/>
                <w:noProof/>
              </w:rPr>
              <w:t>Add new organization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_Toc72085046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6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0274DE58" w14:textId="2AACC093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7" w:history="1">
            <w:r w:rsidR="00B15C7F" w:rsidRPr="00DF3992">
              <w:rPr>
                <w:rStyle w:val="Hyperlink"/>
                <w:noProof/>
              </w:rPr>
              <w:t>Executives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_Toc72085047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8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588294FB" w14:textId="7D386312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8" w:history="1">
            <w:r w:rsidR="00B15C7F" w:rsidRPr="00DF3992">
              <w:rPr>
                <w:rStyle w:val="Hyperlink"/>
                <w:noProof/>
              </w:rPr>
              <w:t>Suspend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_Toc72085048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9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249A582D" w14:textId="3224E43C" w:rsidR="00B15C7F" w:rsidRDefault="004829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49" w:history="1">
            <w:r w:rsidR="00B15C7F" w:rsidRPr="00DF3992">
              <w:rPr>
                <w:rStyle w:val="Hyperlink"/>
                <w:noProof/>
              </w:rPr>
              <w:t>Dictionaries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_Toc72085049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11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50356B8C" w14:textId="06AC9C98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0" w:history="1">
            <w:r w:rsidR="00B15C7F" w:rsidRPr="00DF3992">
              <w:rPr>
                <w:rStyle w:val="Hyperlink"/>
                <w:noProof/>
              </w:rPr>
              <w:t>Motivation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_Toc72085050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11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2C6BB25A" w14:textId="1C2DD5C7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1" w:history="1">
            <w:r w:rsidR="00B15C7F" w:rsidRPr="00DF3992">
              <w:rPr>
                <w:rStyle w:val="Hyperlink"/>
                <w:noProof/>
              </w:rPr>
              <w:t>Where to find it?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_Toc72085051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11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3AA5EE07" w14:textId="7FC7F48A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2" w:history="1">
            <w:r w:rsidR="00B15C7F" w:rsidRPr="00DF3992">
              <w:rPr>
                <w:rStyle w:val="Hyperlink"/>
                <w:noProof/>
              </w:rPr>
              <w:t>Find a dictionary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_Toc72085052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12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0AA95963" w14:textId="561D781A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3" w:history="1">
            <w:r w:rsidR="00B15C7F" w:rsidRPr="00DF3992">
              <w:rPr>
                <w:rStyle w:val="Hyperlink"/>
                <w:noProof/>
              </w:rPr>
              <w:t>Navigate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_Toc72085053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12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1DD6F273" w14:textId="6043DC98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4" w:history="1">
            <w:r w:rsidR="00B15C7F" w:rsidRPr="00DF3992">
              <w:rPr>
                <w:rStyle w:val="Hyperlink"/>
                <w:noProof/>
              </w:rPr>
              <w:t>Add and edit a node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_Toc72085054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15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5A1FE431" w14:textId="73687E6F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5" w:history="1">
            <w:r w:rsidR="00B15C7F" w:rsidRPr="00DF3992">
              <w:rPr>
                <w:rStyle w:val="Hyperlink"/>
                <w:noProof/>
              </w:rPr>
              <w:t>Suspend a node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_Toc72085055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16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14821168" w14:textId="48DB85F1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6" w:history="1">
            <w:r w:rsidR="00B15C7F" w:rsidRPr="00DF3992">
              <w:rPr>
                <w:rStyle w:val="Hyperlink"/>
                <w:noProof/>
              </w:rPr>
              <w:t>Edit a dictionary definition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_Toc72085056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17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5CE281F2" w14:textId="4CF39BDE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7" w:history="1">
            <w:r w:rsidR="00B15C7F" w:rsidRPr="00DF3992">
              <w:rPr>
                <w:rStyle w:val="Hyperlink"/>
                <w:noProof/>
              </w:rPr>
              <w:t>Add a dictionary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_Toc72085057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20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789FFF78" w14:textId="2483E0AA" w:rsidR="00B15C7F" w:rsidRDefault="004829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8" w:history="1">
            <w:r w:rsidR="00B15C7F" w:rsidRPr="00DF3992">
              <w:rPr>
                <w:rStyle w:val="Hyperlink"/>
                <w:noProof/>
              </w:rPr>
              <w:t>Subscription to the service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_Toc72085058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21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2D18A7A4" w14:textId="522E433F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59" w:history="1">
            <w:r w:rsidR="00B15C7F" w:rsidRPr="00DF3992">
              <w:rPr>
                <w:rStyle w:val="Hyperlink"/>
                <w:noProof/>
              </w:rPr>
              <w:t>Motivation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_Toc72085059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21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25E3FA99" w14:textId="495D7FA0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60" w:history="1">
            <w:r w:rsidR="00B15C7F" w:rsidRPr="00DF3992">
              <w:rPr>
                <w:rStyle w:val="Hyperlink"/>
                <w:noProof/>
              </w:rPr>
              <w:t>Where to find it?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_Toc72085060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22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36118604" w14:textId="30645C61" w:rsidR="00B15C7F" w:rsidRDefault="004829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61" w:history="1">
            <w:r w:rsidR="00B15C7F" w:rsidRPr="00DF3992">
              <w:rPr>
                <w:rStyle w:val="Hyperlink"/>
                <w:noProof/>
              </w:rPr>
              <w:t>How to use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_Toc72085061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23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594F1767" w14:textId="388A96E5" w:rsidR="00B15C7F" w:rsidRDefault="004829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085062" w:history="1">
            <w:r w:rsidR="00B15C7F" w:rsidRPr="00DF3992">
              <w:rPr>
                <w:rStyle w:val="Hyperlink"/>
                <w:noProof/>
              </w:rPr>
              <w:t>What’s next</w:t>
            </w:r>
            <w:r w:rsidR="00B15C7F">
              <w:rPr>
                <w:noProof/>
                <w:webHidden/>
              </w:rPr>
              <w:tab/>
            </w:r>
            <w:r w:rsidR="00B15C7F">
              <w:rPr>
                <w:noProof/>
                <w:webHidden/>
              </w:rPr>
              <w:fldChar w:fldCharType="begin"/>
            </w:r>
            <w:r w:rsidR="00B15C7F">
              <w:rPr>
                <w:noProof/>
                <w:webHidden/>
              </w:rPr>
              <w:instrText xml:space="preserve"> PAGEREF _Toc72085062 \h </w:instrText>
            </w:r>
            <w:r w:rsidR="00B15C7F">
              <w:rPr>
                <w:noProof/>
                <w:webHidden/>
              </w:rPr>
            </w:r>
            <w:r w:rsidR="00B15C7F">
              <w:rPr>
                <w:noProof/>
                <w:webHidden/>
              </w:rPr>
              <w:fldChar w:fldCharType="separate"/>
            </w:r>
            <w:r w:rsidR="00B15C7F">
              <w:rPr>
                <w:noProof/>
                <w:webHidden/>
              </w:rPr>
              <w:t>23</w:t>
            </w:r>
            <w:r w:rsidR="00B15C7F">
              <w:rPr>
                <w:noProof/>
                <w:webHidden/>
              </w:rPr>
              <w:fldChar w:fldCharType="end"/>
            </w:r>
          </w:hyperlink>
        </w:p>
        <w:p w14:paraId="6A953641" w14:textId="4A419CFD" w:rsidR="00102725" w:rsidRDefault="00102725">
          <w:r>
            <w:rPr>
              <w:b/>
              <w:bCs/>
              <w:noProof/>
            </w:rPr>
            <w:fldChar w:fldCharType="end"/>
          </w:r>
        </w:p>
      </w:sdtContent>
    </w:sdt>
    <w:p w14:paraId="25824E24" w14:textId="77777777" w:rsidR="00102725" w:rsidRPr="00102725" w:rsidRDefault="00102725" w:rsidP="00102725"/>
    <w:p w14:paraId="62F35D8A" w14:textId="2FE7E68C" w:rsidR="002679D2" w:rsidRDefault="00410E84" w:rsidP="00410E84">
      <w:pPr>
        <w:pStyle w:val="Heading1"/>
      </w:pPr>
      <w:bookmarkStart w:id="0" w:name="_Toc72085036"/>
      <w:r>
        <w:lastRenderedPageBreak/>
        <w:t>Motivation</w:t>
      </w:r>
      <w:bookmarkEnd w:id="0"/>
    </w:p>
    <w:p w14:paraId="34FFAD70" w14:textId="3B64D3B4" w:rsidR="009B249F" w:rsidRDefault="009B249F" w:rsidP="009B249F">
      <w:r>
        <w:tab/>
        <w:t xml:space="preserve">The establishment </w:t>
      </w:r>
      <w:r w:rsidR="00384C05">
        <w:t xml:space="preserve">of </w:t>
      </w:r>
      <w:r>
        <w:t xml:space="preserve">a regulatory system </w:t>
      </w:r>
      <w:r w:rsidR="00384C05">
        <w:t>following</w:t>
      </w:r>
      <w:r>
        <w:t xml:space="preserve"> Good Regulatory Practices defined by WHO is</w:t>
      </w:r>
      <w:r w:rsidR="00257F9E">
        <w:t xml:space="preserve"> a</w:t>
      </w:r>
      <w:r>
        <w:t xml:space="preserve"> complex process</w:t>
      </w:r>
      <w:r w:rsidR="00257F9E">
        <w:t xml:space="preserve">. The important part of this process is </w:t>
      </w:r>
      <w:r w:rsidR="00384C05">
        <w:t xml:space="preserve">the </w:t>
      </w:r>
      <w:r w:rsidR="00257F9E">
        <w:t xml:space="preserve">selection and adaptation </w:t>
      </w:r>
      <w:r w:rsidR="00384C05">
        <w:t xml:space="preserve">of </w:t>
      </w:r>
      <w:r w:rsidR="00257F9E">
        <w:t>the software tool. Pharmadex 2 software should allow usage in core regulatory processes without additional coding and database changes by qualified experts.</w:t>
      </w:r>
    </w:p>
    <w:p w14:paraId="20989894" w14:textId="77777777" w:rsidR="00432BE5" w:rsidRDefault="00257F9E" w:rsidP="009B249F">
      <w:r>
        <w:tab/>
      </w:r>
      <w:r w:rsidR="007137E3" w:rsidRPr="007137E3">
        <w:t>Nevertheless, Pharmadex 2 software should be adapted to the notions developed while Good Regulatory Practice establishment</w:t>
      </w:r>
      <w:r w:rsidR="007137E3">
        <w:t xml:space="preserve">. Moreover, </w:t>
      </w:r>
      <w:r w:rsidR="00432BE5">
        <w:t>it helps to develop the notions.</w:t>
      </w:r>
    </w:p>
    <w:p w14:paraId="7B9DF8E9" w14:textId="261A6361" w:rsidR="00432BE5" w:rsidRDefault="00432BE5" w:rsidP="009B249F">
      <w:r>
        <w:tab/>
        <w:t>Pharmadex 2 should provide general implementation</w:t>
      </w:r>
      <w:r w:rsidR="00384C05">
        <w:t>s</w:t>
      </w:r>
      <w:r>
        <w:t xml:space="preserve"> for </w:t>
      </w:r>
      <w:r w:rsidR="004B3534">
        <w:t xml:space="preserve">the </w:t>
      </w:r>
      <w:r>
        <w:t>following notions:</w:t>
      </w:r>
    </w:p>
    <w:p w14:paraId="1586C244" w14:textId="5D9CCF9B" w:rsidR="00432BE5" w:rsidRDefault="00432BE5" w:rsidP="004B3534">
      <w:pPr>
        <w:pStyle w:val="ListParagraph"/>
        <w:numPr>
          <w:ilvl w:val="0"/>
          <w:numId w:val="6"/>
        </w:numPr>
      </w:pPr>
      <w:r>
        <w:t>Subjects of regulatory processes - business entities</w:t>
      </w:r>
      <w:r w:rsidR="00E02B5A">
        <w:t>,</w:t>
      </w:r>
      <w:r>
        <w:t xml:space="preserve"> public organizations</w:t>
      </w:r>
      <w:r w:rsidR="00E02B5A">
        <w:t>, representative persons in business</w:t>
      </w:r>
      <w:r w:rsidR="00A96C16">
        <w:t>,</w:t>
      </w:r>
      <w:r w:rsidR="00E02B5A">
        <w:t xml:space="preserve"> and executives in public organizations </w:t>
      </w:r>
    </w:p>
    <w:p w14:paraId="50BE135F" w14:textId="3AA07EEA" w:rsidR="00257F9E" w:rsidRDefault="00432BE5" w:rsidP="004B3534">
      <w:pPr>
        <w:pStyle w:val="ListParagraph"/>
        <w:numPr>
          <w:ilvl w:val="0"/>
          <w:numId w:val="6"/>
        </w:numPr>
      </w:pPr>
      <w:r>
        <w:t xml:space="preserve">Classifiers, i.e., administrative division, responsibilities of Subjects, </w:t>
      </w:r>
      <w:r w:rsidR="00384C05">
        <w:t xml:space="preserve">the </w:t>
      </w:r>
      <w:r>
        <w:t xml:space="preserve">government established classifiers of business, </w:t>
      </w:r>
      <w:r w:rsidR="00B15C7F">
        <w:t xml:space="preserve">ATC classifier, </w:t>
      </w:r>
      <w:r>
        <w:t>etc.</w:t>
      </w:r>
    </w:p>
    <w:p w14:paraId="32646D95" w14:textId="581A23E3" w:rsidR="00432BE5" w:rsidRDefault="00432BE5" w:rsidP="004B3534">
      <w:pPr>
        <w:pStyle w:val="ListParagraph"/>
        <w:numPr>
          <w:ilvl w:val="0"/>
          <w:numId w:val="6"/>
        </w:numPr>
      </w:pPr>
      <w:r>
        <w:t xml:space="preserve">Objects of regulatory processes, i.e., electronic forms, electronic documents, </w:t>
      </w:r>
      <w:r w:rsidR="004B3534">
        <w:t>checklists, etc.</w:t>
      </w:r>
    </w:p>
    <w:p w14:paraId="6587B8EA" w14:textId="4D4B06DD" w:rsidR="004B3534" w:rsidRDefault="004B3534" w:rsidP="009B249F">
      <w:pPr>
        <w:pStyle w:val="ListParagraph"/>
        <w:numPr>
          <w:ilvl w:val="0"/>
          <w:numId w:val="6"/>
        </w:numPr>
      </w:pPr>
      <w:r>
        <w:t>Workflows in which Subjects collaborate using objects.</w:t>
      </w:r>
    </w:p>
    <w:p w14:paraId="5C026107" w14:textId="1A803E94" w:rsidR="00432BE5" w:rsidRDefault="004B3534" w:rsidP="004B3534">
      <w:pPr>
        <w:ind w:left="360"/>
      </w:pPr>
      <w:r>
        <w:t>This release intends to discuss the preliminary implementation of</w:t>
      </w:r>
    </w:p>
    <w:p w14:paraId="08C20D0E" w14:textId="77DF63C9" w:rsidR="004B3534" w:rsidRDefault="004B3534" w:rsidP="004B3534">
      <w:pPr>
        <w:pStyle w:val="ListParagraph"/>
        <w:numPr>
          <w:ilvl w:val="0"/>
          <w:numId w:val="7"/>
        </w:numPr>
      </w:pPr>
      <w:r>
        <w:t>Subject – public organizations</w:t>
      </w:r>
    </w:p>
    <w:p w14:paraId="7736426B" w14:textId="44ED72B5" w:rsidR="004B3534" w:rsidRDefault="004B3534" w:rsidP="004B3534">
      <w:pPr>
        <w:pStyle w:val="ListParagraph"/>
        <w:numPr>
          <w:ilvl w:val="0"/>
          <w:numId w:val="7"/>
        </w:numPr>
      </w:pPr>
      <w:r>
        <w:t>Classifiers – electronic dictionaries</w:t>
      </w:r>
    </w:p>
    <w:p w14:paraId="370A1D43" w14:textId="5E25079B" w:rsidR="009B249F" w:rsidRPr="009B249F" w:rsidRDefault="004B3534" w:rsidP="009B249F">
      <w:pPr>
        <w:pStyle w:val="ListParagraph"/>
        <w:numPr>
          <w:ilvl w:val="0"/>
          <w:numId w:val="7"/>
        </w:numPr>
      </w:pPr>
      <w:r>
        <w:t>Objects – Electronic form allows business Subject to subscribe to Pharmadex 2 services.</w:t>
      </w:r>
    </w:p>
    <w:p w14:paraId="1B76A63B" w14:textId="1B358E6E" w:rsidR="009B2308" w:rsidRDefault="009B2308" w:rsidP="009B2308">
      <w:pPr>
        <w:pStyle w:val="Heading1"/>
      </w:pPr>
      <w:bookmarkStart w:id="1" w:name="_Toc72085037"/>
      <w:r>
        <w:t>Pre-requisite</w:t>
      </w:r>
      <w:bookmarkEnd w:id="1"/>
    </w:p>
    <w:p w14:paraId="452AF144" w14:textId="58E528E8" w:rsidR="009B2308" w:rsidRDefault="009B2308" w:rsidP="009B2308">
      <w:r>
        <w:tab/>
        <w:t xml:space="preserve">You must have </w:t>
      </w:r>
      <w:r w:rsidR="00384C05">
        <w:t xml:space="preserve">a </w:t>
      </w:r>
      <w:r>
        <w:t>Gmail account.</w:t>
      </w:r>
    </w:p>
    <w:p w14:paraId="10236E86" w14:textId="40853CBC" w:rsidR="000D4E19" w:rsidRDefault="000D4E19" w:rsidP="000D4E19">
      <w:pPr>
        <w:pStyle w:val="Heading1"/>
      </w:pPr>
      <w:bookmarkStart w:id="2" w:name="_Toc72085038"/>
      <w:r>
        <w:t>Internationalization</w:t>
      </w:r>
      <w:r w:rsidR="00EC4D84">
        <w:t xml:space="preserve"> notes</w:t>
      </w:r>
      <w:bookmarkEnd w:id="2"/>
    </w:p>
    <w:p w14:paraId="0D6B8BC4" w14:textId="05C6CEBF" w:rsidR="00EC4D84" w:rsidRDefault="000D4E19" w:rsidP="000D4E19">
      <w:r>
        <w:tab/>
      </w:r>
      <w:r w:rsidR="00EC4D84">
        <w:t>Pharmadex</w:t>
      </w:r>
      <w:r w:rsidR="00664769">
        <w:t xml:space="preserve"> 2</w:t>
      </w:r>
      <w:r w:rsidR="00EC4D84">
        <w:t xml:space="preserve"> can support many languages at once. The current demo version supports US English and Portuguese. </w:t>
      </w:r>
    </w:p>
    <w:p w14:paraId="5F9A2A4F" w14:textId="43FCEB8C" w:rsidR="00EC4D84" w:rsidRDefault="00EC4D84" w:rsidP="000D4E19">
      <w:r>
        <w:tab/>
        <w:t xml:space="preserve">To switch languages, please use </w:t>
      </w:r>
      <w:r w:rsidR="00384C05">
        <w:t xml:space="preserve">the </w:t>
      </w:r>
      <w:r>
        <w:t xml:space="preserve">language selector in the upper </w:t>
      </w:r>
      <w:r w:rsidR="00664769">
        <w:t>right</w:t>
      </w:r>
      <w:r>
        <w:t xml:space="preserve"> corner</w:t>
      </w:r>
    </w:p>
    <w:p w14:paraId="19F0379F" w14:textId="419811EB" w:rsidR="00EC4D84" w:rsidRDefault="00664769" w:rsidP="000D4E19">
      <w:r>
        <w:rPr>
          <w:noProof/>
        </w:rPr>
        <w:drawing>
          <wp:inline distT="0" distB="0" distL="0" distR="0" wp14:anchorId="01F4311A" wp14:editId="7A9BCEE3">
            <wp:extent cx="5943600" cy="292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C39B" w14:textId="19A29645" w:rsidR="00EC4D84" w:rsidRDefault="00EC4D84" w:rsidP="000D4E19">
      <w:r>
        <w:t>Language support assumes:</w:t>
      </w:r>
    </w:p>
    <w:p w14:paraId="031D779E" w14:textId="62E6BB29" w:rsidR="00EC4D84" w:rsidRDefault="00EC4D84" w:rsidP="00EC4D84">
      <w:pPr>
        <w:pStyle w:val="ListParagraph"/>
        <w:numPr>
          <w:ilvl w:val="0"/>
          <w:numId w:val="1"/>
        </w:numPr>
      </w:pPr>
      <w:r>
        <w:t>On</w:t>
      </w:r>
      <w:r w:rsidR="00384C05">
        <w:t>-</w:t>
      </w:r>
      <w:r>
        <w:t>screen labels</w:t>
      </w:r>
      <w:r w:rsidR="00293D71">
        <w:t>,</w:t>
      </w:r>
      <w:r>
        <w:t xml:space="preserve"> messages</w:t>
      </w:r>
      <w:r w:rsidR="00293D71">
        <w:t>, currency and date formats, etc.</w:t>
      </w:r>
    </w:p>
    <w:p w14:paraId="6D584C24" w14:textId="3CE7FBF4" w:rsidR="000D4E19" w:rsidRPr="000D4E19" w:rsidRDefault="00EC4D84" w:rsidP="00EC4D84">
      <w:pPr>
        <w:pStyle w:val="ListParagraph"/>
        <w:numPr>
          <w:ilvl w:val="0"/>
          <w:numId w:val="1"/>
        </w:numPr>
      </w:pPr>
      <w:r>
        <w:t xml:space="preserve">Data input. </w:t>
      </w:r>
    </w:p>
    <w:p w14:paraId="26DEF3C1" w14:textId="5C4143FE" w:rsidR="00293D71" w:rsidRDefault="00664769" w:rsidP="00966D3A">
      <w:r w:rsidRPr="00664769">
        <w:t>The data input support assumes that Pharmadex 2 stores input data separately for each language.</w:t>
      </w:r>
      <w:r w:rsidR="00293D71">
        <w:t xml:space="preserve"> It means implementation of the following scenario:</w:t>
      </w:r>
    </w:p>
    <w:p w14:paraId="4EDA61DB" w14:textId="48A6F8E6" w:rsidR="00293D71" w:rsidRDefault="00293D71" w:rsidP="00356C45">
      <w:pPr>
        <w:keepNext/>
      </w:pPr>
      <w:r>
        <w:lastRenderedPageBreak/>
        <w:t>User turn on US English</w:t>
      </w:r>
      <w:r w:rsidR="003A366F">
        <w:t xml:space="preserve">, </w:t>
      </w:r>
      <w:r>
        <w:t xml:space="preserve">input </w:t>
      </w:r>
      <w:r w:rsidR="003A366F">
        <w:t>a text</w:t>
      </w:r>
      <w:r w:rsidR="00384C05">
        <w:t>,</w:t>
      </w:r>
      <w:r w:rsidR="003A366F">
        <w:t xml:space="preserve"> and save it</w:t>
      </w:r>
    </w:p>
    <w:p w14:paraId="113038D4" w14:textId="54CBD787" w:rsidR="00293D71" w:rsidRDefault="00293D71" w:rsidP="00293D71">
      <w:r>
        <w:rPr>
          <w:noProof/>
        </w:rPr>
        <w:drawing>
          <wp:inline distT="0" distB="0" distL="0" distR="0" wp14:anchorId="015F1BD4" wp14:editId="5B23DEF7">
            <wp:extent cx="4191000" cy="68417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648" cy="6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9F7" w14:textId="63D54918" w:rsidR="00293D71" w:rsidRDefault="00293D71" w:rsidP="00293D71">
      <w:r>
        <w:t xml:space="preserve">User switch the language to </w:t>
      </w:r>
      <w:r w:rsidR="000F671E">
        <w:t>Portuguese;</w:t>
      </w:r>
      <w:r>
        <w:t xml:space="preserve"> data will be </w:t>
      </w:r>
      <w:r w:rsidR="00A96C16">
        <w:t xml:space="preserve">the </w:t>
      </w:r>
      <w:r>
        <w:t>same because the new input fills data for all languages</w:t>
      </w:r>
    </w:p>
    <w:p w14:paraId="2117562C" w14:textId="5F0A59C6" w:rsidR="00293D71" w:rsidRDefault="00293D71" w:rsidP="00293D71">
      <w:r>
        <w:rPr>
          <w:noProof/>
        </w:rPr>
        <w:drawing>
          <wp:inline distT="0" distB="0" distL="0" distR="0" wp14:anchorId="54E09B6A" wp14:editId="0136BABE">
            <wp:extent cx="4206240" cy="626442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026" cy="6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E4A9" w14:textId="2B60632A" w:rsidR="00293D71" w:rsidRDefault="00293D71" w:rsidP="00293D71">
      <w:r>
        <w:t>User</w:t>
      </w:r>
      <w:r w:rsidR="00384C05">
        <w:t>s</w:t>
      </w:r>
      <w:r>
        <w:t xml:space="preserve"> may type this data </w:t>
      </w:r>
      <w:r w:rsidR="00384C05">
        <w:t>i</w:t>
      </w:r>
      <w:r>
        <w:t>n Portuguese and, then save the input. Data will be stored in two languages</w:t>
      </w:r>
    </w:p>
    <w:p w14:paraId="3DC10578" w14:textId="3BA2B25C" w:rsidR="00293D71" w:rsidRDefault="00293D71" w:rsidP="00293D71">
      <w:r>
        <w:t>US English</w:t>
      </w:r>
    </w:p>
    <w:p w14:paraId="6BA150C8" w14:textId="251AD437" w:rsidR="00293D71" w:rsidRDefault="00293D71" w:rsidP="00293D71">
      <w:r>
        <w:rPr>
          <w:noProof/>
        </w:rPr>
        <w:drawing>
          <wp:inline distT="0" distB="0" distL="0" distR="0" wp14:anchorId="114C0DA9" wp14:editId="74F1924C">
            <wp:extent cx="4236720" cy="649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479" cy="6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4D2" w14:textId="77777777" w:rsidR="00293D71" w:rsidRDefault="00293D71" w:rsidP="00293D71"/>
    <w:p w14:paraId="7815674D" w14:textId="6D50545A" w:rsidR="00293D71" w:rsidRDefault="00293D71" w:rsidP="00293D71">
      <w:pPr>
        <w:keepNext/>
      </w:pPr>
      <w:r>
        <w:t>Portuguese</w:t>
      </w:r>
    </w:p>
    <w:p w14:paraId="5B891649" w14:textId="50A4E4E9" w:rsidR="00293D71" w:rsidRDefault="00293D71" w:rsidP="00293D71">
      <w:r>
        <w:rPr>
          <w:noProof/>
        </w:rPr>
        <w:drawing>
          <wp:inline distT="0" distB="0" distL="0" distR="0" wp14:anchorId="67271408" wp14:editId="69CE72F3">
            <wp:extent cx="4236720" cy="64048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694" cy="6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87FB" w14:textId="60EEB1A8" w:rsidR="00293D71" w:rsidRDefault="00293D71" w:rsidP="00293D71">
      <w:pPr>
        <w:pStyle w:val="Heading1"/>
      </w:pPr>
      <w:bookmarkStart w:id="3" w:name="_Toc72085039"/>
      <w:r>
        <w:t>Demo release particularities</w:t>
      </w:r>
      <w:bookmarkEnd w:id="3"/>
    </w:p>
    <w:p w14:paraId="04837F22" w14:textId="5B08D69E" w:rsidR="00293D71" w:rsidRDefault="00293D71" w:rsidP="00293D71">
      <w:r>
        <w:tab/>
        <w:t>This release may contain errors</w:t>
      </w:r>
      <w:r w:rsidR="003A366F">
        <w:t>, bad user interface behavior</w:t>
      </w:r>
      <w:r w:rsidR="00384C05">
        <w:t>,</w:t>
      </w:r>
      <w:r>
        <w:t xml:space="preserve"> and inconsistenc</w:t>
      </w:r>
      <w:r w:rsidR="00384C05">
        <w:t>i</w:t>
      </w:r>
      <w:r>
        <w:t xml:space="preserve">es. Please, report them to </w:t>
      </w:r>
      <w:hyperlink r:id="rId13" w:history="1">
        <w:r w:rsidR="00E448C4" w:rsidRPr="00191C31">
          <w:rPr>
            <w:rStyle w:val="Hyperlink"/>
          </w:rPr>
          <w:t>alex.kurasoff@gmail.com</w:t>
        </w:r>
      </w:hyperlink>
      <w:r>
        <w:t>.</w:t>
      </w:r>
    </w:p>
    <w:p w14:paraId="788C0B0F" w14:textId="528AF7E6" w:rsidR="00E448C4" w:rsidRDefault="00E448C4" w:rsidP="00293D71">
      <w:r>
        <w:tab/>
        <w:t>You may do with the data whatever you want. The data will be restored to the initial state periodically.</w:t>
      </w:r>
    </w:p>
    <w:p w14:paraId="1ABD10E5" w14:textId="39B3FBA9" w:rsidR="000D4E19" w:rsidRPr="000D4E19" w:rsidRDefault="00664769" w:rsidP="00293D71">
      <w:pPr>
        <w:pStyle w:val="Heading1"/>
      </w:pPr>
      <w:r w:rsidRPr="0066476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bookmarkStart w:id="4" w:name="_Toc72085040"/>
      <w:r w:rsidR="00410E84">
        <w:t>New features</w:t>
      </w:r>
      <w:bookmarkEnd w:id="4"/>
    </w:p>
    <w:p w14:paraId="739D044E" w14:textId="13BFF048" w:rsidR="006123F4" w:rsidRPr="006123F4" w:rsidRDefault="00410E84" w:rsidP="006123F4">
      <w:pPr>
        <w:pStyle w:val="Heading2"/>
      </w:pPr>
      <w:bookmarkStart w:id="5" w:name="_Toc72085041"/>
      <w:r>
        <w:t>Public organizations</w:t>
      </w:r>
      <w:bookmarkEnd w:id="5"/>
    </w:p>
    <w:p w14:paraId="142A0D30" w14:textId="36701ECC" w:rsidR="00410E84" w:rsidRDefault="00410E84" w:rsidP="006123F4">
      <w:pPr>
        <w:pStyle w:val="Heading3"/>
      </w:pPr>
      <w:bookmarkStart w:id="6" w:name="_Toc72085042"/>
      <w:r>
        <w:t>Motivation</w:t>
      </w:r>
      <w:bookmarkEnd w:id="6"/>
    </w:p>
    <w:p w14:paraId="3A616DC9" w14:textId="7D1E575E" w:rsidR="00AC5C20" w:rsidRDefault="00AC5C20" w:rsidP="00AC5C20">
      <w:r>
        <w:tab/>
        <w:t>Pharmadex 2 is a tool that helps to implement Good Regulation Practice recommended by WHO. To support the principles of Good Regulatory practices, Pharmadex 2 must provide actual and complete information regarding public organizations</w:t>
      </w:r>
      <w:r w:rsidR="00EB0FAC">
        <w:t>, executives</w:t>
      </w:r>
      <w:r w:rsidR="00384C05">
        <w:t>,</w:t>
      </w:r>
      <w:r>
        <w:t xml:space="preserve"> and </w:t>
      </w:r>
      <w:r w:rsidR="00EB0FAC">
        <w:t>their</w:t>
      </w:r>
      <w:r>
        <w:t xml:space="preserve"> </w:t>
      </w:r>
      <w:r w:rsidR="00EB0FAC">
        <w:t>responsibilities in regulatory processes.</w:t>
      </w:r>
    </w:p>
    <w:p w14:paraId="3833110A" w14:textId="69141382" w:rsidR="00AC5C20" w:rsidRDefault="00AC5C20" w:rsidP="00EB0FAC">
      <w:r>
        <w:tab/>
        <w:t xml:space="preserve">Pharmadex implements this feature by </w:t>
      </w:r>
      <w:r w:rsidR="00384C05">
        <w:t xml:space="preserve">the </w:t>
      </w:r>
      <w:r>
        <w:t xml:space="preserve">“Authorities” </w:t>
      </w:r>
      <w:r w:rsidR="00EB0FAC">
        <w:t>module. This module</w:t>
      </w:r>
      <w:r w:rsidR="000F671E">
        <w:t xml:space="preserve"> </w:t>
      </w:r>
      <w:r w:rsidR="00EB0FAC">
        <w:t xml:space="preserve">provides </w:t>
      </w:r>
      <w:r w:rsidR="00384C05">
        <w:t xml:space="preserve">a </w:t>
      </w:r>
      <w:r w:rsidR="00EB0FAC">
        <w:t>database and tool to keep this database actual. This tool may use only Supervisor user</w:t>
      </w:r>
      <w:r w:rsidR="00384C05">
        <w:t>s</w:t>
      </w:r>
      <w:r w:rsidR="00EB0FAC">
        <w:t xml:space="preserve">. </w:t>
      </w:r>
    </w:p>
    <w:p w14:paraId="4A02F208" w14:textId="3611F7CC" w:rsidR="00410E84" w:rsidRDefault="00410E84" w:rsidP="006123F4">
      <w:pPr>
        <w:pStyle w:val="Heading3"/>
      </w:pPr>
      <w:bookmarkStart w:id="7" w:name="_Toc72085043"/>
      <w:r>
        <w:lastRenderedPageBreak/>
        <w:t>Where to find</w:t>
      </w:r>
      <w:r w:rsidR="00384C05">
        <w:t xml:space="preserve"> it</w:t>
      </w:r>
      <w:r>
        <w:t>?</w:t>
      </w:r>
      <w:bookmarkEnd w:id="7"/>
    </w:p>
    <w:p w14:paraId="34F346E3" w14:textId="029163BF" w:rsidR="00EB0FAC" w:rsidRDefault="00EB0FAC" w:rsidP="00EC4D84">
      <w:pPr>
        <w:keepNext/>
      </w:pPr>
      <w:r>
        <w:tab/>
        <w:t>Log in as Supervisor</w:t>
      </w:r>
      <w:r>
        <w:rPr>
          <w:rStyle w:val="FootnoteReference"/>
        </w:rPr>
        <w:footnoteReference w:id="1"/>
      </w:r>
      <w:r>
        <w:t>.</w:t>
      </w:r>
    </w:p>
    <w:p w14:paraId="1EAC46A5" w14:textId="2CB4CB9B" w:rsidR="009B2308" w:rsidRDefault="009B2308" w:rsidP="00EB0FAC">
      <w:r>
        <w:rPr>
          <w:noProof/>
        </w:rPr>
        <w:drawing>
          <wp:inline distT="0" distB="0" distL="0" distR="0" wp14:anchorId="78CC901A" wp14:editId="75D2A299">
            <wp:extent cx="5943600" cy="2791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D53F" w14:textId="7727E56F" w:rsidR="009B2308" w:rsidRDefault="009B2308" w:rsidP="009B2308">
      <w:pPr>
        <w:keepNext/>
      </w:pPr>
      <w:r>
        <w:t>Move mouse over the picture, select “more”</w:t>
      </w:r>
      <w:r w:rsidR="00A86A1B">
        <w:t xml:space="preserve">, and, then </w:t>
      </w:r>
      <w:r w:rsidR="00705616">
        <w:t xml:space="preserve">select </w:t>
      </w:r>
      <w:r w:rsidR="00A86A1B">
        <w:t>“Authorities”</w:t>
      </w:r>
    </w:p>
    <w:p w14:paraId="31A905BB" w14:textId="46DCA95E" w:rsidR="009B2308" w:rsidRDefault="00A86A1B" w:rsidP="00EB0FAC">
      <w:r>
        <w:rPr>
          <w:noProof/>
        </w:rPr>
        <w:drawing>
          <wp:inline distT="0" distB="0" distL="0" distR="0" wp14:anchorId="1A5A45DB" wp14:editId="48C445C1">
            <wp:extent cx="5943600" cy="3007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395" w14:textId="09E22FC5" w:rsidR="009B2308" w:rsidRPr="00EB0FAC" w:rsidRDefault="009B2308" w:rsidP="00EB0FAC"/>
    <w:p w14:paraId="24A2BE34" w14:textId="62102EC7" w:rsidR="00410E84" w:rsidRDefault="009B2308" w:rsidP="006123F4">
      <w:pPr>
        <w:pStyle w:val="Heading3"/>
      </w:pPr>
      <w:bookmarkStart w:id="8" w:name="_Toc72085044"/>
      <w:r>
        <w:lastRenderedPageBreak/>
        <w:t>Walk down</w:t>
      </w:r>
      <w:r w:rsidR="00792272">
        <w:t xml:space="preserve"> and up</w:t>
      </w:r>
      <w:r>
        <w:t xml:space="preserve"> the public organization chart</w:t>
      </w:r>
      <w:bookmarkEnd w:id="8"/>
    </w:p>
    <w:p w14:paraId="7CB707E6" w14:textId="62E99839" w:rsidR="000D4E19" w:rsidRDefault="000D4E19" w:rsidP="00EC4D84">
      <w:pPr>
        <w:keepNext/>
      </w:pPr>
      <w:r>
        <w:tab/>
        <w:t xml:space="preserve">Select an organization to expand to the next level and to access </w:t>
      </w:r>
      <w:r w:rsidR="00EC4D84">
        <w:t>executive’s</w:t>
      </w:r>
      <w:r>
        <w:t xml:space="preserve"> data</w:t>
      </w:r>
    </w:p>
    <w:p w14:paraId="3681B0ED" w14:textId="4488F3F9" w:rsidR="00EC4D84" w:rsidRDefault="00EC4D84" w:rsidP="000D4E19">
      <w:r>
        <w:rPr>
          <w:noProof/>
        </w:rPr>
        <w:drawing>
          <wp:inline distT="0" distB="0" distL="0" distR="0" wp14:anchorId="5504817B" wp14:editId="5B4DFA07">
            <wp:extent cx="5943600" cy="386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F84" w14:textId="15B134FF" w:rsidR="000D4E19" w:rsidRPr="000D4E19" w:rsidRDefault="00792272" w:rsidP="000D4E19">
      <w:r>
        <w:t>To walk up, please, de-select an authority.</w:t>
      </w:r>
    </w:p>
    <w:p w14:paraId="0FA0829A" w14:textId="386ABE3D" w:rsidR="009B2308" w:rsidRDefault="000D4E19" w:rsidP="000D4E19">
      <w:pPr>
        <w:pStyle w:val="Heading3"/>
      </w:pPr>
      <w:bookmarkStart w:id="9" w:name="_Toc72085045"/>
      <w:r>
        <w:t>Edit organization data</w:t>
      </w:r>
      <w:bookmarkEnd w:id="9"/>
    </w:p>
    <w:p w14:paraId="72110CFD" w14:textId="0A5155F4" w:rsidR="00C85FDD" w:rsidRDefault="00C85FDD" w:rsidP="00C85FDD">
      <w:r>
        <w:tab/>
        <w:t>To edit organization data</w:t>
      </w:r>
      <w:r w:rsidR="00E448C4">
        <w:t>, please click on the organization name.</w:t>
      </w:r>
    </w:p>
    <w:p w14:paraId="6D5B3752" w14:textId="355FD552" w:rsidR="00E448C4" w:rsidRDefault="00E448C4" w:rsidP="00C85FDD">
      <w:r>
        <w:rPr>
          <w:noProof/>
        </w:rPr>
        <w:drawing>
          <wp:inline distT="0" distB="0" distL="0" distR="0" wp14:anchorId="232608C6" wp14:editId="77EC0A9B">
            <wp:extent cx="3413760" cy="18863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036" cy="18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6BC1" w14:textId="23A5852C" w:rsidR="00E448C4" w:rsidRDefault="00E448C4" w:rsidP="00E448C4">
      <w:pPr>
        <w:ind w:firstLine="720"/>
      </w:pPr>
      <w:r>
        <w:t>In the demo release</w:t>
      </w:r>
      <w:r w:rsidR="00384C05">
        <w:t>,</w:t>
      </w:r>
      <w:r>
        <w:t xml:space="preserve"> we provide a minimal possible set of public organization data. This set may be expanded by Supervisor </w:t>
      </w:r>
      <w:r w:rsidR="00384C05">
        <w:t>following</w:t>
      </w:r>
      <w:r>
        <w:t xml:space="preserve"> the needs. </w:t>
      </w:r>
    </w:p>
    <w:p w14:paraId="765A302B" w14:textId="238FF801" w:rsidR="00E448C4" w:rsidRDefault="00E448C4" w:rsidP="00E448C4">
      <w:r>
        <w:rPr>
          <w:noProof/>
        </w:rPr>
        <w:lastRenderedPageBreak/>
        <w:drawing>
          <wp:inline distT="0" distB="0" distL="0" distR="0" wp14:anchorId="0953FE42" wp14:editId="435EB69A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A80E" w14:textId="7B35FA4B" w:rsidR="00F40DC9" w:rsidRDefault="00E448C4" w:rsidP="00E448C4">
      <w:r>
        <w:tab/>
        <w:t xml:space="preserve">The most valuable feature of this form is the public organization responsibilities </w:t>
      </w:r>
      <w:r w:rsidR="00F40DC9">
        <w:t xml:space="preserve">dictionary placed to the right of </w:t>
      </w:r>
      <w:r w:rsidR="00384C05">
        <w:t xml:space="preserve">the </w:t>
      </w:r>
      <w:r w:rsidR="00F40DC9">
        <w:t xml:space="preserve">form. This dictionary allows </w:t>
      </w:r>
      <w:r w:rsidR="00384C05">
        <w:t xml:space="preserve">a </w:t>
      </w:r>
      <w:r w:rsidR="00F40DC9">
        <w:t>select</w:t>
      </w:r>
      <w:r w:rsidR="00384C05">
        <w:t>ion</w:t>
      </w:r>
      <w:r w:rsidR="00F40DC9">
        <w:t xml:space="preserve"> </w:t>
      </w:r>
      <w:r w:rsidR="00384C05">
        <w:t xml:space="preserve">of </w:t>
      </w:r>
      <w:r w:rsidR="00F40DC9">
        <w:t xml:space="preserve">one or more responsibilities of public organization and, even, add </w:t>
      </w:r>
      <w:r w:rsidR="00384C05">
        <w:t xml:space="preserve">the </w:t>
      </w:r>
      <w:r w:rsidR="00F40DC9">
        <w:t>definition of other responsibilities. The details described below in sub-chapter “Dictionaries”</w:t>
      </w:r>
    </w:p>
    <w:p w14:paraId="1A2A1036" w14:textId="7A80C1C7" w:rsidR="00EC4D84" w:rsidRPr="00EC4D84" w:rsidRDefault="00F40DC9" w:rsidP="00EC4D84">
      <w:r>
        <w:tab/>
        <w:t>You may save or cancel your input. The suspend feature is described below.</w:t>
      </w:r>
    </w:p>
    <w:p w14:paraId="7BA6AAA5" w14:textId="706324CF" w:rsidR="000D4E19" w:rsidRDefault="000D4E19" w:rsidP="000D4E19">
      <w:pPr>
        <w:pStyle w:val="Heading3"/>
      </w:pPr>
      <w:bookmarkStart w:id="10" w:name="_Toc72085046"/>
      <w:r>
        <w:t>Add new organization</w:t>
      </w:r>
      <w:bookmarkEnd w:id="10"/>
    </w:p>
    <w:p w14:paraId="4BF0673F" w14:textId="7D359367" w:rsidR="008C55F5" w:rsidRDefault="002B1A3E" w:rsidP="002B1A3E">
      <w:r>
        <w:tab/>
        <w:t>Press Add to add an organization or a division to the level in the organization chart.</w:t>
      </w:r>
      <w:r w:rsidR="008C55F5">
        <w:t xml:space="preserve"> Please, consider the following example:</w:t>
      </w:r>
    </w:p>
    <w:p w14:paraId="0B64E22A" w14:textId="5CCAA767" w:rsidR="008C55F5" w:rsidRDefault="008C55F5" w:rsidP="002B1A3E">
      <w:r>
        <w:t>We want to add a new department to the Ministry of Health and Population.</w:t>
      </w:r>
    </w:p>
    <w:p w14:paraId="268817AE" w14:textId="6584F06F" w:rsidR="002B1A3E" w:rsidRDefault="008C55F5" w:rsidP="002B1A3E">
      <w:r>
        <w:rPr>
          <w:noProof/>
        </w:rPr>
        <w:drawing>
          <wp:inline distT="0" distB="0" distL="0" distR="0" wp14:anchorId="03EC669C" wp14:editId="54B34A48">
            <wp:extent cx="3709636" cy="25908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01" cy="25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A3E">
        <w:t xml:space="preserve">  </w:t>
      </w:r>
    </w:p>
    <w:p w14:paraId="3808C03F" w14:textId="171796C3" w:rsidR="008C55F5" w:rsidRDefault="008C55F5" w:rsidP="002B1A3E">
      <w:r>
        <w:lastRenderedPageBreak/>
        <w:t>First of all, input Name and Description</w:t>
      </w:r>
    </w:p>
    <w:p w14:paraId="7EFF7F97" w14:textId="6F3F0605" w:rsidR="008C55F5" w:rsidRDefault="008C55F5" w:rsidP="002B1A3E">
      <w:r>
        <w:rPr>
          <w:noProof/>
        </w:rPr>
        <w:drawing>
          <wp:inline distT="0" distB="0" distL="0" distR="0" wp14:anchorId="13CA3E68" wp14:editId="6C9D7283">
            <wp:extent cx="5943600" cy="2331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ACE" w14:textId="028B2D94" w:rsidR="001C740A" w:rsidRDefault="001C740A" w:rsidP="001C740A">
      <w:pPr>
        <w:keepNext/>
      </w:pPr>
      <w:r>
        <w:t>Then, we will see that Pharmadex 2 propose</w:t>
      </w:r>
      <w:r w:rsidR="00384C05">
        <w:t>s</w:t>
      </w:r>
      <w:r>
        <w:t xml:space="preserve"> us “Planning, </w:t>
      </w:r>
      <w:r w:rsidR="00705616">
        <w:t>Organization,</w:t>
      </w:r>
      <w:r>
        <w:t xml:space="preserve"> coordination” responsibility. We can change it by click on “Public organization responsibility” or add </w:t>
      </w:r>
      <w:r w:rsidR="00384C05">
        <w:t xml:space="preserve">a </w:t>
      </w:r>
      <w:r>
        <w:t xml:space="preserve">new sub-category to the “Planning, Organization, Coordination”. Let’s add </w:t>
      </w:r>
      <w:r w:rsidR="00384C05">
        <w:t xml:space="preserve">a </w:t>
      </w:r>
      <w:r>
        <w:t>new one</w:t>
      </w:r>
    </w:p>
    <w:p w14:paraId="5FD6E686" w14:textId="1BD17C45" w:rsidR="008C55F5" w:rsidRDefault="001C740A" w:rsidP="002B1A3E">
      <w:r>
        <w:rPr>
          <w:noProof/>
        </w:rPr>
        <w:drawing>
          <wp:inline distT="0" distB="0" distL="0" distR="0" wp14:anchorId="3F7773F8" wp14:editId="6689A8F0">
            <wp:extent cx="3261360" cy="207394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1119" cy="20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991DE2" w14:textId="40381349" w:rsidR="001C740A" w:rsidRDefault="001C740A" w:rsidP="002B1A3E">
      <w:r>
        <w:rPr>
          <w:noProof/>
        </w:rPr>
        <w:drawing>
          <wp:inline distT="0" distB="0" distL="0" distR="0" wp14:anchorId="7C4E24C3" wp14:editId="7EBD5378">
            <wp:extent cx="3619500" cy="255182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274" cy="25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88D" w14:textId="306047F4" w:rsidR="001C740A" w:rsidRDefault="001C740A" w:rsidP="002B1A3E">
      <w:r>
        <w:lastRenderedPageBreak/>
        <w:t>Check the new</w:t>
      </w:r>
      <w:r w:rsidR="00384C05">
        <w:t>ly</w:t>
      </w:r>
      <w:r>
        <w:t xml:space="preserve"> created entry and press “Save”</w:t>
      </w:r>
    </w:p>
    <w:p w14:paraId="46467B7B" w14:textId="0CE87BBC" w:rsidR="001C740A" w:rsidRDefault="001C740A" w:rsidP="002B1A3E">
      <w:r>
        <w:rPr>
          <w:noProof/>
        </w:rPr>
        <w:drawing>
          <wp:inline distT="0" distB="0" distL="0" distR="0" wp14:anchorId="13C3B864" wp14:editId="7184681F">
            <wp:extent cx="5943600" cy="2286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8376" w14:textId="42ACF624" w:rsidR="001C740A" w:rsidRPr="008C55F5" w:rsidRDefault="001C740A" w:rsidP="002B1A3E">
      <w:r>
        <w:rPr>
          <w:noProof/>
        </w:rPr>
        <w:drawing>
          <wp:inline distT="0" distB="0" distL="0" distR="0" wp14:anchorId="006BA84F" wp14:editId="605112BC">
            <wp:extent cx="3878580" cy="307137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354" cy="307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D6E" w14:textId="2148A2A5" w:rsidR="000D4E19" w:rsidRDefault="000D4E19" w:rsidP="000D4E19">
      <w:pPr>
        <w:pStyle w:val="Heading3"/>
      </w:pPr>
      <w:bookmarkStart w:id="11" w:name="_Toc72085047"/>
      <w:r>
        <w:t>Executives</w:t>
      </w:r>
      <w:bookmarkEnd w:id="11"/>
    </w:p>
    <w:p w14:paraId="184C3368" w14:textId="106A8D45" w:rsidR="00897AF2" w:rsidRDefault="009F2CD7" w:rsidP="00897AF2">
      <w:pPr>
        <w:ind w:firstLine="720"/>
      </w:pPr>
      <w:r>
        <w:t>For current we provide</w:t>
      </w:r>
      <w:r w:rsidR="008A7097">
        <w:t xml:space="preserve"> a minimal set of executive data. </w:t>
      </w:r>
      <w:r w:rsidR="00897AF2">
        <w:t xml:space="preserve">This set may be expanded by Supervisor </w:t>
      </w:r>
      <w:r w:rsidR="00384C05">
        <w:t>following</w:t>
      </w:r>
      <w:r w:rsidR="00897AF2">
        <w:t xml:space="preserve"> the needs</w:t>
      </w:r>
      <w:r w:rsidR="00453A06">
        <w:t>.</w:t>
      </w:r>
    </w:p>
    <w:p w14:paraId="7A946071" w14:textId="647546F4" w:rsidR="001C740A" w:rsidRDefault="00897AF2" w:rsidP="00453A06">
      <w:pPr>
        <w:keepNext/>
      </w:pPr>
      <w:r>
        <w:lastRenderedPageBreak/>
        <w:tab/>
        <w:t>Please, select any executive at the right side of the screen</w:t>
      </w:r>
    </w:p>
    <w:p w14:paraId="022FDC15" w14:textId="185E6DED" w:rsidR="00897AF2" w:rsidRDefault="00897AF2" w:rsidP="001C740A">
      <w:r>
        <w:rPr>
          <w:noProof/>
        </w:rPr>
        <w:drawing>
          <wp:inline distT="0" distB="0" distL="0" distR="0" wp14:anchorId="5CB4C055" wp14:editId="242AC899">
            <wp:extent cx="5943600" cy="2119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D67D" w14:textId="0AFE0E62" w:rsidR="00897AF2" w:rsidRDefault="00897AF2" w:rsidP="001C740A">
      <w:r>
        <w:rPr>
          <w:noProof/>
        </w:rPr>
        <w:drawing>
          <wp:inline distT="0" distB="0" distL="0" distR="0" wp14:anchorId="7D92DD05" wp14:editId="364EE042">
            <wp:extent cx="3893820" cy="180546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848" cy="18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873D" w14:textId="27E6A7D8" w:rsidR="00897AF2" w:rsidRDefault="00897AF2" w:rsidP="001C740A">
      <w:r>
        <w:tab/>
        <w:t>The actions below the screen mean:</w:t>
      </w:r>
    </w:p>
    <w:p w14:paraId="56C1C257" w14:textId="61AFCE15" w:rsidR="00897AF2" w:rsidRDefault="00897AF2" w:rsidP="00897AF2">
      <w:pPr>
        <w:pStyle w:val="ListParagraph"/>
        <w:numPr>
          <w:ilvl w:val="0"/>
          <w:numId w:val="2"/>
        </w:numPr>
      </w:pPr>
      <w:r>
        <w:t>Save – save changes to Name and Description</w:t>
      </w:r>
    </w:p>
    <w:p w14:paraId="3081F7F0" w14:textId="3DA89C4A" w:rsidR="00897AF2" w:rsidRDefault="00897AF2" w:rsidP="00897AF2">
      <w:pPr>
        <w:pStyle w:val="ListParagraph"/>
        <w:numPr>
          <w:ilvl w:val="0"/>
          <w:numId w:val="2"/>
        </w:numPr>
      </w:pPr>
      <w:r>
        <w:t xml:space="preserve">Suspend – make this executive unavailable for this organization, but available to include to another. It is useful when the executive will change the organization or will </w:t>
      </w:r>
      <w:r w:rsidR="00384C05">
        <w:t xml:space="preserve">be </w:t>
      </w:r>
      <w:r>
        <w:t>fired.</w:t>
      </w:r>
    </w:p>
    <w:p w14:paraId="45583851" w14:textId="4F8E7B05" w:rsidR="00897AF2" w:rsidRPr="001C740A" w:rsidRDefault="00897AF2" w:rsidP="001C740A">
      <w:pPr>
        <w:pStyle w:val="ListParagraph"/>
        <w:numPr>
          <w:ilvl w:val="0"/>
          <w:numId w:val="2"/>
        </w:numPr>
      </w:pPr>
      <w:r>
        <w:t>Cancel is stop editing without save changes</w:t>
      </w:r>
    </w:p>
    <w:p w14:paraId="56EBE776" w14:textId="0349AFCD" w:rsidR="000D4E19" w:rsidRDefault="000D4E19" w:rsidP="000D4E19">
      <w:pPr>
        <w:pStyle w:val="Heading3"/>
      </w:pPr>
      <w:bookmarkStart w:id="12" w:name="_Toc72085048"/>
      <w:r>
        <w:t>Suspend</w:t>
      </w:r>
      <w:bookmarkEnd w:id="12"/>
      <w:r w:rsidR="00453A06">
        <w:t xml:space="preserve"> an organization</w:t>
      </w:r>
    </w:p>
    <w:p w14:paraId="43A07AA9" w14:textId="524D7E0F" w:rsidR="00897AF2" w:rsidRDefault="00897AF2" w:rsidP="00897AF2">
      <w:r>
        <w:tab/>
        <w:t>The suspen</w:t>
      </w:r>
      <w:r w:rsidR="00384C05">
        <w:t>sion</w:t>
      </w:r>
      <w:r>
        <w:t xml:space="preserve"> means to make this organization (department, etc</w:t>
      </w:r>
      <w:r w:rsidR="00043B76">
        <w:t>.</w:t>
      </w:r>
      <w:r>
        <w:t xml:space="preserve">) unavailable in all future </w:t>
      </w:r>
      <w:r w:rsidR="00043B76">
        <w:t xml:space="preserve">registration processes. It is impossible to delete it from the database, </w:t>
      </w:r>
      <w:r w:rsidR="00384C05">
        <w:t>for</w:t>
      </w:r>
      <w:r w:rsidR="00043B76">
        <w:t xml:space="preserve"> many reasons.</w:t>
      </w:r>
    </w:p>
    <w:p w14:paraId="16284666" w14:textId="72F06392" w:rsidR="00043B76" w:rsidRDefault="00043B76" w:rsidP="00897AF2">
      <w:r>
        <w:tab/>
        <w:t xml:space="preserve">Only organizations </w:t>
      </w:r>
      <w:r w:rsidR="00384C05">
        <w:t>at</w:t>
      </w:r>
      <w:r>
        <w:t xml:space="preserve"> the end of </w:t>
      </w:r>
      <w:r w:rsidR="00384C05">
        <w:t xml:space="preserve">the </w:t>
      </w:r>
      <w:r>
        <w:t xml:space="preserve">organization chart may be suspended. Please, consider </w:t>
      </w:r>
      <w:r w:rsidR="00384C05">
        <w:t xml:space="preserve">the </w:t>
      </w:r>
      <w:r>
        <w:t>following scenario:</w:t>
      </w:r>
    </w:p>
    <w:p w14:paraId="0BCBBD0B" w14:textId="50BF9729" w:rsidR="00043B76" w:rsidRDefault="00043B76" w:rsidP="00897AF2">
      <w:r>
        <w:t>This department no longer needed and should be suspended</w:t>
      </w:r>
    </w:p>
    <w:p w14:paraId="3A05F302" w14:textId="77777777" w:rsidR="00824CCD" w:rsidRDefault="00824CCD" w:rsidP="00897AF2">
      <w:r>
        <w:rPr>
          <w:noProof/>
        </w:rPr>
        <w:lastRenderedPageBreak/>
        <w:drawing>
          <wp:inline distT="0" distB="0" distL="0" distR="0" wp14:anchorId="7BCF661C" wp14:editId="09958B9E">
            <wp:extent cx="5943600" cy="2388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5C41" w14:textId="0B28D729" w:rsidR="00824CCD" w:rsidRDefault="00824CCD" w:rsidP="00824CCD">
      <w:pPr>
        <w:keepNext/>
        <w:ind w:firstLine="720"/>
      </w:pPr>
      <w:r>
        <w:t>It is possible to suspend it because any child departments are defined</w:t>
      </w:r>
    </w:p>
    <w:p w14:paraId="0282F0F9" w14:textId="22D85FB4" w:rsidR="00824CCD" w:rsidRDefault="00824CCD" w:rsidP="00824CCD">
      <w:r>
        <w:t xml:space="preserve"> </w:t>
      </w:r>
      <w:r>
        <w:rPr>
          <w:noProof/>
        </w:rPr>
        <w:drawing>
          <wp:inline distT="0" distB="0" distL="0" distR="0" wp14:anchorId="52042743" wp14:editId="30C58ADC">
            <wp:extent cx="5943600" cy="2522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5208" w14:textId="4933DF50" w:rsidR="00824CCD" w:rsidRPr="00897AF2" w:rsidRDefault="00824CCD" w:rsidP="00824CCD">
      <w:r>
        <w:rPr>
          <w:noProof/>
        </w:rPr>
        <w:drawing>
          <wp:inline distT="0" distB="0" distL="0" distR="0" wp14:anchorId="660AEBBC" wp14:editId="2A3BA491">
            <wp:extent cx="5943600" cy="2040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A2F" w14:textId="77777777" w:rsidR="009B2308" w:rsidRPr="009B2308" w:rsidRDefault="009B2308" w:rsidP="009B2308"/>
    <w:p w14:paraId="3F8E9482" w14:textId="35EF000F" w:rsidR="00410E84" w:rsidRDefault="00410E84" w:rsidP="00410E84">
      <w:pPr>
        <w:pStyle w:val="Heading2"/>
      </w:pPr>
      <w:bookmarkStart w:id="13" w:name="_Toc72085049"/>
      <w:r>
        <w:lastRenderedPageBreak/>
        <w:t>Dictionaries</w:t>
      </w:r>
      <w:bookmarkEnd w:id="13"/>
    </w:p>
    <w:p w14:paraId="7641FC76" w14:textId="42352040" w:rsidR="00410E84" w:rsidRDefault="00410E84" w:rsidP="006123F4">
      <w:pPr>
        <w:pStyle w:val="Heading3"/>
      </w:pPr>
      <w:bookmarkStart w:id="14" w:name="_Toc72085050"/>
      <w:r>
        <w:t>Motivation</w:t>
      </w:r>
      <w:bookmarkEnd w:id="14"/>
    </w:p>
    <w:p w14:paraId="11ABF994" w14:textId="13A8A4A2" w:rsidR="00086FC7" w:rsidRDefault="005077D0" w:rsidP="00086FC7">
      <w:r>
        <w:tab/>
        <w:t>The regulatory authority processes should be formal</w:t>
      </w:r>
      <w:r w:rsidR="0093219E">
        <w:t>ized.</w:t>
      </w:r>
      <w:r>
        <w:t xml:space="preserve"> The </w:t>
      </w:r>
      <w:r w:rsidR="00086FC7">
        <w:t xml:space="preserve">important part of </w:t>
      </w:r>
      <w:r>
        <w:t xml:space="preserve">formalization </w:t>
      </w:r>
      <w:r w:rsidR="00086FC7">
        <w:t>is</w:t>
      </w:r>
      <w:r w:rsidR="00086FC7">
        <w:rPr>
          <w:lang w:val="ru-RU"/>
        </w:rPr>
        <w:t xml:space="preserve"> </w:t>
      </w:r>
      <w:r w:rsidR="0093219E">
        <w:t>the</w:t>
      </w:r>
      <w:r w:rsidR="00384C05">
        <w:rPr>
          <w:lang w:val="ru-RU"/>
        </w:rPr>
        <w:t xml:space="preserve"> </w:t>
      </w:r>
      <w:r w:rsidR="007137E3">
        <w:t>development</w:t>
      </w:r>
      <w:r w:rsidR="00086FC7">
        <w:t xml:space="preserve"> of</w:t>
      </w:r>
      <w:r>
        <w:t xml:space="preserve"> </w:t>
      </w:r>
      <w:r w:rsidR="0093219E">
        <w:t>classifiers</w:t>
      </w:r>
      <w:r w:rsidR="00086FC7">
        <w:t>.</w:t>
      </w:r>
    </w:p>
    <w:p w14:paraId="13400777" w14:textId="42712E54" w:rsidR="000B5554" w:rsidRDefault="00086FC7" w:rsidP="00086FC7">
      <w:r>
        <w:tab/>
        <w:t xml:space="preserve">The </w:t>
      </w:r>
      <w:r w:rsidR="007137E3">
        <w:t>development</w:t>
      </w:r>
      <w:r>
        <w:t xml:space="preserve"> of </w:t>
      </w:r>
      <w:r w:rsidR="0093219E">
        <w:t>classifiers</w:t>
      </w:r>
      <w:r>
        <w:t xml:space="preserve"> assumes the determination </w:t>
      </w:r>
      <w:r w:rsidR="00384C05">
        <w:t xml:space="preserve">of </w:t>
      </w:r>
      <w:r>
        <w:t xml:space="preserve">which </w:t>
      </w:r>
      <w:r w:rsidR="0093219E">
        <w:t>classifiers</w:t>
      </w:r>
      <w:r>
        <w:t xml:space="preserve"> </w:t>
      </w:r>
      <w:r w:rsidR="000B5554">
        <w:t>should be implemented to Pharmadex 2 and how. Th</w:t>
      </w:r>
      <w:r w:rsidR="0093219E">
        <w:t>e</w:t>
      </w:r>
      <w:r w:rsidR="000B5554">
        <w:t xml:space="preserve"> implementation of a </w:t>
      </w:r>
      <w:r w:rsidR="0093219E">
        <w:t>classifier</w:t>
      </w:r>
      <w:r w:rsidR="000B5554">
        <w:t xml:space="preserve"> is a</w:t>
      </w:r>
      <w:r w:rsidR="0093219E">
        <w:t>n electronic</w:t>
      </w:r>
      <w:r w:rsidR="000B5554">
        <w:t xml:space="preserve"> dictionary.</w:t>
      </w:r>
    </w:p>
    <w:p w14:paraId="3DCE2509" w14:textId="074410C6" w:rsidR="00705616" w:rsidRDefault="000B5554" w:rsidP="00086FC7">
      <w:r>
        <w:tab/>
        <w:t>A dictionary is a tool that allows user</w:t>
      </w:r>
      <w:r w:rsidR="00384C05">
        <w:t>s</w:t>
      </w:r>
      <w:r>
        <w:t xml:space="preserve"> </w:t>
      </w:r>
      <w:r w:rsidR="00384C05">
        <w:t xml:space="preserve">to </w:t>
      </w:r>
      <w:r>
        <w:t>select one or more right values of a notion.</w:t>
      </w:r>
    </w:p>
    <w:p w14:paraId="0E0B0268" w14:textId="345138DE" w:rsidR="00086FC7" w:rsidRPr="00A86A1B" w:rsidRDefault="000B5554" w:rsidP="00086FC7">
      <w:r>
        <w:tab/>
        <w:t>The Supervisor can define any</w:t>
      </w:r>
      <w:r w:rsidR="00A86A1B">
        <w:t xml:space="preserve"> convenient</w:t>
      </w:r>
      <w:r>
        <w:t xml:space="preserve"> set of </w:t>
      </w:r>
      <w:r w:rsidR="00A86A1B">
        <w:t xml:space="preserve">dictionaries without </w:t>
      </w:r>
      <w:r w:rsidR="00384C05">
        <w:t xml:space="preserve">the </w:t>
      </w:r>
      <w:r w:rsidR="00A86A1B">
        <w:t xml:space="preserve">need </w:t>
      </w:r>
      <w:r w:rsidR="00A96C16">
        <w:t>for</w:t>
      </w:r>
      <w:r w:rsidR="00A86A1B">
        <w:t xml:space="preserve"> coding and making changes to the database</w:t>
      </w:r>
      <w:r w:rsidR="0093219E">
        <w:t xml:space="preserve"> structure</w:t>
      </w:r>
      <w:r w:rsidR="00A86A1B">
        <w:t>.</w:t>
      </w:r>
    </w:p>
    <w:p w14:paraId="5C7F2E1B" w14:textId="2440E157" w:rsidR="00410E84" w:rsidRDefault="00410E84" w:rsidP="006123F4">
      <w:pPr>
        <w:pStyle w:val="Heading3"/>
      </w:pPr>
      <w:bookmarkStart w:id="15" w:name="_Toc72085051"/>
      <w:r>
        <w:t>Where to find</w:t>
      </w:r>
      <w:r w:rsidR="00384C05">
        <w:t xml:space="preserve"> it</w:t>
      </w:r>
      <w:r>
        <w:t>?</w:t>
      </w:r>
      <w:bookmarkEnd w:id="15"/>
    </w:p>
    <w:p w14:paraId="7CC1BF9E" w14:textId="0B45F9BF" w:rsidR="00705616" w:rsidRDefault="00705616" w:rsidP="00350B72">
      <w:pPr>
        <w:keepNext/>
      </w:pPr>
      <w:r>
        <w:tab/>
        <w:t>Log in a</w:t>
      </w:r>
      <w:r w:rsidR="00562AAF">
        <w:t>s</w:t>
      </w:r>
      <w:r>
        <w:t xml:space="preserve"> Supervisor</w:t>
      </w:r>
      <w:r>
        <w:rPr>
          <w:rStyle w:val="FootnoteReference"/>
        </w:rPr>
        <w:footnoteReference w:id="2"/>
      </w:r>
      <w:r>
        <w:t xml:space="preserve"> </w:t>
      </w:r>
    </w:p>
    <w:p w14:paraId="19959B9E" w14:textId="53189D1F" w:rsidR="00705616" w:rsidRDefault="00350B72" w:rsidP="00705616">
      <w:r>
        <w:rPr>
          <w:noProof/>
        </w:rPr>
        <w:drawing>
          <wp:inline distT="0" distB="0" distL="0" distR="0" wp14:anchorId="72508015" wp14:editId="48751EC8">
            <wp:extent cx="5943600" cy="28867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A9F8" w14:textId="4E2E0B0F" w:rsidR="00705616" w:rsidRDefault="00705616" w:rsidP="00705616">
      <w:pPr>
        <w:keepNext/>
      </w:pPr>
      <w:r>
        <w:lastRenderedPageBreak/>
        <w:tab/>
        <w:t>Move mouse over the picture, select “more”, and, then select “Dictionaries”</w:t>
      </w:r>
      <w:r w:rsidR="00534B99">
        <w:t>.</w:t>
      </w:r>
    </w:p>
    <w:p w14:paraId="3218BDBE" w14:textId="6E981518" w:rsidR="00350B72" w:rsidRDefault="00350B72" w:rsidP="00705616">
      <w:pPr>
        <w:keepNext/>
      </w:pPr>
      <w:r>
        <w:rPr>
          <w:noProof/>
        </w:rPr>
        <w:drawing>
          <wp:inline distT="0" distB="0" distL="0" distR="0" wp14:anchorId="3C12A5CC" wp14:editId="0694280F">
            <wp:extent cx="5943600" cy="3037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2DA2" w14:textId="5041EBC4" w:rsidR="00E6703C" w:rsidRDefault="00E6703C" w:rsidP="00801DC6">
      <w:pPr>
        <w:pStyle w:val="Heading3"/>
      </w:pPr>
      <w:bookmarkStart w:id="16" w:name="_Toc72085052"/>
      <w:r>
        <w:t>Find</w:t>
      </w:r>
      <w:r w:rsidR="00801DC6">
        <w:t xml:space="preserve"> a dictionary</w:t>
      </w:r>
      <w:bookmarkEnd w:id="16"/>
    </w:p>
    <w:p w14:paraId="0BFE9CEA" w14:textId="0536FEC2" w:rsidR="00801DC6" w:rsidRPr="00801DC6" w:rsidRDefault="00801DC6" w:rsidP="00801DC6">
      <w:r>
        <w:tab/>
        <w:t xml:space="preserve">All dictionaries are </w:t>
      </w:r>
      <w:r w:rsidR="00384C05">
        <w:t>o</w:t>
      </w:r>
      <w:r>
        <w:t>n this page. Scroll up and down to find a dictionary.</w:t>
      </w:r>
    </w:p>
    <w:p w14:paraId="6E562D2F" w14:textId="082474CC" w:rsidR="00801DC6" w:rsidRDefault="00801DC6" w:rsidP="00801DC6">
      <w:pPr>
        <w:pStyle w:val="Heading3"/>
      </w:pPr>
      <w:bookmarkStart w:id="17" w:name="_Toc72085053"/>
      <w:r>
        <w:t>Navigate</w:t>
      </w:r>
      <w:bookmarkEnd w:id="17"/>
      <w:r w:rsidR="00534B99">
        <w:t xml:space="preserve"> on a dictionary</w:t>
      </w:r>
    </w:p>
    <w:p w14:paraId="5F4536CA" w14:textId="7D41EECD" w:rsidR="005138AC" w:rsidRDefault="00801DC6" w:rsidP="00801DC6">
      <w:r>
        <w:tab/>
        <w:t xml:space="preserve">Any dictionary is a data tree. At any given moment you can see only one level of </w:t>
      </w:r>
      <w:r w:rsidR="00534B99">
        <w:t>the data</w:t>
      </w:r>
      <w:r>
        <w:t>.</w:t>
      </w:r>
    </w:p>
    <w:p w14:paraId="62E73A56" w14:textId="55B39B96" w:rsidR="005138AC" w:rsidRDefault="005138AC" w:rsidP="00801DC6">
      <w:r>
        <w:t>For example:</w:t>
      </w:r>
    </w:p>
    <w:p w14:paraId="0F460078" w14:textId="3328150D" w:rsidR="005138AC" w:rsidRDefault="005138AC" w:rsidP="009B34ED">
      <w:r w:rsidRPr="005138AC">
        <w:t>This dictionary partially represent</w:t>
      </w:r>
      <w:r>
        <w:t>s</w:t>
      </w:r>
      <w:r w:rsidRPr="005138AC">
        <w:t xml:space="preserve"> a </w:t>
      </w:r>
      <w:r w:rsidR="00534B99">
        <w:t>classifier -</w:t>
      </w:r>
      <w:r w:rsidRPr="005138AC">
        <w:t xml:space="preserve"> Nepal administrative division.</w:t>
      </w:r>
      <w:r w:rsidR="00DB42F2">
        <w:t xml:space="preserve"> Initially, you can see the first level – provinces.</w:t>
      </w:r>
    </w:p>
    <w:p w14:paraId="30E0EFE1" w14:textId="17DF8594" w:rsidR="005138AC" w:rsidRDefault="00DB42F2" w:rsidP="005138AC">
      <w:r>
        <w:rPr>
          <w:noProof/>
        </w:rPr>
        <w:drawing>
          <wp:inline distT="0" distB="0" distL="0" distR="0" wp14:anchorId="04204D83" wp14:editId="0B553C7E">
            <wp:extent cx="4316981" cy="26517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3701" cy="26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8D5" w14:textId="2A8F0962" w:rsidR="00DB42F2" w:rsidRDefault="00DB42F2" w:rsidP="00DB42F2">
      <w:pPr>
        <w:keepNext/>
      </w:pPr>
      <w:r>
        <w:lastRenderedPageBreak/>
        <w:t>You may select a province, and, then, press “Next” to get a next level – districts in this province.</w:t>
      </w:r>
    </w:p>
    <w:p w14:paraId="4C67CEBD" w14:textId="7CD4D1BB" w:rsidR="00DB42F2" w:rsidRDefault="00DB42F2" w:rsidP="005138AC">
      <w:r>
        <w:rPr>
          <w:noProof/>
        </w:rPr>
        <w:drawing>
          <wp:inline distT="0" distB="0" distL="0" distR="0" wp14:anchorId="039EFD38" wp14:editId="2372D927">
            <wp:extent cx="4221480" cy="2641967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6693" cy="26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F49" w14:textId="122FDF75" w:rsidR="00DB42F2" w:rsidRDefault="00DB42F2" w:rsidP="005138AC">
      <w:r>
        <w:rPr>
          <w:noProof/>
        </w:rPr>
        <w:drawing>
          <wp:inline distT="0" distB="0" distL="0" distR="0" wp14:anchorId="37650E6E" wp14:editId="609012D8">
            <wp:extent cx="3985260" cy="264335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214" cy="26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5010" w14:textId="0BE8027F" w:rsidR="00DB42F2" w:rsidRDefault="00DB42F2" w:rsidP="005138AC">
      <w:r>
        <w:t>Select a district, and, then, press Next again to see communities in the district. However, there are no communities defined yet.</w:t>
      </w:r>
    </w:p>
    <w:p w14:paraId="4737AAAB" w14:textId="1D3BF18A" w:rsidR="00DB42F2" w:rsidRDefault="00DB42F2" w:rsidP="005138AC">
      <w:r>
        <w:rPr>
          <w:noProof/>
        </w:rPr>
        <w:lastRenderedPageBreak/>
        <w:drawing>
          <wp:inline distT="0" distB="0" distL="0" distR="0" wp14:anchorId="744C3562" wp14:editId="5605BFA2">
            <wp:extent cx="4058167" cy="24307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3911" cy="24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E9BE" w14:textId="265F0C92" w:rsidR="00DB42F2" w:rsidRDefault="00DB42F2" w:rsidP="00506C4D">
      <w:pPr>
        <w:keepNext/>
      </w:pPr>
      <w:r>
        <w:t>You may navigate back by selecting any item in a path.</w:t>
      </w:r>
    </w:p>
    <w:p w14:paraId="27720F16" w14:textId="5D28F7F0" w:rsidR="00506C4D" w:rsidRDefault="00506C4D" w:rsidP="005138AC">
      <w:r>
        <w:rPr>
          <w:noProof/>
        </w:rPr>
        <w:drawing>
          <wp:inline distT="0" distB="0" distL="0" distR="0" wp14:anchorId="4F681164" wp14:editId="205A579B">
            <wp:extent cx="3931920" cy="235516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8227" cy="23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A07C" w14:textId="02851CFB" w:rsidR="00506C4D" w:rsidRDefault="00506C4D" w:rsidP="005138AC">
      <w:r>
        <w:rPr>
          <w:noProof/>
        </w:rPr>
        <w:drawing>
          <wp:inline distT="0" distB="0" distL="0" distR="0" wp14:anchorId="47B57DB5" wp14:editId="2522151D">
            <wp:extent cx="3871161" cy="2514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4409" cy="25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5E62" w14:textId="1269B3E3" w:rsidR="00DB42F2" w:rsidRDefault="00B03737" w:rsidP="00506C4D">
      <w:pPr>
        <w:pStyle w:val="Heading3"/>
      </w:pPr>
      <w:bookmarkStart w:id="18" w:name="_Toc72085054"/>
      <w:r>
        <w:lastRenderedPageBreak/>
        <w:t>Add and edit</w:t>
      </w:r>
      <w:r w:rsidR="00DB42F2">
        <w:t xml:space="preserve"> </w:t>
      </w:r>
      <w:bookmarkEnd w:id="18"/>
      <w:r w:rsidR="00534B99">
        <w:t>the data</w:t>
      </w:r>
    </w:p>
    <w:p w14:paraId="51E01138" w14:textId="14E60C1B" w:rsidR="00506C4D" w:rsidRDefault="00506C4D" w:rsidP="00506C4D">
      <w:r>
        <w:tab/>
        <w:t>To create the content of a dictionary and to keep a dictionary actual you can add new</w:t>
      </w:r>
      <w:r w:rsidR="002611E7">
        <w:t xml:space="preserve"> and</w:t>
      </w:r>
      <w:r>
        <w:t xml:space="preserve"> edit existing </w:t>
      </w:r>
      <w:r w:rsidR="00534B99">
        <w:t>choices</w:t>
      </w:r>
      <w:r>
        <w:t>. Let’s use the example above:</w:t>
      </w:r>
    </w:p>
    <w:p w14:paraId="3CA64916" w14:textId="6D78EB37" w:rsidR="00506C4D" w:rsidRDefault="00506C4D" w:rsidP="00506C4D">
      <w:pPr>
        <w:keepNext/>
      </w:pPr>
      <w:r>
        <w:t>There are no communities defined. Please, press “Add”</w:t>
      </w:r>
    </w:p>
    <w:p w14:paraId="52E4879A" w14:textId="56130EAF" w:rsidR="00506C4D" w:rsidRDefault="00506C4D" w:rsidP="00506C4D">
      <w:r>
        <w:rPr>
          <w:noProof/>
        </w:rPr>
        <w:drawing>
          <wp:inline distT="0" distB="0" distL="0" distR="0" wp14:anchorId="44C0E973" wp14:editId="2D647A5E">
            <wp:extent cx="3794760" cy="18497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9357" cy="185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3F25" w14:textId="0325AF8D" w:rsidR="00BA7D9A" w:rsidRDefault="00BA7D9A" w:rsidP="00BA7D9A">
      <w:pPr>
        <w:keepNext/>
      </w:pPr>
      <w:r>
        <w:t>Fill out the form below, and, press “Save”</w:t>
      </w:r>
    </w:p>
    <w:p w14:paraId="7DDE08C3" w14:textId="79334E3A" w:rsidR="00BA7D9A" w:rsidRDefault="00BA7D9A" w:rsidP="00506C4D">
      <w:r>
        <w:rPr>
          <w:noProof/>
        </w:rPr>
        <w:drawing>
          <wp:inline distT="0" distB="0" distL="0" distR="0" wp14:anchorId="084A8423" wp14:editId="1A162F7B">
            <wp:extent cx="3528060" cy="236002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2351" cy="23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F537" w14:textId="741E5440" w:rsidR="00BA7D9A" w:rsidRDefault="00BA7D9A" w:rsidP="00506C4D">
      <w:r>
        <w:rPr>
          <w:noProof/>
        </w:rPr>
        <w:drawing>
          <wp:inline distT="0" distB="0" distL="0" distR="0" wp14:anchorId="7911DD4C" wp14:editId="46361CF8">
            <wp:extent cx="3482340" cy="1682347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1136" cy="16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1828" w14:textId="21DA571F" w:rsidR="00B03737" w:rsidRDefault="00B03737" w:rsidP="00506C4D">
      <w:r>
        <w:tab/>
        <w:t xml:space="preserve">To edit a </w:t>
      </w:r>
      <w:r w:rsidR="00534B99">
        <w:t>choice</w:t>
      </w:r>
      <w:r>
        <w:t>, please click on the node and fill out the form. The following actions are above</w:t>
      </w:r>
    </w:p>
    <w:p w14:paraId="1E4D47AD" w14:textId="145038E3" w:rsidR="00B03737" w:rsidRDefault="00B03737" w:rsidP="00506C4D">
      <w:r>
        <w:rPr>
          <w:noProof/>
        </w:rPr>
        <w:lastRenderedPageBreak/>
        <w:drawing>
          <wp:inline distT="0" distB="0" distL="0" distR="0" wp14:anchorId="5C56D7D6" wp14:editId="3AACDABC">
            <wp:extent cx="3413760" cy="1744081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542" cy="1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2717" w14:textId="5635473B" w:rsidR="00B03737" w:rsidRDefault="00B03737" w:rsidP="00506C4D">
      <w:r>
        <w:rPr>
          <w:noProof/>
        </w:rPr>
        <w:drawing>
          <wp:inline distT="0" distB="0" distL="0" distR="0" wp14:anchorId="7C8F3051" wp14:editId="0AE38A17">
            <wp:extent cx="3909060" cy="188770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603" cy="1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8916" w14:textId="121C2BDF" w:rsidR="00B03737" w:rsidRDefault="00B03737" w:rsidP="00B03737">
      <w:pPr>
        <w:pStyle w:val="Heading3"/>
      </w:pPr>
      <w:bookmarkStart w:id="19" w:name="_Toc72085055"/>
      <w:r>
        <w:t xml:space="preserve">Suspend a </w:t>
      </w:r>
      <w:bookmarkEnd w:id="19"/>
      <w:r w:rsidR="000F1CEB">
        <w:t>choice</w:t>
      </w:r>
      <w:r>
        <w:tab/>
      </w:r>
    </w:p>
    <w:p w14:paraId="5F4410AC" w14:textId="74C962B1" w:rsidR="002611E7" w:rsidRDefault="009A3E1B" w:rsidP="00506C4D">
      <w:r>
        <w:tab/>
        <w:t xml:space="preserve">Some </w:t>
      </w:r>
      <w:r w:rsidR="00534B99">
        <w:t>choices</w:t>
      </w:r>
      <w:r w:rsidR="002611E7">
        <w:t xml:space="preserve"> in the dictionary</w:t>
      </w:r>
      <w:r w:rsidR="00534B99">
        <w:t xml:space="preserve"> (items in the classifier)</w:t>
      </w:r>
      <w:r>
        <w:t xml:space="preserve"> may </w:t>
      </w:r>
      <w:r w:rsidR="002611E7">
        <w:t>become</w:t>
      </w:r>
      <w:r>
        <w:t xml:space="preserve"> no longer actual.</w:t>
      </w:r>
      <w:r w:rsidR="002611E7">
        <w:t xml:space="preserve"> These </w:t>
      </w:r>
      <w:r w:rsidR="00534B99">
        <w:t>choices</w:t>
      </w:r>
      <w:r w:rsidR="002611E7">
        <w:t xml:space="preserve"> can’t be deleted from the database, because of possible references. You may </w:t>
      </w:r>
      <w:r w:rsidR="00534B99">
        <w:t>declare a choice as unavailable.</w:t>
      </w:r>
    </w:p>
    <w:p w14:paraId="2D79636B" w14:textId="21A31348" w:rsidR="002611E7" w:rsidRDefault="002611E7" w:rsidP="00506C4D">
      <w:r>
        <w:t>For example:</w:t>
      </w:r>
    </w:p>
    <w:p w14:paraId="0827800F" w14:textId="52F583DB" w:rsidR="002611E7" w:rsidRDefault="002611E7" w:rsidP="00506C4D">
      <w:r>
        <w:t>Suppose, “Resource mobilization” is no more a possible Public Organization responsibility.</w:t>
      </w:r>
    </w:p>
    <w:p w14:paraId="2FD04AF1" w14:textId="46CA1420" w:rsidR="002611E7" w:rsidRDefault="002611E7" w:rsidP="00506C4D">
      <w:r>
        <w:t>Let’s find it</w:t>
      </w:r>
      <w:r w:rsidR="00744840">
        <w:t>, and, then, click on it</w:t>
      </w:r>
    </w:p>
    <w:p w14:paraId="527AB803" w14:textId="5F0FF19B" w:rsidR="002611E7" w:rsidRDefault="002611E7" w:rsidP="00506C4D">
      <w:r>
        <w:rPr>
          <w:noProof/>
        </w:rPr>
        <w:drawing>
          <wp:inline distT="0" distB="0" distL="0" distR="0" wp14:anchorId="3613297F" wp14:editId="1F3096CE">
            <wp:extent cx="3901440" cy="200532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4106" cy="20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9BA" w14:textId="3538280E" w:rsidR="00744840" w:rsidRDefault="00744840" w:rsidP="00506C4D">
      <w:r>
        <w:rPr>
          <w:noProof/>
        </w:rPr>
        <w:lastRenderedPageBreak/>
        <w:drawing>
          <wp:inline distT="0" distB="0" distL="0" distR="0" wp14:anchorId="46655EAD" wp14:editId="63BE870E">
            <wp:extent cx="3886200" cy="184802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9983" cy="18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421" w14:textId="06C88269" w:rsidR="00744840" w:rsidRDefault="00744840" w:rsidP="00506C4D">
      <w:r>
        <w:t xml:space="preserve">A button “Suspend” is active. It means that this </w:t>
      </w:r>
      <w:r w:rsidR="000F1CEB">
        <w:t>choice</w:t>
      </w:r>
      <w:r>
        <w:t xml:space="preserve"> doesn’t have any child and can be suspended. Otherwise, you should suspend all child nodes manually.</w:t>
      </w:r>
    </w:p>
    <w:p w14:paraId="2B080A55" w14:textId="3496B778" w:rsidR="00744840" w:rsidRDefault="00744840" w:rsidP="00506C4D">
      <w:r>
        <w:tab/>
        <w:t>The result should look like</w:t>
      </w:r>
      <w:r w:rsidR="00E25F4C">
        <w:t xml:space="preserve"> this</w:t>
      </w:r>
      <w:r>
        <w:t>:</w:t>
      </w:r>
    </w:p>
    <w:p w14:paraId="571E6F7E" w14:textId="5DE062F1" w:rsidR="00744840" w:rsidRDefault="00744840" w:rsidP="00506C4D">
      <w:r>
        <w:rPr>
          <w:noProof/>
        </w:rPr>
        <w:drawing>
          <wp:inline distT="0" distB="0" distL="0" distR="0" wp14:anchorId="4CFE5476" wp14:editId="4ACE9E48">
            <wp:extent cx="3722914" cy="1737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5493" cy="17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0F2" w14:textId="584E73E5" w:rsidR="00B03737" w:rsidRPr="00506C4D" w:rsidRDefault="00744840" w:rsidP="00506C4D">
      <w:r>
        <w:tab/>
        <w:t xml:space="preserve">Be careful, for now, it is impossible to restore </w:t>
      </w:r>
      <w:r w:rsidR="00E25F4C">
        <w:t xml:space="preserve">the </w:t>
      </w:r>
      <w:r>
        <w:t xml:space="preserve">suspended </w:t>
      </w:r>
      <w:r w:rsidR="000F1CEB">
        <w:t>choice</w:t>
      </w:r>
      <w:r>
        <w:t>.</w:t>
      </w:r>
    </w:p>
    <w:p w14:paraId="15C4B675" w14:textId="2502315C" w:rsidR="00801DC6" w:rsidRDefault="005138AC" w:rsidP="005138AC">
      <w:pPr>
        <w:pStyle w:val="Heading3"/>
      </w:pPr>
      <w:bookmarkStart w:id="20" w:name="_Toc72085056"/>
      <w:r>
        <w:t>Edit a dictionary definition</w:t>
      </w:r>
      <w:bookmarkEnd w:id="20"/>
    </w:p>
    <w:p w14:paraId="602C530A" w14:textId="54980FBF" w:rsidR="00BA7D9A" w:rsidRDefault="0090677D" w:rsidP="00BA7D9A">
      <w:r>
        <w:tab/>
        <w:t xml:space="preserve">Each dictionary should be defined in the system using </w:t>
      </w:r>
      <w:r w:rsidR="00E25F4C">
        <w:t xml:space="preserve">the </w:t>
      </w:r>
      <w:r>
        <w:t>following parameters:</w:t>
      </w:r>
    </w:p>
    <w:p w14:paraId="3D1501A9" w14:textId="68A0EBD9" w:rsidR="0090677D" w:rsidRDefault="0090677D" w:rsidP="0090677D">
      <w:pPr>
        <w:pStyle w:val="ListParagraph"/>
        <w:numPr>
          <w:ilvl w:val="0"/>
          <w:numId w:val="4"/>
        </w:numPr>
      </w:pPr>
      <w:r>
        <w:t>URL – unique “address” in the system, should be start</w:t>
      </w:r>
      <w:r w:rsidR="00E25F4C">
        <w:t>ing</w:t>
      </w:r>
      <w:r>
        <w:t xml:space="preserve"> from word “dictionary”</w:t>
      </w:r>
    </w:p>
    <w:p w14:paraId="43152B2A" w14:textId="752F97B8" w:rsidR="0090677D" w:rsidRDefault="0090677D" w:rsidP="0090677D">
      <w:pPr>
        <w:pStyle w:val="ListParagraph"/>
        <w:numPr>
          <w:ilvl w:val="0"/>
          <w:numId w:val="4"/>
        </w:numPr>
      </w:pPr>
      <w:r>
        <w:t xml:space="preserve">Name – </w:t>
      </w:r>
      <w:r w:rsidR="00E25F4C">
        <w:t xml:space="preserve">the </w:t>
      </w:r>
      <w:r>
        <w:t>human</w:t>
      </w:r>
      <w:r w:rsidR="00E25F4C">
        <w:t>-</w:t>
      </w:r>
      <w:r>
        <w:t>read name of a dictionary. It will be a good idea to keep this name unique too.</w:t>
      </w:r>
    </w:p>
    <w:p w14:paraId="30166F0D" w14:textId="48F6FE59" w:rsidR="0090677D" w:rsidRDefault="0090677D" w:rsidP="0090677D">
      <w:pPr>
        <w:pStyle w:val="ListParagraph"/>
        <w:numPr>
          <w:ilvl w:val="0"/>
          <w:numId w:val="4"/>
        </w:numPr>
      </w:pPr>
      <w:r>
        <w:t xml:space="preserve">Description – </w:t>
      </w:r>
      <w:r w:rsidR="00E25F4C">
        <w:t>D</w:t>
      </w:r>
      <w:r>
        <w:t>escription of a dictionary.</w:t>
      </w:r>
    </w:p>
    <w:p w14:paraId="1F709B3E" w14:textId="7C3E66BF" w:rsidR="0090677D" w:rsidRDefault="0090677D" w:rsidP="0090677D">
      <w:pPr>
        <w:keepNext/>
      </w:pPr>
      <w:r>
        <w:lastRenderedPageBreak/>
        <w:t xml:space="preserve">To edit a definition of a dictionary, press </w:t>
      </w:r>
      <w:r w:rsidR="00E25F4C">
        <w:t xml:space="preserve">the </w:t>
      </w:r>
      <w:r>
        <w:t xml:space="preserve">“Edit” button, and, then, search for </w:t>
      </w:r>
      <w:r w:rsidR="00E25F4C">
        <w:t xml:space="preserve">a </w:t>
      </w:r>
      <w:r>
        <w:t>dictionary definition</w:t>
      </w:r>
    </w:p>
    <w:p w14:paraId="75D85751" w14:textId="61856E05" w:rsidR="0090677D" w:rsidRDefault="0090677D" w:rsidP="00BA7D9A">
      <w:r>
        <w:rPr>
          <w:noProof/>
        </w:rPr>
        <w:drawing>
          <wp:inline distT="0" distB="0" distL="0" distR="0" wp14:anchorId="127010AD" wp14:editId="4B4CD72A">
            <wp:extent cx="5943600" cy="2941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9799" w14:textId="140EE2D7" w:rsidR="0090677D" w:rsidRDefault="004A01EE" w:rsidP="00BA7D9A">
      <w:r>
        <w:rPr>
          <w:noProof/>
        </w:rPr>
        <w:drawing>
          <wp:inline distT="0" distB="0" distL="0" distR="0" wp14:anchorId="235A500E" wp14:editId="09B8DD4F">
            <wp:extent cx="5943600" cy="22078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C374" w14:textId="472E6034" w:rsidR="007067A2" w:rsidRDefault="004A01EE" w:rsidP="007067A2">
      <w:r>
        <w:t xml:space="preserve">Please, put your attention </w:t>
      </w:r>
      <w:r w:rsidR="00E25F4C">
        <w:t xml:space="preserve">to </w:t>
      </w:r>
      <w:r>
        <w:t>that field “</w:t>
      </w:r>
      <w:r w:rsidR="00E25F4C">
        <w:t>URL</w:t>
      </w:r>
      <w:r>
        <w:t>” is protected from accidental change. In general, this parameter shouldn’t be changed.</w:t>
      </w:r>
    </w:p>
    <w:p w14:paraId="7AA7FAEC" w14:textId="592D8B8C" w:rsidR="007067A2" w:rsidRDefault="007067A2" w:rsidP="007067A2">
      <w:pPr>
        <w:keepNext/>
      </w:pPr>
      <w:r>
        <w:lastRenderedPageBreak/>
        <w:tab/>
        <w:t xml:space="preserve">The most common usage of this feature is to edit a name of a dictionary or introduce the name to </w:t>
      </w:r>
      <w:r w:rsidR="00E25F4C">
        <w:t>an</w:t>
      </w:r>
      <w:r>
        <w:t>other language. Let’s switch a language</w:t>
      </w:r>
      <w:r>
        <w:rPr>
          <w:rStyle w:val="FootnoteReference"/>
        </w:rPr>
        <w:footnoteReference w:id="3"/>
      </w:r>
      <w:r>
        <w:t>, press “Edit”, and, then, find out a dictionary. Fill out the name and press “Save”</w:t>
      </w:r>
    </w:p>
    <w:p w14:paraId="50C27C99" w14:textId="734F16EE" w:rsidR="007067A2" w:rsidRDefault="007067A2" w:rsidP="00BA7D9A">
      <w:r>
        <w:rPr>
          <w:noProof/>
        </w:rPr>
        <w:drawing>
          <wp:inline distT="0" distB="0" distL="0" distR="0" wp14:anchorId="6C45510A" wp14:editId="75FA735D">
            <wp:extent cx="3901440" cy="2912325"/>
            <wp:effectExtent l="0" t="0" r="381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1554" cy="29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2FA571" w14:textId="341C1905" w:rsidR="007067A2" w:rsidRDefault="007067A2" w:rsidP="00BA7D9A">
      <w:r>
        <w:rPr>
          <w:noProof/>
        </w:rPr>
        <w:drawing>
          <wp:inline distT="0" distB="0" distL="0" distR="0" wp14:anchorId="1FD2AE09" wp14:editId="6AE6D23B">
            <wp:extent cx="3856562" cy="24917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9495" cy="2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AAC3" w14:textId="2774994E" w:rsidR="007067A2" w:rsidRDefault="007067A2" w:rsidP="007067A2">
      <w:pPr>
        <w:keepNext/>
      </w:pPr>
      <w:r>
        <w:lastRenderedPageBreak/>
        <w:t>For US English the name is still in English</w:t>
      </w:r>
    </w:p>
    <w:p w14:paraId="4C3E9378" w14:textId="45714AE7" w:rsidR="007067A2" w:rsidRDefault="007067A2" w:rsidP="00BA7D9A">
      <w:r>
        <w:rPr>
          <w:noProof/>
        </w:rPr>
        <w:drawing>
          <wp:inline distT="0" distB="0" distL="0" distR="0" wp14:anchorId="26535291" wp14:editId="5EDA5D59">
            <wp:extent cx="3479940" cy="227076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2827" cy="227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ADD1" w14:textId="77777777" w:rsidR="007067A2" w:rsidRPr="00BA7D9A" w:rsidRDefault="007067A2" w:rsidP="00BA7D9A"/>
    <w:p w14:paraId="2C9E5931" w14:textId="4867AE02" w:rsidR="00801DC6" w:rsidRDefault="00801DC6" w:rsidP="00801DC6">
      <w:pPr>
        <w:pStyle w:val="Heading3"/>
      </w:pPr>
      <w:bookmarkStart w:id="21" w:name="_Toc72085057"/>
      <w:r>
        <w:t>Add</w:t>
      </w:r>
      <w:r w:rsidR="005138AC">
        <w:t xml:space="preserve"> a dictionary</w:t>
      </w:r>
      <w:bookmarkEnd w:id="21"/>
    </w:p>
    <w:p w14:paraId="4C8B6D20" w14:textId="01C7A321" w:rsidR="007067A2" w:rsidRDefault="007067A2" w:rsidP="007067A2">
      <w:r>
        <w:tab/>
        <w:t>To add a new dictionary, please press “</w:t>
      </w:r>
      <w:r w:rsidR="00B94D53">
        <w:t>New Dictionary”</w:t>
      </w:r>
    </w:p>
    <w:p w14:paraId="3A4AA41B" w14:textId="62C9D7D1" w:rsidR="00B94D53" w:rsidRDefault="00B94D53" w:rsidP="007067A2">
      <w:r>
        <w:rPr>
          <w:noProof/>
        </w:rPr>
        <w:drawing>
          <wp:inline distT="0" distB="0" distL="0" distR="0" wp14:anchorId="2EAE94FA" wp14:editId="550DED60">
            <wp:extent cx="5943600" cy="28917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5AEC" w14:textId="571C76BF" w:rsidR="00B94D53" w:rsidRDefault="00B94D53" w:rsidP="00B94D53">
      <w:pPr>
        <w:keepNext/>
      </w:pPr>
      <w:r>
        <w:lastRenderedPageBreak/>
        <w:t>Ant, then, please fill out a form. Do not forget to unlock the “</w:t>
      </w:r>
      <w:r w:rsidR="00E25F4C">
        <w:t>URL</w:t>
      </w:r>
      <w:r>
        <w:t>” field.</w:t>
      </w:r>
    </w:p>
    <w:p w14:paraId="7B3ACC66" w14:textId="7F855342" w:rsidR="00B94D53" w:rsidRDefault="00B94D53" w:rsidP="007067A2">
      <w:r>
        <w:rPr>
          <w:noProof/>
        </w:rPr>
        <w:drawing>
          <wp:inline distT="0" distB="0" distL="0" distR="0" wp14:anchorId="5ECAFB19" wp14:editId="6F826A69">
            <wp:extent cx="3124200" cy="23111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0734" cy="231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F91F" w14:textId="1F541B39" w:rsidR="00B94D53" w:rsidRPr="007067A2" w:rsidRDefault="00B94D53" w:rsidP="007067A2">
      <w:r>
        <w:rPr>
          <w:noProof/>
        </w:rPr>
        <w:drawing>
          <wp:inline distT="0" distB="0" distL="0" distR="0" wp14:anchorId="78A509BC" wp14:editId="41A44B02">
            <wp:extent cx="5943600" cy="29489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057" w14:textId="5AF83801" w:rsidR="00705616" w:rsidRPr="00705616" w:rsidRDefault="00705616" w:rsidP="00705616"/>
    <w:p w14:paraId="48ED8561" w14:textId="34A013A8" w:rsidR="00410E84" w:rsidRDefault="00410E84" w:rsidP="00410E84">
      <w:pPr>
        <w:pStyle w:val="Heading2"/>
      </w:pPr>
      <w:bookmarkStart w:id="22" w:name="_Toc72085058"/>
      <w:r>
        <w:t>Subscription to the service</w:t>
      </w:r>
      <w:bookmarkEnd w:id="22"/>
    </w:p>
    <w:p w14:paraId="46E95498" w14:textId="73BC7CD9" w:rsidR="00410E84" w:rsidRDefault="00410E84" w:rsidP="006123F4">
      <w:pPr>
        <w:pStyle w:val="Heading3"/>
      </w:pPr>
      <w:bookmarkStart w:id="23" w:name="_Toc72085059"/>
      <w:r>
        <w:t>Motivation</w:t>
      </w:r>
      <w:bookmarkEnd w:id="23"/>
    </w:p>
    <w:p w14:paraId="2EED1144" w14:textId="76734E06" w:rsidR="002177F0" w:rsidRDefault="002177F0" w:rsidP="002177F0">
      <w:r>
        <w:tab/>
        <w:t xml:space="preserve">Any business </w:t>
      </w:r>
      <w:r w:rsidR="00275AB0">
        <w:t>Subject</w:t>
      </w:r>
      <w:r w:rsidR="00E17769">
        <w:t xml:space="preserve"> </w:t>
      </w:r>
      <w:r>
        <w:t>may subscribe to electronic services provided by Pharmadex 2.</w:t>
      </w:r>
      <w:r w:rsidR="00E17769">
        <w:t xml:space="preserve"> The subscription means </w:t>
      </w:r>
      <w:r w:rsidR="00E25F4C">
        <w:t xml:space="preserve">a </w:t>
      </w:r>
      <w:r w:rsidR="00E17769">
        <w:t xml:space="preserve">possibility to use services electronically as well as receiving notifications and newsletters. </w:t>
      </w:r>
    </w:p>
    <w:p w14:paraId="5D57D2D9" w14:textId="587CBD5A" w:rsidR="00E17769" w:rsidRPr="002177F0" w:rsidRDefault="00E17769" w:rsidP="002177F0">
      <w:r>
        <w:tab/>
        <w:t xml:space="preserve">The initiator of subscription is the </w:t>
      </w:r>
      <w:r w:rsidR="00275AB0">
        <w:t>Subject</w:t>
      </w:r>
      <w:r>
        <w:t>.</w:t>
      </w:r>
      <w:r w:rsidR="00275AB0">
        <w:t xml:space="preserve"> To initiate a subscription, </w:t>
      </w:r>
      <w:r w:rsidR="00E25F4C">
        <w:t xml:space="preserve">the </w:t>
      </w:r>
      <w:r w:rsidR="00275AB0">
        <w:t xml:space="preserve">Subject should log in to Pharmadex 2 using </w:t>
      </w:r>
      <w:r w:rsidR="00E25F4C">
        <w:t xml:space="preserve">a </w:t>
      </w:r>
      <w:r w:rsidR="00275AB0">
        <w:t>Gmail account and submit a form.</w:t>
      </w:r>
      <w:r w:rsidR="00003BE7">
        <w:t xml:space="preserve"> Any Gmail account is suitable.</w:t>
      </w:r>
    </w:p>
    <w:p w14:paraId="005F182D" w14:textId="06BE1436" w:rsidR="00410E84" w:rsidRDefault="00410E84" w:rsidP="006123F4">
      <w:pPr>
        <w:pStyle w:val="Heading3"/>
      </w:pPr>
      <w:bookmarkStart w:id="24" w:name="_Toc72085060"/>
      <w:r>
        <w:t>Where to find</w:t>
      </w:r>
      <w:r w:rsidR="00E25F4C">
        <w:t xml:space="preserve"> it</w:t>
      </w:r>
      <w:r>
        <w:t>?</w:t>
      </w:r>
      <w:bookmarkEnd w:id="24"/>
    </w:p>
    <w:p w14:paraId="32C5D19B" w14:textId="2316B600" w:rsidR="00275AB0" w:rsidRDefault="00275AB0" w:rsidP="00275AB0">
      <w:r>
        <w:tab/>
        <w:t>You must have a Gmail account.</w:t>
      </w:r>
      <w:r w:rsidR="00155F64">
        <w:t xml:space="preserve"> Please, log in with it</w:t>
      </w:r>
      <w:r w:rsidR="00496414">
        <w:t xml:space="preserve"> using </w:t>
      </w:r>
      <w:r w:rsidR="00E25F4C">
        <w:t xml:space="preserve">the </w:t>
      </w:r>
      <w:r w:rsidR="00496414">
        <w:t xml:space="preserve">“Join </w:t>
      </w:r>
      <w:r w:rsidR="00E25F4C">
        <w:t>C</w:t>
      </w:r>
      <w:r w:rsidR="00496414">
        <w:t>ommunity” menu:</w:t>
      </w:r>
    </w:p>
    <w:p w14:paraId="4FE3AC4C" w14:textId="402F8262" w:rsidR="00496414" w:rsidRDefault="00496414" w:rsidP="00275AB0">
      <w:r>
        <w:rPr>
          <w:noProof/>
        </w:rPr>
        <w:lastRenderedPageBreak/>
        <w:drawing>
          <wp:inline distT="0" distB="0" distL="0" distR="0" wp14:anchorId="5440387B" wp14:editId="0B185989">
            <wp:extent cx="5943600" cy="25419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CA7B" w14:textId="2C9F9496" w:rsidR="00496414" w:rsidRDefault="00496414" w:rsidP="00275AB0">
      <w:r>
        <w:t xml:space="preserve">Select a Gmail login from the following form and, then receive </w:t>
      </w:r>
      <w:r w:rsidR="00E25F4C">
        <w:t xml:space="preserve">a </w:t>
      </w:r>
      <w:r>
        <w:t>page for a guest</w:t>
      </w:r>
      <w:r w:rsidR="00A5719C">
        <w:rPr>
          <w:rStyle w:val="FootnoteReference"/>
        </w:rPr>
        <w:footnoteReference w:id="4"/>
      </w:r>
      <w:r>
        <w:t>.</w:t>
      </w:r>
      <w:r w:rsidR="00EC1150">
        <w:t xml:space="preserve"> The system is greeting you. Please, press “Join community” again.</w:t>
      </w:r>
    </w:p>
    <w:p w14:paraId="0F053A97" w14:textId="1C7D860A" w:rsidR="00496414" w:rsidRDefault="00EC1150" w:rsidP="00275AB0">
      <w:r>
        <w:rPr>
          <w:noProof/>
        </w:rPr>
        <w:drawing>
          <wp:inline distT="0" distB="0" distL="0" distR="0" wp14:anchorId="2035CCFA" wp14:editId="514E365F">
            <wp:extent cx="5943600" cy="2559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C575" w14:textId="033B71CA" w:rsidR="0061303D" w:rsidRDefault="0061303D" w:rsidP="0061303D">
      <w:pPr>
        <w:pStyle w:val="Heading3"/>
      </w:pPr>
      <w:bookmarkStart w:id="25" w:name="_Toc72085061"/>
      <w:r>
        <w:lastRenderedPageBreak/>
        <w:t>How to use</w:t>
      </w:r>
      <w:bookmarkEnd w:id="25"/>
    </w:p>
    <w:p w14:paraId="168C0048" w14:textId="0113FD23" w:rsidR="00A5719C" w:rsidRDefault="00A5719C" w:rsidP="0061303D">
      <w:pPr>
        <w:keepNext/>
        <w:ind w:firstLine="720"/>
      </w:pPr>
      <w:r>
        <w:t>You will see the electronic form. This form is for illustration purpose</w:t>
      </w:r>
      <w:r w:rsidR="00E25F4C">
        <w:t>s</w:t>
      </w:r>
      <w:r>
        <w:t xml:space="preserve"> only. The real form should be configured by the Supervisor in the following releases of Pharmadex 2.</w:t>
      </w:r>
    </w:p>
    <w:p w14:paraId="4DD5DD4C" w14:textId="132565FC" w:rsidR="00155F64" w:rsidRDefault="00A5719C" w:rsidP="00A5719C">
      <w:pPr>
        <w:keepNext/>
        <w:rPr>
          <w:noProof/>
        </w:rPr>
      </w:pPr>
      <w:r>
        <w:rPr>
          <w:noProof/>
        </w:rPr>
        <w:drawing>
          <wp:inline distT="0" distB="0" distL="0" distR="0" wp14:anchorId="5EA53FEF" wp14:editId="021455B4">
            <wp:extent cx="5943600" cy="23780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1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1BCE4" wp14:editId="5F17CE34">
            <wp:extent cx="5943600" cy="31013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4266" w14:textId="3F74A40C" w:rsidR="00A5719C" w:rsidRDefault="00A5719C" w:rsidP="00A5719C">
      <w:pPr>
        <w:keepNext/>
        <w:rPr>
          <w:noProof/>
        </w:rPr>
      </w:pPr>
      <w:r>
        <w:rPr>
          <w:noProof/>
        </w:rPr>
        <w:tab/>
        <w:t>Please, fill out it and press “Save” Please, put your attention on the usage of dictionaries.</w:t>
      </w:r>
    </w:p>
    <w:p w14:paraId="446591A3" w14:textId="725332F3" w:rsidR="00A5719C" w:rsidRDefault="00A5719C" w:rsidP="00A5719C">
      <w:pPr>
        <w:keepNext/>
        <w:rPr>
          <w:noProof/>
        </w:rPr>
      </w:pPr>
      <w:r>
        <w:rPr>
          <w:noProof/>
        </w:rPr>
        <w:tab/>
        <w:t>The “Submit” function is not implemented in this release.</w:t>
      </w:r>
    </w:p>
    <w:p w14:paraId="7CD67874" w14:textId="0F2B18FA" w:rsidR="0061303D" w:rsidRDefault="0061303D" w:rsidP="00A5719C">
      <w:pPr>
        <w:keepNext/>
        <w:rPr>
          <w:noProof/>
        </w:rPr>
      </w:pPr>
      <w:r>
        <w:rPr>
          <w:noProof/>
        </w:rPr>
        <w:tab/>
        <w:t xml:space="preserve">The data entered </w:t>
      </w:r>
      <w:r w:rsidR="00E25F4C">
        <w:rPr>
          <w:noProof/>
        </w:rPr>
        <w:t>in</w:t>
      </w:r>
      <w:r>
        <w:rPr>
          <w:noProof/>
        </w:rPr>
        <w:t xml:space="preserve">to the form will be available only for </w:t>
      </w:r>
      <w:r w:rsidR="00E25F4C">
        <w:rPr>
          <w:noProof/>
        </w:rPr>
        <w:t xml:space="preserve">the </w:t>
      </w:r>
      <w:r>
        <w:rPr>
          <w:noProof/>
        </w:rPr>
        <w:t>Supervisor and owner of the Gmail account.</w:t>
      </w:r>
    </w:p>
    <w:p w14:paraId="0369D7A9" w14:textId="0E8321A6" w:rsidR="00E02B5A" w:rsidRDefault="00E02B5A">
      <w:pPr>
        <w:rPr>
          <w:noProof/>
        </w:rPr>
      </w:pPr>
      <w:r>
        <w:rPr>
          <w:noProof/>
        </w:rPr>
        <w:br w:type="page"/>
      </w:r>
    </w:p>
    <w:p w14:paraId="22D02DB2" w14:textId="74D4F70F" w:rsidR="006123F4" w:rsidRDefault="006123F4" w:rsidP="006123F4">
      <w:pPr>
        <w:pStyle w:val="Heading1"/>
      </w:pPr>
      <w:bookmarkStart w:id="26" w:name="_Toc72085062"/>
      <w:r>
        <w:lastRenderedPageBreak/>
        <w:t>What’s next</w:t>
      </w:r>
      <w:bookmarkEnd w:id="26"/>
    </w:p>
    <w:p w14:paraId="7C1EDBF6" w14:textId="25298E51" w:rsidR="00410E84" w:rsidRDefault="00ED64B9" w:rsidP="00E02B5A">
      <w:r>
        <w:tab/>
      </w:r>
      <w:r w:rsidR="00A96C16">
        <w:t>T</w:t>
      </w:r>
      <w:r w:rsidR="00E02B5A">
        <w:t>he next release will be</w:t>
      </w:r>
      <w:r>
        <w:t>:</w:t>
      </w:r>
    </w:p>
    <w:p w14:paraId="4776BEEE" w14:textId="7A3FE1EA" w:rsidR="00E02B5A" w:rsidRDefault="00E02B5A" w:rsidP="00E02B5A">
      <w:r>
        <w:t>Subjects – business entity, business entity representatives, executives</w:t>
      </w:r>
    </w:p>
    <w:p w14:paraId="22CEB563" w14:textId="1C624E36" w:rsidR="00E02B5A" w:rsidRDefault="00E02B5A" w:rsidP="00E02B5A">
      <w:r>
        <w:t>Classifiers – improvements in dictionaries</w:t>
      </w:r>
    </w:p>
    <w:p w14:paraId="6B650825" w14:textId="464586C0" w:rsidR="00E02B5A" w:rsidRDefault="00E02B5A" w:rsidP="00E02B5A">
      <w:r>
        <w:t xml:space="preserve">Objects – form for </w:t>
      </w:r>
      <w:r w:rsidR="00A96C16">
        <w:t xml:space="preserve">a </w:t>
      </w:r>
      <w:r>
        <w:t>subscriber, electronic documents</w:t>
      </w:r>
    </w:p>
    <w:p w14:paraId="284578D9" w14:textId="7816CD39" w:rsidR="00E02B5A" w:rsidRDefault="00E02B5A" w:rsidP="00E02B5A">
      <w:r>
        <w:t>Workflow – register business Subjects as a subscriber</w:t>
      </w:r>
    </w:p>
    <w:p w14:paraId="1DCC0B8E" w14:textId="744F5EF8" w:rsidR="00E02B5A" w:rsidRPr="00410E84" w:rsidRDefault="00E02B5A" w:rsidP="00E02B5A">
      <w:r>
        <w:t xml:space="preserve">Others – definition of </w:t>
      </w:r>
      <w:r w:rsidR="00A96C16">
        <w:t xml:space="preserve">the </w:t>
      </w:r>
      <w:r>
        <w:t>object by Supervisor</w:t>
      </w:r>
    </w:p>
    <w:sectPr w:rsidR="00E02B5A" w:rsidRPr="00410E84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63336" w14:textId="77777777" w:rsidR="00EB0FAC" w:rsidRDefault="00EB0FAC" w:rsidP="00EB0FAC">
      <w:pPr>
        <w:spacing w:after="0" w:line="240" w:lineRule="auto"/>
      </w:pPr>
      <w:r>
        <w:separator/>
      </w:r>
    </w:p>
  </w:endnote>
  <w:endnote w:type="continuationSeparator" w:id="0">
    <w:p w14:paraId="2BD86A89" w14:textId="77777777" w:rsidR="00EB0FAC" w:rsidRDefault="00EB0FAC" w:rsidP="00EB0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715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9D25D" w14:textId="0D10547B" w:rsidR="00102725" w:rsidRDefault="001027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133F9B" w14:textId="77777777" w:rsidR="00102725" w:rsidRDefault="0010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3E03E" w14:textId="77777777" w:rsidR="00EB0FAC" w:rsidRDefault="00EB0FAC" w:rsidP="00EB0FAC">
      <w:pPr>
        <w:spacing w:after="0" w:line="240" w:lineRule="auto"/>
      </w:pPr>
      <w:r>
        <w:separator/>
      </w:r>
    </w:p>
  </w:footnote>
  <w:footnote w:type="continuationSeparator" w:id="0">
    <w:p w14:paraId="3DB45B28" w14:textId="77777777" w:rsidR="00EB0FAC" w:rsidRDefault="00EB0FAC" w:rsidP="00EB0FAC">
      <w:pPr>
        <w:spacing w:after="0" w:line="240" w:lineRule="auto"/>
      </w:pPr>
      <w:r>
        <w:continuationSeparator/>
      </w:r>
    </w:p>
  </w:footnote>
  <w:footnote w:id="1">
    <w:p w14:paraId="784F1F57" w14:textId="26BB82B0" w:rsidR="00EB0FAC" w:rsidRDefault="00EB0FAC">
      <w:pPr>
        <w:pStyle w:val="FootnoteText"/>
      </w:pPr>
      <w:r>
        <w:rPr>
          <w:rStyle w:val="FootnoteReference"/>
        </w:rPr>
        <w:footnoteRef/>
      </w:r>
      <w:r>
        <w:t xml:space="preserve"> Please, provide me your address in Gmail. I’ll arrange this access</w:t>
      </w:r>
      <w:r w:rsidR="009B2308">
        <w:t xml:space="preserve"> shortly</w:t>
      </w:r>
    </w:p>
  </w:footnote>
  <w:footnote w:id="2">
    <w:p w14:paraId="3733C77D" w14:textId="209A5711" w:rsidR="00705616" w:rsidRDefault="00705616">
      <w:pPr>
        <w:pStyle w:val="FootnoteText"/>
      </w:pPr>
      <w:r>
        <w:rPr>
          <w:rStyle w:val="FootnoteReference"/>
        </w:rPr>
        <w:footnoteRef/>
      </w:r>
      <w:r>
        <w:t xml:space="preserve"> Please, provide me your address in Gmail. I’ll arrange this access shortly</w:t>
      </w:r>
    </w:p>
  </w:footnote>
  <w:footnote w:id="3">
    <w:p w14:paraId="4D64AF1A" w14:textId="5C929B28" w:rsidR="007067A2" w:rsidRDefault="007067A2">
      <w:pPr>
        <w:pStyle w:val="FootnoteText"/>
      </w:pPr>
      <w:r>
        <w:rPr>
          <w:rStyle w:val="FootnoteReference"/>
        </w:rPr>
        <w:footnoteRef/>
      </w:r>
      <w:r>
        <w:t xml:space="preserve"> Imagine that is a switch to Nepali</w:t>
      </w:r>
    </w:p>
  </w:footnote>
  <w:footnote w:id="4">
    <w:p w14:paraId="3711D97B" w14:textId="7533607D" w:rsidR="00A5719C" w:rsidRDefault="00A5719C">
      <w:pPr>
        <w:pStyle w:val="FootnoteText"/>
      </w:pPr>
      <w:r>
        <w:rPr>
          <w:rStyle w:val="FootnoteReference"/>
        </w:rPr>
        <w:footnoteRef/>
      </w:r>
      <w:r>
        <w:t xml:space="preserve"> In case you are using this Gmail for Supervisor as described above, please change address in Web browser address line </w:t>
      </w:r>
      <w:r w:rsidR="00E02B5A">
        <w:t>to pharmadex.irka.in.ua</w:t>
      </w:r>
      <w:r w:rsidRPr="00A5719C">
        <w:t>/guest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E4F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9219A7"/>
    <w:multiLevelType w:val="hybridMultilevel"/>
    <w:tmpl w:val="87C89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F2E70"/>
    <w:multiLevelType w:val="hybridMultilevel"/>
    <w:tmpl w:val="8A08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124CAE"/>
    <w:multiLevelType w:val="hybridMultilevel"/>
    <w:tmpl w:val="E2822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EB6B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39C78FC"/>
    <w:multiLevelType w:val="hybridMultilevel"/>
    <w:tmpl w:val="5AB2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FA44AF"/>
    <w:multiLevelType w:val="hybridMultilevel"/>
    <w:tmpl w:val="4E64B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zMTcyNTY1M7U0MjdQ0lEKTi0uzszPAykwqgUAKVoHVCwAAAA="/>
  </w:docVars>
  <w:rsids>
    <w:rsidRoot w:val="002679D2"/>
    <w:rsid w:val="00003BE7"/>
    <w:rsid w:val="00043B76"/>
    <w:rsid w:val="00086FC7"/>
    <w:rsid w:val="000B5554"/>
    <w:rsid w:val="000D4E19"/>
    <w:rsid w:val="000F1CEB"/>
    <w:rsid w:val="000F671E"/>
    <w:rsid w:val="00102725"/>
    <w:rsid w:val="00155F64"/>
    <w:rsid w:val="001C740A"/>
    <w:rsid w:val="002177F0"/>
    <w:rsid w:val="00257F9E"/>
    <w:rsid w:val="002611E7"/>
    <w:rsid w:val="002679D2"/>
    <w:rsid w:val="00275AB0"/>
    <w:rsid w:val="00293D71"/>
    <w:rsid w:val="002A7BC2"/>
    <w:rsid w:val="002B1A3E"/>
    <w:rsid w:val="00350B72"/>
    <w:rsid w:val="00356C45"/>
    <w:rsid w:val="00384C05"/>
    <w:rsid w:val="003A366F"/>
    <w:rsid w:val="00410E84"/>
    <w:rsid w:val="00432BE5"/>
    <w:rsid w:val="00451A22"/>
    <w:rsid w:val="00453A06"/>
    <w:rsid w:val="0048291B"/>
    <w:rsid w:val="00496414"/>
    <w:rsid w:val="004A01EE"/>
    <w:rsid w:val="004A5671"/>
    <w:rsid w:val="004B3534"/>
    <w:rsid w:val="00506C4D"/>
    <w:rsid w:val="005077D0"/>
    <w:rsid w:val="005138AC"/>
    <w:rsid w:val="00534B99"/>
    <w:rsid w:val="00562AAF"/>
    <w:rsid w:val="006123F4"/>
    <w:rsid w:val="0061303D"/>
    <w:rsid w:val="00664769"/>
    <w:rsid w:val="00705616"/>
    <w:rsid w:val="007067A2"/>
    <w:rsid w:val="007137E3"/>
    <w:rsid w:val="00744840"/>
    <w:rsid w:val="007734AD"/>
    <w:rsid w:val="00792272"/>
    <w:rsid w:val="00801DC6"/>
    <w:rsid w:val="00824CCD"/>
    <w:rsid w:val="00897AF2"/>
    <w:rsid w:val="008A7097"/>
    <w:rsid w:val="008C55F5"/>
    <w:rsid w:val="0090677D"/>
    <w:rsid w:val="0093219E"/>
    <w:rsid w:val="00966D3A"/>
    <w:rsid w:val="00982613"/>
    <w:rsid w:val="009A3E1B"/>
    <w:rsid w:val="009B2308"/>
    <w:rsid w:val="009B249F"/>
    <w:rsid w:val="009B34ED"/>
    <w:rsid w:val="009F2CD7"/>
    <w:rsid w:val="00A5719C"/>
    <w:rsid w:val="00A86A1B"/>
    <w:rsid w:val="00A96C16"/>
    <w:rsid w:val="00AC5C20"/>
    <w:rsid w:val="00B03737"/>
    <w:rsid w:val="00B15C7F"/>
    <w:rsid w:val="00B25E22"/>
    <w:rsid w:val="00B464DD"/>
    <w:rsid w:val="00B94D53"/>
    <w:rsid w:val="00BA7D9A"/>
    <w:rsid w:val="00C85FDD"/>
    <w:rsid w:val="00C97038"/>
    <w:rsid w:val="00D06D1D"/>
    <w:rsid w:val="00DB42F2"/>
    <w:rsid w:val="00E02B5A"/>
    <w:rsid w:val="00E17769"/>
    <w:rsid w:val="00E25F4C"/>
    <w:rsid w:val="00E4188D"/>
    <w:rsid w:val="00E448C4"/>
    <w:rsid w:val="00E6703C"/>
    <w:rsid w:val="00E9290C"/>
    <w:rsid w:val="00EB0FAC"/>
    <w:rsid w:val="00EC1150"/>
    <w:rsid w:val="00EC4D84"/>
    <w:rsid w:val="00ED64B9"/>
    <w:rsid w:val="00F4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77801"/>
  <w15:chartTrackingRefBased/>
  <w15:docId w15:val="{5A62E7DB-3184-40AD-9350-87519E92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E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3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0E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23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0F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0F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B0FA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B0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F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4D8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27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27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27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272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725"/>
  </w:style>
  <w:style w:type="paragraph" w:styleId="Footer">
    <w:name w:val="footer"/>
    <w:basedOn w:val="Normal"/>
    <w:link w:val="Foot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lex.kurasoff@gmail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868F6-3231-476A-AA96-3658430E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1867</Words>
  <Characters>10644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kurasov</dc:creator>
  <cp:keywords/>
  <dc:description/>
  <cp:lastModifiedBy>alex kurasov</cp:lastModifiedBy>
  <cp:revision>2</cp:revision>
  <dcterms:created xsi:type="dcterms:W3CDTF">2021-05-16T16:54:00Z</dcterms:created>
  <dcterms:modified xsi:type="dcterms:W3CDTF">2021-05-16T16:54:00Z</dcterms:modified>
</cp:coreProperties>
</file>