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6E76EC" w14:textId="1B200D83" w:rsidR="00C97038" w:rsidRPr="005A75D6" w:rsidRDefault="002679D2" w:rsidP="00410E84">
      <w:pPr>
        <w:pStyle w:val="Title"/>
      </w:pPr>
      <w:r>
        <w:t>Pharmadex 2. Release Notes</w:t>
      </w:r>
      <w:r w:rsidR="00410E84">
        <w:t xml:space="preserve"> 202</w:t>
      </w:r>
      <w:r w:rsidR="00451A22">
        <w:t>1</w:t>
      </w:r>
      <w:r w:rsidR="00410E84">
        <w:t>-</w:t>
      </w:r>
      <w:r w:rsidR="00DF5225">
        <w:t>10</w:t>
      </w:r>
      <w:r w:rsidR="00410E84">
        <w:t>-</w:t>
      </w:r>
      <w:r w:rsidR="00B31395">
        <w:t>31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42939930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9BA4927" w14:textId="3630E4F4" w:rsidR="00102725" w:rsidRDefault="00102725">
          <w:pPr>
            <w:pStyle w:val="TOCHeading"/>
          </w:pPr>
          <w:r>
            <w:t>Contents</w:t>
          </w:r>
        </w:p>
        <w:p w14:paraId="23CCBE83" w14:textId="199D74A1" w:rsidR="00E70A6B" w:rsidRDefault="0010272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6609604" w:history="1">
            <w:r w:rsidR="00E70A6B" w:rsidRPr="00650502">
              <w:rPr>
                <w:rStyle w:val="Hyperlink"/>
                <w:noProof/>
              </w:rPr>
              <w:t>Motivation</w:t>
            </w:r>
            <w:r w:rsidR="00E70A6B">
              <w:rPr>
                <w:noProof/>
                <w:webHidden/>
              </w:rPr>
              <w:tab/>
            </w:r>
            <w:r w:rsidR="00E70A6B">
              <w:rPr>
                <w:noProof/>
                <w:webHidden/>
              </w:rPr>
              <w:fldChar w:fldCharType="begin"/>
            </w:r>
            <w:r w:rsidR="00E70A6B">
              <w:rPr>
                <w:noProof/>
                <w:webHidden/>
              </w:rPr>
              <w:instrText xml:space="preserve"> PAGEREF _Toc86609604 \h </w:instrText>
            </w:r>
            <w:r w:rsidR="00E70A6B">
              <w:rPr>
                <w:noProof/>
                <w:webHidden/>
              </w:rPr>
            </w:r>
            <w:r w:rsidR="00E70A6B">
              <w:rPr>
                <w:noProof/>
                <w:webHidden/>
              </w:rPr>
              <w:fldChar w:fldCharType="separate"/>
            </w:r>
            <w:r w:rsidR="00E70A6B">
              <w:rPr>
                <w:noProof/>
                <w:webHidden/>
              </w:rPr>
              <w:t>1</w:t>
            </w:r>
            <w:r w:rsidR="00E70A6B">
              <w:rPr>
                <w:noProof/>
                <w:webHidden/>
              </w:rPr>
              <w:fldChar w:fldCharType="end"/>
            </w:r>
          </w:hyperlink>
        </w:p>
        <w:p w14:paraId="00B57E70" w14:textId="6322D7CE" w:rsidR="00E70A6B" w:rsidRDefault="00E70A6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6609605" w:history="1">
            <w:r w:rsidRPr="00650502">
              <w:rPr>
                <w:rStyle w:val="Hyperlink"/>
                <w:noProof/>
                <w:lang w:val="pt-PT"/>
              </w:rPr>
              <w:t>Pre-requisite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_Toc86609605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C02FCE" w14:textId="25E224E4" w:rsidR="00E70A6B" w:rsidRDefault="00E70A6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6609606" w:history="1">
            <w:r w:rsidRPr="00650502">
              <w:rPr>
                <w:rStyle w:val="Hyperlink"/>
                <w:noProof/>
              </w:rPr>
              <w:t>Demo release particularities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_Toc86609606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F6D69D" w14:textId="27EE7C48" w:rsidR="00E70A6B" w:rsidRDefault="00E70A6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6609607" w:history="1">
            <w:r w:rsidRPr="00650502">
              <w:rPr>
                <w:rStyle w:val="Hyperlink"/>
                <w:noProof/>
              </w:rPr>
              <w:t>EL Expressions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_Toc86609607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943619" w14:textId="1158132C" w:rsidR="00E70A6B" w:rsidRDefault="00E70A6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6609608" w:history="1">
            <w:r w:rsidRPr="00650502">
              <w:rPr>
                <w:rStyle w:val="Hyperlink"/>
                <w:noProof/>
              </w:rPr>
              <w:t>Registration number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_Toc86609608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EC60F4" w14:textId="083734DC" w:rsidR="00E70A6B" w:rsidRDefault="00E70A6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6609609" w:history="1">
            <w:r w:rsidRPr="00650502">
              <w:rPr>
                <w:rStyle w:val="Hyperlink"/>
                <w:noProof/>
              </w:rPr>
              <w:t>Host processes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_Toc86609609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5064DB" w14:textId="4D6B2171" w:rsidR="00E70A6B" w:rsidRDefault="00E70A6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6609610" w:history="1">
            <w:r w:rsidRPr="00650502">
              <w:rPr>
                <w:rStyle w:val="Hyperlink"/>
                <w:noProof/>
              </w:rPr>
              <w:t>Reports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_Toc86609610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824E24" w14:textId="5A39F4D5" w:rsidR="00102725" w:rsidRPr="00102725" w:rsidRDefault="00102725" w:rsidP="00102725">
          <w:r>
            <w:rPr>
              <w:b/>
              <w:bCs/>
              <w:noProof/>
            </w:rPr>
            <w:fldChar w:fldCharType="end"/>
          </w:r>
        </w:p>
      </w:sdtContent>
    </w:sdt>
    <w:p w14:paraId="5363DFD6" w14:textId="410B1A6E" w:rsidR="00886CEC" w:rsidRDefault="00410E84" w:rsidP="009B2308">
      <w:pPr>
        <w:pStyle w:val="Heading1"/>
      </w:pPr>
      <w:bookmarkStart w:id="0" w:name="_Toc86609604"/>
      <w:r>
        <w:t>Motivation</w:t>
      </w:r>
      <w:bookmarkEnd w:id="0"/>
    </w:p>
    <w:p w14:paraId="2D89FBC4" w14:textId="3E8C7A97" w:rsidR="00B31395" w:rsidRDefault="001D750D" w:rsidP="00B31395">
      <w:r>
        <w:tab/>
      </w:r>
      <w:r w:rsidR="00B31395">
        <w:t>Get new process for registration person owned pharmacy ready to pilot operation:</w:t>
      </w:r>
    </w:p>
    <w:p w14:paraId="37D877C0" w14:textId="22574E40" w:rsidR="00B31395" w:rsidRPr="00B31395" w:rsidRDefault="00B31395" w:rsidP="00B31395">
      <w:pPr>
        <w:pStyle w:val="ListParagraph"/>
        <w:numPr>
          <w:ilvl w:val="0"/>
          <w:numId w:val="45"/>
        </w:numPr>
      </w:pPr>
      <w:r w:rsidRPr="00B31395">
        <w:t>Revised EL expressions</w:t>
      </w:r>
    </w:p>
    <w:p w14:paraId="00DCB290" w14:textId="0A61C43F" w:rsidR="00B31395" w:rsidRPr="00B31395" w:rsidRDefault="00B31395" w:rsidP="00B31395">
      <w:pPr>
        <w:pStyle w:val="ListParagraph"/>
        <w:numPr>
          <w:ilvl w:val="0"/>
          <w:numId w:val="45"/>
        </w:numPr>
      </w:pPr>
      <w:r w:rsidRPr="00B31395">
        <w:t>Auto assigned registration number</w:t>
      </w:r>
    </w:p>
    <w:p w14:paraId="63B253F1" w14:textId="7A5855E9" w:rsidR="00B31395" w:rsidRDefault="00B31395" w:rsidP="00B31395">
      <w:pPr>
        <w:pStyle w:val="ListParagraph"/>
        <w:numPr>
          <w:ilvl w:val="0"/>
          <w:numId w:val="45"/>
        </w:numPr>
      </w:pPr>
      <w:r w:rsidRPr="00CB309D">
        <w:t>Host processes</w:t>
      </w:r>
      <w:r w:rsidR="00CB309D">
        <w:t xml:space="preserve">, e.g., </w:t>
      </w:r>
      <w:r w:rsidR="00CB309D" w:rsidRPr="00CB309D">
        <w:t>renewal</w:t>
      </w:r>
      <w:r w:rsidRPr="00CB309D">
        <w:t>, inspection</w:t>
      </w:r>
      <w:r w:rsidR="00CB309D" w:rsidRPr="00CB309D">
        <w:t xml:space="preserve"> c</w:t>
      </w:r>
      <w:r w:rsidR="00CB309D">
        <w:t xml:space="preserve">urrently may be uniform for all guest processes. </w:t>
      </w:r>
    </w:p>
    <w:p w14:paraId="29E4C45B" w14:textId="7086F4AF" w:rsidR="00CB309D" w:rsidRPr="00CB309D" w:rsidRDefault="00CB309D" w:rsidP="00B31395">
      <w:pPr>
        <w:pStyle w:val="ListParagraph"/>
        <w:numPr>
          <w:ilvl w:val="0"/>
          <w:numId w:val="45"/>
        </w:numPr>
      </w:pPr>
      <w:r>
        <w:t>New reports are added</w:t>
      </w:r>
    </w:p>
    <w:p w14:paraId="1B76A63B" w14:textId="21EB1A7D" w:rsidR="009B2308" w:rsidRPr="00B31395" w:rsidRDefault="009B2308" w:rsidP="009B2308">
      <w:pPr>
        <w:pStyle w:val="Heading1"/>
        <w:rPr>
          <w:lang w:val="pt-PT"/>
        </w:rPr>
      </w:pPr>
      <w:bookmarkStart w:id="1" w:name="_Toc86609605"/>
      <w:r w:rsidRPr="00B31395">
        <w:rPr>
          <w:lang w:val="pt-PT"/>
        </w:rPr>
        <w:t>Pre-requisite</w:t>
      </w:r>
      <w:bookmarkEnd w:id="1"/>
    </w:p>
    <w:p w14:paraId="146F0DDF" w14:textId="3FF9BC6B" w:rsidR="006C75BB" w:rsidRDefault="009B2308" w:rsidP="00C6021A">
      <w:r w:rsidRPr="00E866E2">
        <w:tab/>
      </w:r>
      <w:r>
        <w:t xml:space="preserve">You must have </w:t>
      </w:r>
      <w:r w:rsidR="00384C05">
        <w:t xml:space="preserve">a </w:t>
      </w:r>
      <w:r>
        <w:t>Gmail account</w:t>
      </w:r>
      <w:r w:rsidR="00551DD7">
        <w:t xml:space="preserve"> that has not been registered in the Pharmadex 2 database.</w:t>
      </w:r>
      <w:r w:rsidR="00AE434B">
        <w:t xml:space="preserve"> </w:t>
      </w:r>
      <w:r w:rsidR="00551DD7">
        <w:t>You should</w:t>
      </w:r>
      <w:r w:rsidR="00AE434B">
        <w:t xml:space="preserve"> know </w:t>
      </w:r>
      <w:r w:rsidR="00E74672">
        <w:t xml:space="preserve">the </w:t>
      </w:r>
      <w:r w:rsidR="00AE434B">
        <w:t xml:space="preserve">login and password for </w:t>
      </w:r>
      <w:r w:rsidR="00E74672">
        <w:t>the</w:t>
      </w:r>
      <w:r w:rsidR="00F7302D">
        <w:t xml:space="preserve"> </w:t>
      </w:r>
      <w:r w:rsidR="00C6021A">
        <w:t>supervisor</w:t>
      </w:r>
      <w:r w:rsidR="00F7302D">
        <w:t xml:space="preserve"> user.</w:t>
      </w:r>
      <w:r w:rsidR="00E74672">
        <w:t xml:space="preserve"> </w:t>
      </w:r>
    </w:p>
    <w:p w14:paraId="0C4B46C3" w14:textId="43375C18" w:rsidR="0036336C" w:rsidRPr="00CE1EC6" w:rsidRDefault="00293D71" w:rsidP="00CE1EC6">
      <w:pPr>
        <w:pStyle w:val="Heading1"/>
      </w:pPr>
      <w:bookmarkStart w:id="2" w:name="_Toc86609606"/>
      <w:r>
        <w:t>Demo release particularities</w:t>
      </w:r>
      <w:bookmarkEnd w:id="2"/>
      <w:r w:rsidR="00886CEC">
        <w:t xml:space="preserve"> </w:t>
      </w:r>
      <w:r w:rsidR="0036336C" w:rsidRPr="0036336C">
        <w:rPr>
          <w:b/>
          <w:bCs/>
        </w:rPr>
        <w:t xml:space="preserve"> </w:t>
      </w:r>
    </w:p>
    <w:p w14:paraId="1903A484" w14:textId="0D9F033E" w:rsidR="009E38AB" w:rsidRDefault="00293D71" w:rsidP="0036336C">
      <w:pPr>
        <w:keepNext/>
        <w:ind w:firstLine="720"/>
      </w:pPr>
      <w:r>
        <w:t>This release may contain errors</w:t>
      </w:r>
      <w:r w:rsidR="003A366F">
        <w:t>, bad user interface behavior</w:t>
      </w:r>
      <w:r w:rsidR="00384C05">
        <w:t>,</w:t>
      </w:r>
      <w:r>
        <w:t xml:space="preserve"> and inconsistenc</w:t>
      </w:r>
      <w:r w:rsidR="00384C05">
        <w:t>i</w:t>
      </w:r>
      <w:r>
        <w:t xml:space="preserve">es. Please, report them to </w:t>
      </w:r>
      <w:hyperlink r:id="rId8" w:history="1">
        <w:r w:rsidR="00E448C4" w:rsidRPr="00191C31">
          <w:rPr>
            <w:rStyle w:val="Hyperlink"/>
          </w:rPr>
          <w:t>alex.kurasoff@gmail.com</w:t>
        </w:r>
      </w:hyperlink>
      <w:r>
        <w:t>.</w:t>
      </w:r>
    </w:p>
    <w:p w14:paraId="284C1A9F" w14:textId="3454B627" w:rsidR="005057D5" w:rsidRDefault="005057D5" w:rsidP="0036336C">
      <w:pPr>
        <w:keepNext/>
        <w:ind w:firstLine="720"/>
      </w:pPr>
      <w:r>
        <w:t>The file uploaders are unstable!</w:t>
      </w:r>
    </w:p>
    <w:p w14:paraId="6393A767" w14:textId="3C051B19" w:rsidR="006056D7" w:rsidRDefault="006056D7" w:rsidP="006056D7">
      <w:pPr>
        <w:keepNext/>
      </w:pPr>
      <w:r>
        <w:tab/>
        <w:t>The workflow implementation contains mistakes.</w:t>
      </w:r>
    </w:p>
    <w:p w14:paraId="70C66F30" w14:textId="3DBBAACE" w:rsidR="00F7302D" w:rsidRDefault="006056D7" w:rsidP="006056D7">
      <w:pPr>
        <w:keepNext/>
        <w:rPr>
          <w:b/>
          <w:bCs/>
        </w:rPr>
      </w:pPr>
      <w:r>
        <w:tab/>
      </w:r>
      <w:r w:rsidRPr="006056D7">
        <w:rPr>
          <w:b/>
          <w:bCs/>
        </w:rPr>
        <w:t>Please do not make any configurations, except labels</w:t>
      </w:r>
      <w:r w:rsidR="00E90B1D">
        <w:rPr>
          <w:b/>
          <w:bCs/>
        </w:rPr>
        <w:t xml:space="preserve"> and dictionaries</w:t>
      </w:r>
      <w:r w:rsidRPr="006056D7">
        <w:rPr>
          <w:b/>
          <w:bCs/>
        </w:rPr>
        <w:t xml:space="preserve"> </w:t>
      </w:r>
      <w:r w:rsidR="00C3502D">
        <w:rPr>
          <w:b/>
          <w:bCs/>
        </w:rPr>
        <w:t xml:space="preserve">as a part of </w:t>
      </w:r>
      <w:r w:rsidR="00106116">
        <w:rPr>
          <w:b/>
          <w:bCs/>
        </w:rPr>
        <w:t xml:space="preserve">the </w:t>
      </w:r>
      <w:r w:rsidR="00C3502D">
        <w:rPr>
          <w:b/>
          <w:bCs/>
        </w:rPr>
        <w:t>dictionaries revise job</w:t>
      </w:r>
      <w:r w:rsidRPr="006056D7">
        <w:rPr>
          <w:b/>
          <w:bCs/>
        </w:rPr>
        <w:t>.</w:t>
      </w:r>
    </w:p>
    <w:p w14:paraId="63947295" w14:textId="3E7DB92A" w:rsidR="00B31395" w:rsidRDefault="00B31395" w:rsidP="00B31395">
      <w:pPr>
        <w:pStyle w:val="Heading1"/>
      </w:pPr>
      <w:bookmarkStart w:id="3" w:name="_Toc86609607"/>
      <w:r>
        <w:t>EL Expressions</w:t>
      </w:r>
      <w:bookmarkEnd w:id="3"/>
    </w:p>
    <w:p w14:paraId="21087346" w14:textId="002E16D1" w:rsidR="00B31395" w:rsidRDefault="00B31395" w:rsidP="00B31395">
      <w:r>
        <w:tab/>
        <w:t>EL expressions intend to extract data from the database directly to a</w:t>
      </w:r>
      <w:r w:rsidR="00E70A6B">
        <w:t>n</w:t>
      </w:r>
      <w:r>
        <w:t xml:space="preserve"> MS Word document. It allows templating for most documents like letters, certificates, reports, etc.</w:t>
      </w:r>
    </w:p>
    <w:p w14:paraId="07602252" w14:textId="2C604420" w:rsidR="00B31395" w:rsidRDefault="00B31395" w:rsidP="00B31395">
      <w:r>
        <w:lastRenderedPageBreak/>
        <w:tab/>
        <w:t xml:space="preserve">The guide </w:t>
      </w:r>
      <w:r w:rsidR="00E70A6B">
        <w:t xml:space="preserve">on </w:t>
      </w:r>
      <w:r>
        <w:t>how to create, test</w:t>
      </w:r>
      <w:r w:rsidR="00E70A6B">
        <w:t>,</w:t>
      </w:r>
      <w:r>
        <w:t xml:space="preserve"> and use EL expressions is scheduled </w:t>
      </w:r>
      <w:r w:rsidR="00E70A6B">
        <w:t>for</w:t>
      </w:r>
      <w:r>
        <w:t xml:space="preserve"> the next week. The current set of ready and tested EL expressions can be found here </w:t>
      </w:r>
      <w:hyperlink r:id="rId9" w:history="1">
        <w:r w:rsidRPr="001148EB">
          <w:rPr>
            <w:rStyle w:val="Hyperlink"/>
          </w:rPr>
          <w:t>http://redmine.inka.in.ua/documents/77</w:t>
        </w:r>
      </w:hyperlink>
    </w:p>
    <w:p w14:paraId="3F8AF407" w14:textId="69F569E8" w:rsidR="00B31395" w:rsidRDefault="00B31395" w:rsidP="00B31395">
      <w:pPr>
        <w:ind w:firstLine="720"/>
      </w:pPr>
      <w:r>
        <w:t>EL expressions that start from “/”</w:t>
      </w:r>
      <w:r w:rsidR="00476D1B">
        <w:t xml:space="preserve"> (root)</w:t>
      </w:r>
      <w:r>
        <w:t xml:space="preserve"> are for extract</w:t>
      </w:r>
      <w:r w:rsidR="00E70A6B">
        <w:t>ing</w:t>
      </w:r>
      <w:r>
        <w:t xml:space="preserve"> data from </w:t>
      </w:r>
      <w:r w:rsidR="00E70A6B">
        <w:t xml:space="preserve">a </w:t>
      </w:r>
      <w:r>
        <w:t xml:space="preserve">whole application. </w:t>
      </w:r>
      <w:r w:rsidR="00E70A6B">
        <w:t>An e</w:t>
      </w:r>
      <w:r>
        <w:t xml:space="preserve">xample is </w:t>
      </w:r>
      <w:r>
        <w:rPr>
          <w:noProof/>
        </w:rPr>
        <w:t>${/classifiers/product@choice} means authorized products classifier for the application</w:t>
      </w:r>
    </w:p>
    <w:p w14:paraId="0EBEB31D" w14:textId="06ECE6DD" w:rsidR="00B31395" w:rsidRDefault="00476D1B" w:rsidP="00B31395">
      <w:pPr>
        <w:ind w:firstLine="720"/>
        <w:rPr>
          <w:noProof/>
        </w:rPr>
      </w:pPr>
      <w:r>
        <w:t>A</w:t>
      </w:r>
      <w:r w:rsidR="00B31395">
        <w:t xml:space="preserve">n application data may </w:t>
      </w:r>
      <w:r>
        <w:t>contain more than one pharmacist. To get data regarding a particular pharmacist from pages related to the pharmacist, use EL that start</w:t>
      </w:r>
      <w:r w:rsidR="00E70A6B">
        <w:t>s</w:t>
      </w:r>
      <w:r>
        <w:t xml:space="preserve"> from “~” (home). Example is </w:t>
      </w:r>
      <w:r>
        <w:rPr>
          <w:noProof/>
        </w:rPr>
        <w:t>${~/</w:t>
      </w:r>
      <w:r w:rsidRPr="000379EB">
        <w:rPr>
          <w:noProof/>
        </w:rPr>
        <w:t>pharmacist_qualification</w:t>
      </w:r>
      <w:r>
        <w:rPr>
          <w:noProof/>
        </w:rPr>
        <w:t>/</w:t>
      </w:r>
      <w:proofErr w:type="spellStart"/>
      <w:r>
        <w:rPr>
          <w:rFonts w:ascii="Segoe UI" w:hAnsi="Segoe UI" w:cs="Segoe UI"/>
          <w:color w:val="212529"/>
          <w:sz w:val="19"/>
          <w:szCs w:val="19"/>
          <w:shd w:val="clear" w:color="auto" w:fill="FFFFFF"/>
        </w:rPr>
        <w:t>person_academic@choice</w:t>
      </w:r>
      <w:proofErr w:type="spellEnd"/>
      <w:r>
        <w:rPr>
          <w:noProof/>
        </w:rPr>
        <w:t>} – academic qualification data.</w:t>
      </w:r>
    </w:p>
    <w:p w14:paraId="5D79F7B7" w14:textId="20404FF4" w:rsidR="00476D1B" w:rsidRDefault="00476D1B" w:rsidP="00B31395">
      <w:pPr>
        <w:ind w:firstLine="720"/>
      </w:pPr>
      <w:r>
        <w:t xml:space="preserve">Sometimes, it will be needed data from the page that is not saved to the database yet. </w:t>
      </w:r>
      <w:r w:rsidR="00E70A6B">
        <w:t>A g</w:t>
      </w:r>
      <w:r>
        <w:t xml:space="preserve">ood example is </w:t>
      </w:r>
      <w:r w:rsidR="00E70A6B">
        <w:t xml:space="preserve">the </w:t>
      </w:r>
      <w:r>
        <w:t xml:space="preserve">Finalization step of a workflow. For such cases, use EL start from </w:t>
      </w:r>
      <w:r w:rsidR="00E70A6B">
        <w:t xml:space="preserve">the </w:t>
      </w:r>
      <w:r>
        <w:t xml:space="preserve">word “this”. </w:t>
      </w:r>
      <w:r w:rsidR="00E70A6B">
        <w:t>An e</w:t>
      </w:r>
      <w:r>
        <w:t xml:space="preserve">xample is </w:t>
      </w:r>
      <w:r w:rsidRPr="00476D1B">
        <w:t>${this/certificate@expiredBS1}</w:t>
      </w:r>
      <w:r>
        <w:t xml:space="preserve"> – expiration date of the certificate in short Nepal format.</w:t>
      </w:r>
    </w:p>
    <w:p w14:paraId="5D00ACFA" w14:textId="77777777" w:rsidR="00476D1B" w:rsidRDefault="00476D1B" w:rsidP="00B31395">
      <w:r>
        <w:tab/>
        <w:t>Please, wait for the guide.</w:t>
      </w:r>
    </w:p>
    <w:p w14:paraId="01F3CDA1" w14:textId="07D6F648" w:rsidR="00A35F20" w:rsidRDefault="00A35F20" w:rsidP="00E866E2">
      <w:pPr>
        <w:pStyle w:val="Heading1"/>
      </w:pPr>
      <w:bookmarkStart w:id="4" w:name="_Toc86609608"/>
      <w:r>
        <w:t>Registration number</w:t>
      </w:r>
      <w:bookmarkEnd w:id="4"/>
    </w:p>
    <w:p w14:paraId="35EA8D5D" w14:textId="5F26E42D" w:rsidR="00E866E2" w:rsidRDefault="00E866E2" w:rsidP="00E866E2">
      <w:r>
        <w:tab/>
      </w:r>
      <w:r w:rsidRPr="00E866E2">
        <w:t>Pharmadex provides component “Register” to all</w:t>
      </w:r>
      <w:r>
        <w:t xml:space="preserve">ow organize own filing system numeration or use an existing one. Since this release, the component can propose automatically </w:t>
      </w:r>
      <w:r w:rsidR="00E70A6B">
        <w:t xml:space="preserve">the </w:t>
      </w:r>
      <w:r>
        <w:t>next sequenc</w:t>
      </w:r>
      <w:r w:rsidR="00E70A6B">
        <w:t>e</w:t>
      </w:r>
      <w:r>
        <w:t xml:space="preserve"> number in the year, as for any standard filing system. In addition, it is possible to configure </w:t>
      </w:r>
      <w:r w:rsidR="00E70A6B">
        <w:t xml:space="preserve">a </w:t>
      </w:r>
      <w:r>
        <w:t xml:space="preserve">prefix for </w:t>
      </w:r>
      <w:r w:rsidR="00E70A6B">
        <w:t xml:space="preserve">a </w:t>
      </w:r>
      <w:r>
        <w:t>number as the standard filing systems do. The most common format of the prefix is “Document Type”</w:t>
      </w:r>
      <w:proofErr w:type="gramStart"/>
      <w:r>
        <w:t>-“</w:t>
      </w:r>
      <w:proofErr w:type="gramEnd"/>
      <w:r>
        <w:t>Case to file”. For example</w:t>
      </w:r>
      <w:r w:rsidR="00E70A6B">
        <w:t>,</w:t>
      </w:r>
      <w:r>
        <w:t xml:space="preserve"> 01-12/234 means 01 document type, </w:t>
      </w:r>
      <w:r w:rsidR="00E70A6B">
        <w:t xml:space="preserve">which </w:t>
      </w:r>
      <w:r>
        <w:t>should be filed to the case 12 with number 234.</w:t>
      </w:r>
    </w:p>
    <w:p w14:paraId="439D2DC9" w14:textId="48C64BC7" w:rsidR="00E866E2" w:rsidRPr="001953DB" w:rsidRDefault="00E866E2" w:rsidP="00E866E2">
      <w:r>
        <w:tab/>
        <w:t>A register may be configured as read</w:t>
      </w:r>
      <w:r w:rsidR="00E70A6B">
        <w:t>-</w:t>
      </w:r>
      <w:r>
        <w:t xml:space="preserve">only or writable. </w:t>
      </w:r>
      <w:r w:rsidR="001953DB">
        <w:t>Accordingly,</w:t>
      </w:r>
      <w:r>
        <w:t xml:space="preserve"> a number </w:t>
      </w:r>
      <w:r w:rsidR="001953DB">
        <w:t>may be assigne</w:t>
      </w:r>
      <w:r w:rsidR="00CB309D">
        <w:t>d</w:t>
      </w:r>
      <w:r w:rsidR="001953DB">
        <w:t xml:space="preserve"> or proposed by Pharmadex 2.</w:t>
      </w:r>
    </w:p>
    <w:p w14:paraId="5CB2E8E5" w14:textId="0D92E2FC" w:rsidR="00E866E2" w:rsidRDefault="00E866E2" w:rsidP="00CB309D">
      <w:pPr>
        <w:keepNext/>
      </w:pPr>
      <w:r>
        <w:tab/>
      </w:r>
      <w:r w:rsidR="00E70A6B">
        <w:t>An e</w:t>
      </w:r>
      <w:r>
        <w:t xml:space="preserve">xample is </w:t>
      </w:r>
      <w:r w:rsidR="00E70A6B">
        <w:t xml:space="preserve">the </w:t>
      </w:r>
      <w:r>
        <w:t xml:space="preserve">application registration number for </w:t>
      </w:r>
      <w:r w:rsidR="00E70A6B">
        <w:t xml:space="preserve">a </w:t>
      </w:r>
      <w:r>
        <w:t>person</w:t>
      </w:r>
      <w:r w:rsidR="00E70A6B">
        <w:t>-</w:t>
      </w:r>
      <w:r>
        <w:t>owned retail pharmacy</w:t>
      </w:r>
      <w:r w:rsidR="001953DB">
        <w:t>. This number is assigned by Pharmadex 2.</w:t>
      </w:r>
    </w:p>
    <w:p w14:paraId="0EB67913" w14:textId="4533C18D" w:rsidR="001953DB" w:rsidRDefault="00CB309D" w:rsidP="00E866E2">
      <w:r>
        <w:rPr>
          <w:noProof/>
        </w:rPr>
        <w:drawing>
          <wp:inline distT="0" distB="0" distL="0" distR="0" wp14:anchorId="6D9528C5" wp14:editId="7D257D9F">
            <wp:extent cx="5019323" cy="25069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4207" cy="250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9B212" w14:textId="77777777" w:rsidR="00CB309D" w:rsidRDefault="00CB309D" w:rsidP="00E866E2"/>
    <w:p w14:paraId="50A97FD1" w14:textId="0A94EC79" w:rsidR="00E866E2" w:rsidRDefault="00CB309D" w:rsidP="00CB309D">
      <w:pPr>
        <w:pStyle w:val="Heading1"/>
      </w:pPr>
      <w:bookmarkStart w:id="5" w:name="_Toc86609609"/>
      <w:r>
        <w:lastRenderedPageBreak/>
        <w:t>Host processes</w:t>
      </w:r>
      <w:bookmarkEnd w:id="5"/>
    </w:p>
    <w:p w14:paraId="0E409389" w14:textId="06907354" w:rsidR="00CB309D" w:rsidRDefault="00CB309D" w:rsidP="00E866E2">
      <w:r>
        <w:tab/>
        <w:t>Host processes are processes that follow up a workflow to serve registered sites and products. Examples are Pharmacy Renewal and Pharmacy Inspection. Before this release</w:t>
      </w:r>
      <w:r w:rsidR="00E70A6B">
        <w:t>,</w:t>
      </w:r>
      <w:r>
        <w:t xml:space="preserve"> it was necessary to create separate host processes for each workflow. For current it is possible to use an existing one that suit</w:t>
      </w:r>
      <w:r w:rsidR="00E70A6B">
        <w:t>s</w:t>
      </w:r>
      <w:r>
        <w:t xml:space="preserve"> a purpose.</w:t>
      </w:r>
    </w:p>
    <w:p w14:paraId="33AA0ADC" w14:textId="666383EA" w:rsidR="00CB309D" w:rsidRDefault="00CB309D" w:rsidP="00CB309D">
      <w:pPr>
        <w:pStyle w:val="Heading1"/>
      </w:pPr>
      <w:bookmarkStart w:id="6" w:name="_Toc86609610"/>
      <w:r>
        <w:t>Reports</w:t>
      </w:r>
      <w:bookmarkEnd w:id="6"/>
    </w:p>
    <w:p w14:paraId="12C88F1D" w14:textId="68BD217B" w:rsidR="00CB309D" w:rsidRDefault="00CB309D" w:rsidP="00CB309D">
      <w:r>
        <w:tab/>
        <w:t xml:space="preserve">For </w:t>
      </w:r>
      <w:r w:rsidR="00E70A6B">
        <w:t xml:space="preserve">the </w:t>
      </w:r>
      <w:r>
        <w:t xml:space="preserve">new retail pharmacy registration workflow, a new report has been added. In the next release will be introduced external report configurator, </w:t>
      </w:r>
      <w:r w:rsidR="00E70A6B">
        <w:t>which</w:t>
      </w:r>
      <w:r>
        <w:t xml:space="preserve"> </w:t>
      </w:r>
      <w:r w:rsidR="00E70A6B">
        <w:t xml:space="preserve">is </w:t>
      </w:r>
      <w:r>
        <w:t>currently under development.</w:t>
      </w:r>
    </w:p>
    <w:p w14:paraId="5420DB10" w14:textId="012DA7D3" w:rsidR="00CB309D" w:rsidRDefault="00CB309D" w:rsidP="00CB309D">
      <w:r>
        <w:rPr>
          <w:noProof/>
        </w:rPr>
        <w:drawing>
          <wp:inline distT="0" distB="0" distL="0" distR="0" wp14:anchorId="444F8563" wp14:editId="5AD03928">
            <wp:extent cx="5943600" cy="24098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BF988" w14:textId="157AFF73" w:rsidR="00CB309D" w:rsidRPr="00CB309D" w:rsidRDefault="00CB309D" w:rsidP="00CB309D">
      <w:r>
        <w:rPr>
          <w:noProof/>
        </w:rPr>
        <w:drawing>
          <wp:inline distT="0" distB="0" distL="0" distR="0" wp14:anchorId="2AA6ABA8" wp14:editId="712B94F4">
            <wp:extent cx="5943600" cy="209105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6A6BA" w14:textId="77777777" w:rsidR="00CB309D" w:rsidRPr="00E866E2" w:rsidRDefault="00CB309D" w:rsidP="00E866E2"/>
    <w:p w14:paraId="78355094" w14:textId="2AF48735" w:rsidR="00B31395" w:rsidRPr="00E866E2" w:rsidRDefault="00B31395" w:rsidP="00B31395">
      <w:r w:rsidRPr="00E866E2">
        <w:tab/>
        <w:t xml:space="preserve"> </w:t>
      </w:r>
    </w:p>
    <w:sectPr w:rsidR="00B31395" w:rsidRPr="00E866E2" w:rsidSect="00B313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6D4C1D" w14:textId="77777777" w:rsidR="007E09D6" w:rsidRDefault="007E09D6" w:rsidP="00EB0FAC">
      <w:pPr>
        <w:spacing w:after="0" w:line="240" w:lineRule="auto"/>
      </w:pPr>
      <w:r>
        <w:separator/>
      </w:r>
    </w:p>
  </w:endnote>
  <w:endnote w:type="continuationSeparator" w:id="0">
    <w:p w14:paraId="19859E20" w14:textId="77777777" w:rsidR="007E09D6" w:rsidRDefault="007E09D6" w:rsidP="00EB0F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854FAF" w14:textId="77777777" w:rsidR="007E09D6" w:rsidRDefault="007E09D6" w:rsidP="00EB0FAC">
      <w:pPr>
        <w:spacing w:after="0" w:line="240" w:lineRule="auto"/>
      </w:pPr>
      <w:r>
        <w:separator/>
      </w:r>
    </w:p>
  </w:footnote>
  <w:footnote w:type="continuationSeparator" w:id="0">
    <w:p w14:paraId="02621B4A" w14:textId="77777777" w:rsidR="007E09D6" w:rsidRDefault="007E09D6" w:rsidP="00EB0F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B264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C553915"/>
    <w:multiLevelType w:val="hybridMultilevel"/>
    <w:tmpl w:val="467A40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6A6F31"/>
    <w:multiLevelType w:val="hybridMultilevel"/>
    <w:tmpl w:val="05C00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1E2DD0"/>
    <w:multiLevelType w:val="hybridMultilevel"/>
    <w:tmpl w:val="7C0699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8B6379"/>
    <w:multiLevelType w:val="hybridMultilevel"/>
    <w:tmpl w:val="E22682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A52989"/>
    <w:multiLevelType w:val="hybridMultilevel"/>
    <w:tmpl w:val="6D9EA4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135FAF"/>
    <w:multiLevelType w:val="hybridMultilevel"/>
    <w:tmpl w:val="12EC56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3E4F4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E3E574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0CE32CC"/>
    <w:multiLevelType w:val="hybridMultilevel"/>
    <w:tmpl w:val="F586CF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73595D"/>
    <w:multiLevelType w:val="hybridMultilevel"/>
    <w:tmpl w:val="FA2884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4C63D2"/>
    <w:multiLevelType w:val="hybridMultilevel"/>
    <w:tmpl w:val="565EAD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957348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C9219A7"/>
    <w:multiLevelType w:val="hybridMultilevel"/>
    <w:tmpl w:val="87C891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E47117F"/>
    <w:multiLevelType w:val="hybridMultilevel"/>
    <w:tmpl w:val="AF3C25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22858A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32385301"/>
    <w:multiLevelType w:val="hybridMultilevel"/>
    <w:tmpl w:val="272408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5822FF"/>
    <w:multiLevelType w:val="hybridMultilevel"/>
    <w:tmpl w:val="99086D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9CB606F"/>
    <w:multiLevelType w:val="hybridMultilevel"/>
    <w:tmpl w:val="BAF27E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C106D4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3DFF2E70"/>
    <w:multiLevelType w:val="hybridMultilevel"/>
    <w:tmpl w:val="8A08FD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EFD1E23"/>
    <w:multiLevelType w:val="hybridMultilevel"/>
    <w:tmpl w:val="C35424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420166C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426607B6"/>
    <w:multiLevelType w:val="hybridMultilevel"/>
    <w:tmpl w:val="F7D698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5CE21B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47124CAE"/>
    <w:multiLevelType w:val="hybridMultilevel"/>
    <w:tmpl w:val="E28228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EE2024D"/>
    <w:multiLevelType w:val="hybridMultilevel"/>
    <w:tmpl w:val="F60A6D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19802D4"/>
    <w:multiLevelType w:val="hybridMultilevel"/>
    <w:tmpl w:val="790413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D74FE2"/>
    <w:multiLevelType w:val="hybridMultilevel"/>
    <w:tmpl w:val="BB681C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A1344D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5A3B4C94"/>
    <w:multiLevelType w:val="hybridMultilevel"/>
    <w:tmpl w:val="1E6C5B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BEE0434"/>
    <w:multiLevelType w:val="hybridMultilevel"/>
    <w:tmpl w:val="D242C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1DB50D9"/>
    <w:multiLevelType w:val="hybridMultilevel"/>
    <w:tmpl w:val="93BACE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EB6B3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66F33D23"/>
    <w:multiLevelType w:val="hybridMultilevel"/>
    <w:tmpl w:val="4912B4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ED3537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 w15:restartNumberingAfterBreak="0">
    <w:nsid w:val="70A9601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 w15:restartNumberingAfterBreak="0">
    <w:nsid w:val="70F64B29"/>
    <w:multiLevelType w:val="hybridMultilevel"/>
    <w:tmpl w:val="33965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15C20A4"/>
    <w:multiLevelType w:val="hybridMultilevel"/>
    <w:tmpl w:val="D28036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3607B07"/>
    <w:multiLevelType w:val="hybridMultilevel"/>
    <w:tmpl w:val="3692ED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39C78FC"/>
    <w:multiLevelType w:val="hybridMultilevel"/>
    <w:tmpl w:val="5AB2CC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4C87500"/>
    <w:multiLevelType w:val="hybridMultilevel"/>
    <w:tmpl w:val="C3B236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E768E6"/>
    <w:multiLevelType w:val="hybridMultilevel"/>
    <w:tmpl w:val="3B22D4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9FA44AF"/>
    <w:multiLevelType w:val="hybridMultilevel"/>
    <w:tmpl w:val="4E64B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F7A38B5"/>
    <w:multiLevelType w:val="hybridMultilevel"/>
    <w:tmpl w:val="8D6E5C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40"/>
  </w:num>
  <w:num w:numId="3">
    <w:abstractNumId w:val="33"/>
  </w:num>
  <w:num w:numId="4">
    <w:abstractNumId w:val="20"/>
  </w:num>
  <w:num w:numId="5">
    <w:abstractNumId w:val="25"/>
  </w:num>
  <w:num w:numId="6">
    <w:abstractNumId w:val="7"/>
  </w:num>
  <w:num w:numId="7">
    <w:abstractNumId w:val="43"/>
  </w:num>
  <w:num w:numId="8">
    <w:abstractNumId w:val="4"/>
  </w:num>
  <w:num w:numId="9">
    <w:abstractNumId w:val="22"/>
  </w:num>
  <w:num w:numId="10">
    <w:abstractNumId w:val="10"/>
  </w:num>
  <w:num w:numId="11">
    <w:abstractNumId w:val="21"/>
  </w:num>
  <w:num w:numId="12">
    <w:abstractNumId w:val="32"/>
  </w:num>
  <w:num w:numId="13">
    <w:abstractNumId w:val="34"/>
  </w:num>
  <w:num w:numId="14">
    <w:abstractNumId w:val="6"/>
  </w:num>
  <w:num w:numId="15">
    <w:abstractNumId w:val="36"/>
  </w:num>
  <w:num w:numId="16">
    <w:abstractNumId w:val="0"/>
  </w:num>
  <w:num w:numId="17">
    <w:abstractNumId w:val="2"/>
  </w:num>
  <w:num w:numId="18">
    <w:abstractNumId w:val="16"/>
  </w:num>
  <w:num w:numId="19">
    <w:abstractNumId w:val="27"/>
  </w:num>
  <w:num w:numId="20">
    <w:abstractNumId w:val="17"/>
  </w:num>
  <w:num w:numId="21">
    <w:abstractNumId w:val="38"/>
  </w:num>
  <w:num w:numId="22">
    <w:abstractNumId w:val="18"/>
  </w:num>
  <w:num w:numId="23">
    <w:abstractNumId w:val="26"/>
  </w:num>
  <w:num w:numId="24">
    <w:abstractNumId w:val="9"/>
  </w:num>
  <w:num w:numId="25">
    <w:abstractNumId w:val="44"/>
  </w:num>
  <w:num w:numId="26">
    <w:abstractNumId w:val="15"/>
  </w:num>
  <w:num w:numId="27">
    <w:abstractNumId w:val="8"/>
  </w:num>
  <w:num w:numId="28">
    <w:abstractNumId w:val="41"/>
  </w:num>
  <w:num w:numId="29">
    <w:abstractNumId w:val="42"/>
  </w:num>
  <w:num w:numId="30">
    <w:abstractNumId w:val="12"/>
  </w:num>
  <w:num w:numId="31">
    <w:abstractNumId w:val="35"/>
  </w:num>
  <w:num w:numId="32">
    <w:abstractNumId w:val="29"/>
  </w:num>
  <w:num w:numId="33">
    <w:abstractNumId w:val="39"/>
  </w:num>
  <w:num w:numId="34">
    <w:abstractNumId w:val="31"/>
  </w:num>
  <w:num w:numId="35">
    <w:abstractNumId w:val="5"/>
  </w:num>
  <w:num w:numId="36">
    <w:abstractNumId w:val="23"/>
  </w:num>
  <w:num w:numId="37">
    <w:abstractNumId w:val="11"/>
  </w:num>
  <w:num w:numId="38">
    <w:abstractNumId w:val="28"/>
  </w:num>
  <w:num w:numId="39">
    <w:abstractNumId w:val="19"/>
  </w:num>
  <w:num w:numId="40">
    <w:abstractNumId w:val="30"/>
  </w:num>
  <w:num w:numId="41">
    <w:abstractNumId w:val="24"/>
  </w:num>
  <w:num w:numId="42">
    <w:abstractNumId w:val="37"/>
  </w:num>
  <w:num w:numId="43">
    <w:abstractNumId w:val="3"/>
  </w:num>
  <w:num w:numId="44">
    <w:abstractNumId w:val="1"/>
  </w:num>
  <w:num w:numId="4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UzMTcyNTY1M7U0MjdQ0lEKTi0uzszPAykwNqsFAMOBH6wtAAAA"/>
  </w:docVars>
  <w:rsids>
    <w:rsidRoot w:val="002679D2"/>
    <w:rsid w:val="00002211"/>
    <w:rsid w:val="00003BE7"/>
    <w:rsid w:val="00026AB4"/>
    <w:rsid w:val="00033576"/>
    <w:rsid w:val="0003398B"/>
    <w:rsid w:val="0003427A"/>
    <w:rsid w:val="00043B76"/>
    <w:rsid w:val="0004614C"/>
    <w:rsid w:val="00065B6F"/>
    <w:rsid w:val="00084D80"/>
    <w:rsid w:val="00086C04"/>
    <w:rsid w:val="00086FC7"/>
    <w:rsid w:val="000921E9"/>
    <w:rsid w:val="000B1FB9"/>
    <w:rsid w:val="000B2461"/>
    <w:rsid w:val="000B5554"/>
    <w:rsid w:val="000B73B9"/>
    <w:rsid w:val="000D4E19"/>
    <w:rsid w:val="000E17C2"/>
    <w:rsid w:val="000F1CEB"/>
    <w:rsid w:val="000F3892"/>
    <w:rsid w:val="000F671E"/>
    <w:rsid w:val="00102725"/>
    <w:rsid w:val="001029DC"/>
    <w:rsid w:val="00106116"/>
    <w:rsid w:val="00115568"/>
    <w:rsid w:val="0014100C"/>
    <w:rsid w:val="00146785"/>
    <w:rsid w:val="00155F64"/>
    <w:rsid w:val="00167C0A"/>
    <w:rsid w:val="00175191"/>
    <w:rsid w:val="0019269C"/>
    <w:rsid w:val="001953DB"/>
    <w:rsid w:val="001C740A"/>
    <w:rsid w:val="001D04A4"/>
    <w:rsid w:val="001D750D"/>
    <w:rsid w:val="001F0567"/>
    <w:rsid w:val="00207B97"/>
    <w:rsid w:val="002177F0"/>
    <w:rsid w:val="002416EC"/>
    <w:rsid w:val="00257F9E"/>
    <w:rsid w:val="00260C56"/>
    <w:rsid w:val="002611E7"/>
    <w:rsid w:val="002679D2"/>
    <w:rsid w:val="00275AB0"/>
    <w:rsid w:val="00281DCF"/>
    <w:rsid w:val="00282E01"/>
    <w:rsid w:val="002874D7"/>
    <w:rsid w:val="00293D71"/>
    <w:rsid w:val="002A61C2"/>
    <w:rsid w:val="002A6729"/>
    <w:rsid w:val="002A7BC2"/>
    <w:rsid w:val="002B1A3E"/>
    <w:rsid w:val="002B598B"/>
    <w:rsid w:val="002F4B86"/>
    <w:rsid w:val="00322719"/>
    <w:rsid w:val="0033524B"/>
    <w:rsid w:val="00350B72"/>
    <w:rsid w:val="00356C45"/>
    <w:rsid w:val="0036336C"/>
    <w:rsid w:val="003717D2"/>
    <w:rsid w:val="00377372"/>
    <w:rsid w:val="00384C05"/>
    <w:rsid w:val="00385FD3"/>
    <w:rsid w:val="00393CF7"/>
    <w:rsid w:val="003A366F"/>
    <w:rsid w:val="003B622C"/>
    <w:rsid w:val="003D717C"/>
    <w:rsid w:val="003F1B00"/>
    <w:rsid w:val="003F37E0"/>
    <w:rsid w:val="003F6591"/>
    <w:rsid w:val="00410E84"/>
    <w:rsid w:val="00412F98"/>
    <w:rsid w:val="00432BE5"/>
    <w:rsid w:val="00434BB3"/>
    <w:rsid w:val="00435CC1"/>
    <w:rsid w:val="004414DB"/>
    <w:rsid w:val="00441BB3"/>
    <w:rsid w:val="00444862"/>
    <w:rsid w:val="00446972"/>
    <w:rsid w:val="00450F53"/>
    <w:rsid w:val="00451A22"/>
    <w:rsid w:val="00453A06"/>
    <w:rsid w:val="00464F46"/>
    <w:rsid w:val="00476D1B"/>
    <w:rsid w:val="0048291B"/>
    <w:rsid w:val="00496414"/>
    <w:rsid w:val="004A01EE"/>
    <w:rsid w:val="004A4962"/>
    <w:rsid w:val="004A5671"/>
    <w:rsid w:val="004B3534"/>
    <w:rsid w:val="004D43FB"/>
    <w:rsid w:val="004E05B5"/>
    <w:rsid w:val="005057D5"/>
    <w:rsid w:val="00506C4D"/>
    <w:rsid w:val="005077D0"/>
    <w:rsid w:val="005138AC"/>
    <w:rsid w:val="00524D02"/>
    <w:rsid w:val="0052687F"/>
    <w:rsid w:val="00531072"/>
    <w:rsid w:val="00532591"/>
    <w:rsid w:val="0053305E"/>
    <w:rsid w:val="00534B99"/>
    <w:rsid w:val="00551DD7"/>
    <w:rsid w:val="0055277F"/>
    <w:rsid w:val="00562AAF"/>
    <w:rsid w:val="0058446B"/>
    <w:rsid w:val="0058477D"/>
    <w:rsid w:val="00590542"/>
    <w:rsid w:val="005A14BB"/>
    <w:rsid w:val="005A499B"/>
    <w:rsid w:val="005A75D6"/>
    <w:rsid w:val="005B2A4E"/>
    <w:rsid w:val="005B3F3D"/>
    <w:rsid w:val="005C1E67"/>
    <w:rsid w:val="005D107A"/>
    <w:rsid w:val="005F5CCD"/>
    <w:rsid w:val="006023B1"/>
    <w:rsid w:val="006056D7"/>
    <w:rsid w:val="006123F4"/>
    <w:rsid w:val="00612AF2"/>
    <w:rsid w:val="0061303D"/>
    <w:rsid w:val="0061729A"/>
    <w:rsid w:val="00634D15"/>
    <w:rsid w:val="00641230"/>
    <w:rsid w:val="00664769"/>
    <w:rsid w:val="006732C7"/>
    <w:rsid w:val="00691EAD"/>
    <w:rsid w:val="006A2611"/>
    <w:rsid w:val="006C6AEF"/>
    <w:rsid w:val="006C75BB"/>
    <w:rsid w:val="006D4B7A"/>
    <w:rsid w:val="006E3B8F"/>
    <w:rsid w:val="00700696"/>
    <w:rsid w:val="00705616"/>
    <w:rsid w:val="007067A2"/>
    <w:rsid w:val="007137E3"/>
    <w:rsid w:val="00715BB7"/>
    <w:rsid w:val="007258C1"/>
    <w:rsid w:val="007344EC"/>
    <w:rsid w:val="00734F34"/>
    <w:rsid w:val="00744840"/>
    <w:rsid w:val="00761F1B"/>
    <w:rsid w:val="00762809"/>
    <w:rsid w:val="007734AD"/>
    <w:rsid w:val="00773D51"/>
    <w:rsid w:val="00782FC4"/>
    <w:rsid w:val="00783457"/>
    <w:rsid w:val="00792272"/>
    <w:rsid w:val="007B3675"/>
    <w:rsid w:val="007E09D6"/>
    <w:rsid w:val="007E210B"/>
    <w:rsid w:val="007E4F06"/>
    <w:rsid w:val="007E7A8B"/>
    <w:rsid w:val="00801DC6"/>
    <w:rsid w:val="00805F05"/>
    <w:rsid w:val="00824CCD"/>
    <w:rsid w:val="00846F93"/>
    <w:rsid w:val="00852350"/>
    <w:rsid w:val="00853DEC"/>
    <w:rsid w:val="0087221F"/>
    <w:rsid w:val="00886CEC"/>
    <w:rsid w:val="008902F9"/>
    <w:rsid w:val="00897AF2"/>
    <w:rsid w:val="008A7097"/>
    <w:rsid w:val="008B62F1"/>
    <w:rsid w:val="008C55F5"/>
    <w:rsid w:val="008C58F9"/>
    <w:rsid w:val="008C7D8B"/>
    <w:rsid w:val="008D05D4"/>
    <w:rsid w:val="008D61E9"/>
    <w:rsid w:val="008E30DA"/>
    <w:rsid w:val="00904D7B"/>
    <w:rsid w:val="00905944"/>
    <w:rsid w:val="0090677D"/>
    <w:rsid w:val="00907F24"/>
    <w:rsid w:val="009148F8"/>
    <w:rsid w:val="00920DF8"/>
    <w:rsid w:val="0093219E"/>
    <w:rsid w:val="009354F7"/>
    <w:rsid w:val="0095017A"/>
    <w:rsid w:val="00956FF8"/>
    <w:rsid w:val="00966D3A"/>
    <w:rsid w:val="00980C9E"/>
    <w:rsid w:val="00982613"/>
    <w:rsid w:val="009A3E1B"/>
    <w:rsid w:val="009A7435"/>
    <w:rsid w:val="009B2308"/>
    <w:rsid w:val="009B249F"/>
    <w:rsid w:val="009B34ED"/>
    <w:rsid w:val="009C388A"/>
    <w:rsid w:val="009D0C22"/>
    <w:rsid w:val="009D4911"/>
    <w:rsid w:val="009E38AB"/>
    <w:rsid w:val="009F2CD7"/>
    <w:rsid w:val="00A1502E"/>
    <w:rsid w:val="00A35F20"/>
    <w:rsid w:val="00A5719C"/>
    <w:rsid w:val="00A63C69"/>
    <w:rsid w:val="00A86A1B"/>
    <w:rsid w:val="00A96C16"/>
    <w:rsid w:val="00AA50AA"/>
    <w:rsid w:val="00AA6E7D"/>
    <w:rsid w:val="00AB4ECD"/>
    <w:rsid w:val="00AB588D"/>
    <w:rsid w:val="00AC0681"/>
    <w:rsid w:val="00AC5C20"/>
    <w:rsid w:val="00AD3D2E"/>
    <w:rsid w:val="00AE434B"/>
    <w:rsid w:val="00AF0A0E"/>
    <w:rsid w:val="00B03737"/>
    <w:rsid w:val="00B10844"/>
    <w:rsid w:val="00B15C7F"/>
    <w:rsid w:val="00B20953"/>
    <w:rsid w:val="00B25E22"/>
    <w:rsid w:val="00B31395"/>
    <w:rsid w:val="00B34B86"/>
    <w:rsid w:val="00B35934"/>
    <w:rsid w:val="00B464DD"/>
    <w:rsid w:val="00B64AD2"/>
    <w:rsid w:val="00B85B9A"/>
    <w:rsid w:val="00B905F1"/>
    <w:rsid w:val="00B94D53"/>
    <w:rsid w:val="00BA7D9A"/>
    <w:rsid w:val="00BE3255"/>
    <w:rsid w:val="00BE4CE8"/>
    <w:rsid w:val="00BF0066"/>
    <w:rsid w:val="00C03712"/>
    <w:rsid w:val="00C14992"/>
    <w:rsid w:val="00C15BDB"/>
    <w:rsid w:val="00C3502D"/>
    <w:rsid w:val="00C36E96"/>
    <w:rsid w:val="00C37A25"/>
    <w:rsid w:val="00C43C22"/>
    <w:rsid w:val="00C6021A"/>
    <w:rsid w:val="00C75251"/>
    <w:rsid w:val="00C767DC"/>
    <w:rsid w:val="00C85FDD"/>
    <w:rsid w:val="00C914A4"/>
    <w:rsid w:val="00C92181"/>
    <w:rsid w:val="00C97038"/>
    <w:rsid w:val="00CA3674"/>
    <w:rsid w:val="00CB309D"/>
    <w:rsid w:val="00CB67A5"/>
    <w:rsid w:val="00CD7EC1"/>
    <w:rsid w:val="00CE1EC6"/>
    <w:rsid w:val="00CE7154"/>
    <w:rsid w:val="00D03828"/>
    <w:rsid w:val="00D06D1D"/>
    <w:rsid w:val="00D2183D"/>
    <w:rsid w:val="00D2340C"/>
    <w:rsid w:val="00D342C9"/>
    <w:rsid w:val="00D73F83"/>
    <w:rsid w:val="00D75022"/>
    <w:rsid w:val="00D75681"/>
    <w:rsid w:val="00D90BFA"/>
    <w:rsid w:val="00DB310A"/>
    <w:rsid w:val="00DB42F2"/>
    <w:rsid w:val="00DC306C"/>
    <w:rsid w:val="00DC3EB2"/>
    <w:rsid w:val="00DC5564"/>
    <w:rsid w:val="00DE335B"/>
    <w:rsid w:val="00DF31E5"/>
    <w:rsid w:val="00DF5225"/>
    <w:rsid w:val="00E02B5A"/>
    <w:rsid w:val="00E1056D"/>
    <w:rsid w:val="00E1746D"/>
    <w:rsid w:val="00E17769"/>
    <w:rsid w:val="00E25F4C"/>
    <w:rsid w:val="00E4188D"/>
    <w:rsid w:val="00E448C4"/>
    <w:rsid w:val="00E64AD9"/>
    <w:rsid w:val="00E64E69"/>
    <w:rsid w:val="00E6703C"/>
    <w:rsid w:val="00E70A6B"/>
    <w:rsid w:val="00E74672"/>
    <w:rsid w:val="00E76CF9"/>
    <w:rsid w:val="00E76E78"/>
    <w:rsid w:val="00E866E2"/>
    <w:rsid w:val="00E90B1D"/>
    <w:rsid w:val="00E9290C"/>
    <w:rsid w:val="00E96500"/>
    <w:rsid w:val="00EA1038"/>
    <w:rsid w:val="00EB0FAC"/>
    <w:rsid w:val="00EB2C14"/>
    <w:rsid w:val="00EC1150"/>
    <w:rsid w:val="00EC4D84"/>
    <w:rsid w:val="00ED49CC"/>
    <w:rsid w:val="00ED64B9"/>
    <w:rsid w:val="00EE028D"/>
    <w:rsid w:val="00EF650A"/>
    <w:rsid w:val="00F11310"/>
    <w:rsid w:val="00F15427"/>
    <w:rsid w:val="00F26358"/>
    <w:rsid w:val="00F263AE"/>
    <w:rsid w:val="00F40DC9"/>
    <w:rsid w:val="00F42B86"/>
    <w:rsid w:val="00F56636"/>
    <w:rsid w:val="00F7302D"/>
    <w:rsid w:val="00F773C7"/>
    <w:rsid w:val="00F83861"/>
    <w:rsid w:val="00F95B23"/>
    <w:rsid w:val="00FA7F85"/>
    <w:rsid w:val="00FB4729"/>
    <w:rsid w:val="00FC745A"/>
    <w:rsid w:val="00FF0CA7"/>
    <w:rsid w:val="00FF1F66"/>
    <w:rsid w:val="00FF22DF"/>
    <w:rsid w:val="00FF5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D77801"/>
  <w15:chartTrackingRefBased/>
  <w15:docId w15:val="{5A62E7DB-3184-40AD-9350-87519E92D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0E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0E8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123F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10E8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0E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10E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10E8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123F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B0FAC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B0FA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B0FAC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EB0FA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0FA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C4D84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102725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10272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02725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102725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10272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2725"/>
  </w:style>
  <w:style w:type="paragraph" w:styleId="Footer">
    <w:name w:val="footer"/>
    <w:basedOn w:val="Normal"/>
    <w:link w:val="FooterChar"/>
    <w:uiPriority w:val="99"/>
    <w:unhideWhenUsed/>
    <w:rsid w:val="0010272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2725"/>
  </w:style>
  <w:style w:type="table" w:styleId="TableGrid">
    <w:name w:val="Table Grid"/>
    <w:basedOn w:val="TableNormal"/>
    <w:uiPriority w:val="39"/>
    <w:rsid w:val="003F1B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FF0CA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8902F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902F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902F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902F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902F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88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0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8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lex.kurasoff@gmail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://redmine.inka.in.ua/documents/77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0868F6-3231-476A-AA96-3658430E40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2397</TotalTime>
  <Pages>3</Pages>
  <Words>601</Words>
  <Characters>3426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kurasov</dc:creator>
  <cp:keywords/>
  <dc:description/>
  <cp:lastModifiedBy>alex kurasov</cp:lastModifiedBy>
  <cp:revision>129</cp:revision>
  <dcterms:created xsi:type="dcterms:W3CDTF">2021-06-27T19:21:00Z</dcterms:created>
  <dcterms:modified xsi:type="dcterms:W3CDTF">2021-10-31T19:55:00Z</dcterms:modified>
</cp:coreProperties>
</file>