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16367D6B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1045B9">
        <w:t>0</w:t>
      </w:r>
      <w:r w:rsidR="00F41968">
        <w:t>9</w:t>
      </w:r>
      <w:r w:rsidR="005905E4">
        <w:t>-</w:t>
      </w:r>
      <w:r w:rsidR="00F41968">
        <w:t>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74A1B406" w14:textId="7CAC20B2" w:rsidR="00F87255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14493879" w:history="1">
            <w:r w:rsidR="00F87255" w:rsidRPr="00A636D7">
              <w:rPr>
                <w:rStyle w:val="Hyperlink"/>
                <w:noProof/>
              </w:rPr>
              <w:t>Motivation</w:t>
            </w:r>
            <w:r w:rsidR="00F87255">
              <w:rPr>
                <w:noProof/>
                <w:webHidden/>
              </w:rPr>
              <w:tab/>
            </w:r>
            <w:r w:rsidR="00F87255">
              <w:rPr>
                <w:noProof/>
                <w:webHidden/>
              </w:rPr>
              <w:fldChar w:fldCharType="begin"/>
            </w:r>
            <w:r w:rsidR="00F87255">
              <w:rPr>
                <w:noProof/>
                <w:webHidden/>
              </w:rPr>
              <w:instrText xml:space="preserve"> PAGEREF _Toc114493879 \h </w:instrText>
            </w:r>
            <w:r w:rsidR="00F87255">
              <w:rPr>
                <w:noProof/>
                <w:webHidden/>
              </w:rPr>
            </w:r>
            <w:r w:rsidR="00F87255">
              <w:rPr>
                <w:noProof/>
                <w:webHidden/>
              </w:rPr>
              <w:fldChar w:fldCharType="separate"/>
            </w:r>
            <w:r w:rsidR="00F87255">
              <w:rPr>
                <w:noProof/>
                <w:webHidden/>
              </w:rPr>
              <w:t>1</w:t>
            </w:r>
            <w:r w:rsidR="00F87255">
              <w:rPr>
                <w:noProof/>
                <w:webHidden/>
              </w:rPr>
              <w:fldChar w:fldCharType="end"/>
            </w:r>
          </w:hyperlink>
        </w:p>
        <w:p w14:paraId="7A8446B5" w14:textId="4217A673" w:rsidR="00F87255" w:rsidRDefault="00F87255">
          <w:pPr>
            <w:pStyle w:val="TOC1"/>
            <w:rPr>
              <w:rFonts w:eastAsiaTheme="minorEastAsia"/>
              <w:noProof/>
            </w:rPr>
          </w:pPr>
          <w:hyperlink w:anchor="_Toc114493880" w:history="1">
            <w:r w:rsidRPr="00A636D7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989C3" w14:textId="527A0396" w:rsidR="00F87255" w:rsidRDefault="00F87255">
          <w:pPr>
            <w:pStyle w:val="TOC1"/>
            <w:rPr>
              <w:rFonts w:eastAsiaTheme="minorEastAsia"/>
              <w:noProof/>
            </w:rPr>
          </w:pPr>
          <w:hyperlink w:anchor="_Toc114493881" w:history="1">
            <w:r w:rsidRPr="00A636D7">
              <w:rPr>
                <w:rStyle w:val="Hyperlink"/>
                <w:noProof/>
              </w:rPr>
              <w:t>Administrative password 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6C8FF" w14:textId="09814B78" w:rsidR="00F87255" w:rsidRDefault="00F87255">
          <w:pPr>
            <w:pStyle w:val="TOC1"/>
            <w:rPr>
              <w:rFonts w:eastAsiaTheme="minorEastAsia"/>
              <w:noProof/>
            </w:rPr>
          </w:pPr>
          <w:hyperlink w:anchor="_Toc114493882" w:history="1">
            <w:r w:rsidRPr="00A636D7">
              <w:rPr>
                <w:rStyle w:val="Hyperlink"/>
                <w:noProof/>
              </w:rPr>
              <w:t>ATC data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_Toc114493882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3699993B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405C7C32" w:rsidR="00C50319" w:rsidRDefault="00410E84" w:rsidP="003C60B4">
      <w:pPr>
        <w:pStyle w:val="Heading1"/>
      </w:pPr>
      <w:bookmarkStart w:id="0" w:name="_Toc114493879"/>
      <w:r w:rsidRPr="004535BB">
        <w:t>Motivation</w:t>
      </w:r>
      <w:bookmarkEnd w:id="0"/>
    </w:p>
    <w:p w14:paraId="3715516C" w14:textId="2348F1E6" w:rsidR="00245549" w:rsidRDefault="00245549" w:rsidP="00245549">
      <w:pPr>
        <w:pStyle w:val="ListParagraph"/>
        <w:numPr>
          <w:ilvl w:val="0"/>
          <w:numId w:val="35"/>
        </w:numPr>
      </w:pPr>
      <w:r>
        <w:t>Fixed bugs</w:t>
      </w:r>
      <w:r w:rsidR="001A1400">
        <w:t>:</w:t>
      </w:r>
    </w:p>
    <w:p w14:paraId="4074BDBA" w14:textId="16169607" w:rsidR="001A1400" w:rsidRDefault="001A1400" w:rsidP="001A1400">
      <w:pPr>
        <w:pStyle w:val="ListParagraph"/>
        <w:numPr>
          <w:ilvl w:val="1"/>
          <w:numId w:val="35"/>
        </w:numPr>
      </w:pPr>
      <w:r>
        <w:t>Issue 1535 solved</w:t>
      </w:r>
    </w:p>
    <w:p w14:paraId="06404846" w14:textId="7B86582A" w:rsidR="001A1400" w:rsidRDefault="001A1400" w:rsidP="00245549">
      <w:pPr>
        <w:pStyle w:val="ListParagraph"/>
        <w:numPr>
          <w:ilvl w:val="0"/>
          <w:numId w:val="35"/>
        </w:numPr>
      </w:pPr>
      <w:r>
        <w:t>Improvements:</w:t>
      </w:r>
    </w:p>
    <w:p w14:paraId="6BF14A5A" w14:textId="3D9F1DAA" w:rsidR="001A1400" w:rsidRDefault="001A1400" w:rsidP="001A1400">
      <w:pPr>
        <w:pStyle w:val="ListParagraph"/>
        <w:numPr>
          <w:ilvl w:val="1"/>
          <w:numId w:val="35"/>
        </w:numPr>
      </w:pPr>
      <w:r>
        <w:t>Administrative password change</w:t>
      </w:r>
    </w:p>
    <w:p w14:paraId="722042F4" w14:textId="698801D9" w:rsidR="001A1400" w:rsidRDefault="001A1400" w:rsidP="001A1400">
      <w:pPr>
        <w:pStyle w:val="ListParagraph"/>
        <w:numPr>
          <w:ilvl w:val="1"/>
          <w:numId w:val="35"/>
        </w:numPr>
      </w:pPr>
      <w:r>
        <w:t>ATC data import</w:t>
      </w:r>
    </w:p>
    <w:p w14:paraId="69D09B84" w14:textId="12B512CE" w:rsidR="00245549" w:rsidRDefault="00245549" w:rsidP="00245549">
      <w:pPr>
        <w:pStyle w:val="Heading1"/>
      </w:pPr>
      <w:bookmarkStart w:id="1" w:name="_Toc114493880"/>
      <w:r>
        <w:t>Disclaimer</w:t>
      </w:r>
      <w:bookmarkEnd w:id="1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413A43C9" w14:textId="4943F5FC" w:rsidR="00CF0EFD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4F40AF2B" w14:textId="442F68AB" w:rsidR="00C8471C" w:rsidRDefault="00C8471C" w:rsidP="00C8471C">
      <w:pPr>
        <w:pStyle w:val="Heading1"/>
      </w:pPr>
      <w:bookmarkStart w:id="2" w:name="_Toc114493881"/>
      <w:r>
        <w:t>Administrative password change</w:t>
      </w:r>
      <w:bookmarkEnd w:id="2"/>
    </w:p>
    <w:p w14:paraId="7D4E1C77" w14:textId="2A9C2AC3" w:rsidR="00C8471C" w:rsidRDefault="00C8471C" w:rsidP="00C8471C">
      <w:r>
        <w:tab/>
        <w:t>The manual is here:</w:t>
      </w:r>
    </w:p>
    <w:p w14:paraId="3B169726" w14:textId="6D8CE1AE" w:rsidR="00C8471C" w:rsidRDefault="00000000" w:rsidP="00C8471C">
      <w:hyperlink r:id="rId9" w:history="1">
        <w:r w:rsidR="00C8471C" w:rsidRPr="00B06BA1">
          <w:rPr>
            <w:rStyle w:val="Hyperlink"/>
          </w:rPr>
          <w:t>http://redmine.inka.in.ua/documents/159</w:t>
        </w:r>
      </w:hyperlink>
    </w:p>
    <w:p w14:paraId="35AF9C50" w14:textId="77777777" w:rsidR="00C8471C" w:rsidRDefault="00C8471C" w:rsidP="00C8471C"/>
    <w:p w14:paraId="69CF40D5" w14:textId="3747730B" w:rsidR="00C8471C" w:rsidRPr="00C8471C" w:rsidRDefault="00C8471C" w:rsidP="00C8471C">
      <w:pPr>
        <w:ind w:left="360"/>
        <w:rPr>
          <w:b/>
          <w:bCs/>
          <w:i/>
          <w:iCs/>
        </w:rPr>
      </w:pPr>
      <w:r>
        <w:t xml:space="preserve"> </w:t>
      </w:r>
      <w:r w:rsidRPr="00150D42">
        <w:rPr>
          <w:b/>
          <w:bCs/>
          <w:i/>
          <w:iCs/>
        </w:rPr>
        <w:t>It will be a good idea to define human</w:t>
      </w:r>
      <w:r w:rsidR="007D2738">
        <w:rPr>
          <w:b/>
          <w:bCs/>
          <w:i/>
          <w:iCs/>
        </w:rPr>
        <w:t>-</w:t>
      </w:r>
      <w:r w:rsidRPr="00150D42">
        <w:rPr>
          <w:b/>
          <w:bCs/>
          <w:i/>
          <w:iCs/>
        </w:rPr>
        <w:t>readable labels for this feature. Please, us</w:t>
      </w:r>
      <w:r w:rsidR="007D2738">
        <w:rPr>
          <w:b/>
          <w:bCs/>
          <w:i/>
          <w:iCs/>
        </w:rPr>
        <w:t>e</w:t>
      </w:r>
      <w:r w:rsidRPr="00150D42">
        <w:rPr>
          <w:b/>
          <w:bCs/>
          <w:i/>
          <w:iCs/>
        </w:rPr>
        <w:t xml:space="preserve"> Configuration-Messages for it.</w:t>
      </w:r>
    </w:p>
    <w:p w14:paraId="47D6F061" w14:textId="0A3DF50C" w:rsidR="00C8471C" w:rsidRDefault="00C8471C" w:rsidP="00C8471C">
      <w:pPr>
        <w:pStyle w:val="Heading1"/>
      </w:pPr>
      <w:bookmarkStart w:id="3" w:name="_Toc114493882"/>
      <w:r>
        <w:lastRenderedPageBreak/>
        <w:t>ATC data import</w:t>
      </w:r>
      <w:bookmarkEnd w:id="3"/>
    </w:p>
    <w:p w14:paraId="4C3089D4" w14:textId="77777777" w:rsidR="0068287E" w:rsidRDefault="0068287E" w:rsidP="0068287E">
      <w:pPr>
        <w:keepNext/>
      </w:pPr>
      <w:r>
        <w:rPr>
          <w:noProof/>
        </w:rPr>
        <w:drawing>
          <wp:inline distT="0" distB="0" distL="0" distR="0" wp14:anchorId="318A4772" wp14:editId="1FAA569C">
            <wp:extent cx="5943600" cy="1468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7D8B" w14:textId="4B153ED1" w:rsidR="00C8471C" w:rsidRDefault="0068287E" w:rsidP="0068287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Where to find it?</w:t>
      </w:r>
    </w:p>
    <w:p w14:paraId="6ED98C95" w14:textId="2AF32684" w:rsidR="00C8471C" w:rsidRDefault="00C8471C" w:rsidP="00C8471C"/>
    <w:p w14:paraId="109D54B8" w14:textId="77777777" w:rsidR="00C8471C" w:rsidRDefault="00C8471C" w:rsidP="00C8471C">
      <w:pPr>
        <w:keepNext/>
      </w:pPr>
      <w:r>
        <w:rPr>
          <w:noProof/>
        </w:rPr>
        <w:drawing>
          <wp:inline distT="0" distB="0" distL="0" distR="0" wp14:anchorId="377440E5" wp14:editId="74EB1593">
            <wp:extent cx="5943600" cy="3569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6F7E" w14:textId="18FCA918" w:rsidR="00C8471C" w:rsidRDefault="00C8471C" w:rsidP="00C8471C">
      <w:pPr>
        <w:pStyle w:val="Caption"/>
      </w:pPr>
      <w:r>
        <w:t xml:space="preserve">Figure </w:t>
      </w:r>
      <w:fldSimple w:instr=" SEQ Figure \* ARABIC ">
        <w:r w:rsidR="0068287E">
          <w:rPr>
            <w:noProof/>
          </w:rPr>
          <w:t>2</w:t>
        </w:r>
      </w:fldSimple>
      <w:r>
        <w:t xml:space="preserve"> ATC data import screen</w:t>
      </w:r>
    </w:p>
    <w:p w14:paraId="2FEFCAD2" w14:textId="0917BF41" w:rsidR="0068287E" w:rsidRDefault="0068287E" w:rsidP="0068287E">
      <w:pPr>
        <w:pStyle w:val="ListParagraph"/>
        <w:numPr>
          <w:ilvl w:val="0"/>
          <w:numId w:val="37"/>
        </w:numPr>
      </w:pPr>
      <w:r>
        <w:t>Download an example of the data and, then, make necessary corrections if one</w:t>
      </w:r>
    </w:p>
    <w:p w14:paraId="6683FFCC" w14:textId="592924A4" w:rsidR="0068287E" w:rsidRDefault="0068287E" w:rsidP="0068287E">
      <w:pPr>
        <w:pStyle w:val="ListParagraph"/>
        <w:numPr>
          <w:ilvl w:val="0"/>
          <w:numId w:val="37"/>
        </w:numPr>
      </w:pPr>
      <w:r>
        <w:t>Upload the data</w:t>
      </w:r>
    </w:p>
    <w:p w14:paraId="1A6F99FF" w14:textId="012AA758" w:rsidR="0068287E" w:rsidRDefault="0068287E" w:rsidP="0068287E">
      <w:pPr>
        <w:pStyle w:val="ListParagraph"/>
        <w:numPr>
          <w:ilvl w:val="0"/>
          <w:numId w:val="37"/>
        </w:numPr>
      </w:pPr>
      <w:r>
        <w:t>Press “Save” to import</w:t>
      </w:r>
    </w:p>
    <w:p w14:paraId="26CA8A59" w14:textId="088BBA4D" w:rsidR="0068287E" w:rsidRPr="0068287E" w:rsidRDefault="0068287E" w:rsidP="0068287E">
      <w:pPr>
        <w:pStyle w:val="ListParagraph"/>
        <w:numPr>
          <w:ilvl w:val="0"/>
          <w:numId w:val="37"/>
        </w:numPr>
      </w:pPr>
      <w:r>
        <w:t>The result will be here</w:t>
      </w:r>
    </w:p>
    <w:p w14:paraId="5D2FCC2D" w14:textId="19BDE80D" w:rsidR="00150D42" w:rsidRDefault="00150D42" w:rsidP="00150D42">
      <w:pPr>
        <w:ind w:left="360"/>
        <w:rPr>
          <w:b/>
          <w:bCs/>
          <w:i/>
          <w:iCs/>
        </w:rPr>
      </w:pPr>
      <w:r w:rsidRPr="00150D42">
        <w:rPr>
          <w:b/>
          <w:bCs/>
          <w:i/>
          <w:iCs/>
        </w:rPr>
        <w:t>It will be a good idea to define human</w:t>
      </w:r>
      <w:r w:rsidR="007D2738">
        <w:rPr>
          <w:b/>
          <w:bCs/>
          <w:i/>
          <w:iCs/>
        </w:rPr>
        <w:t>-</w:t>
      </w:r>
      <w:r w:rsidRPr="00150D42">
        <w:rPr>
          <w:b/>
          <w:bCs/>
          <w:i/>
          <w:iCs/>
        </w:rPr>
        <w:t>readable labels for this feature. Please, us</w:t>
      </w:r>
      <w:r w:rsidR="007D2738">
        <w:rPr>
          <w:b/>
          <w:bCs/>
          <w:i/>
          <w:iCs/>
        </w:rPr>
        <w:t>e</w:t>
      </w:r>
      <w:r w:rsidRPr="00150D42">
        <w:rPr>
          <w:b/>
          <w:bCs/>
          <w:i/>
          <w:iCs/>
        </w:rPr>
        <w:t xml:space="preserve"> Configuration-Messages for it</w:t>
      </w:r>
      <w:r w:rsidR="00583E86">
        <w:rPr>
          <w:b/>
          <w:bCs/>
          <w:i/>
          <w:iCs/>
        </w:rPr>
        <w:t>:</w:t>
      </w:r>
    </w:p>
    <w:p w14:paraId="22649E8D" w14:textId="124A346E" w:rsidR="00583E86" w:rsidRPr="00583E86" w:rsidRDefault="00583E86" w:rsidP="00583E86">
      <w:pPr>
        <w:pStyle w:val="ListParagraph"/>
        <w:numPr>
          <w:ilvl w:val="0"/>
          <w:numId w:val="38"/>
        </w:numPr>
      </w:pPr>
      <w:proofErr w:type="spellStart"/>
      <w:r>
        <w:t>importATC</w:t>
      </w:r>
      <w:proofErr w:type="spellEnd"/>
      <w:r w:rsidRPr="00583E86">
        <w:rPr>
          <w:lang w:val="ru-RU"/>
        </w:rPr>
        <w:t xml:space="preserve"> – </w:t>
      </w:r>
      <w:r>
        <w:t>The action in the menu</w:t>
      </w:r>
    </w:p>
    <w:p w14:paraId="09233D53" w14:textId="77777777" w:rsidR="00583E86" w:rsidRPr="004658C9" w:rsidRDefault="00583E86" w:rsidP="00583E86">
      <w:pPr>
        <w:pStyle w:val="ListParagraph"/>
        <w:numPr>
          <w:ilvl w:val="0"/>
          <w:numId w:val="38"/>
        </w:numPr>
      </w:pPr>
      <w:proofErr w:type="spellStart"/>
      <w:r w:rsidRPr="004658C9">
        <w:t>startImport</w:t>
      </w:r>
      <w:proofErr w:type="spellEnd"/>
      <w:r w:rsidRPr="004658C9">
        <w:t xml:space="preserve"> – Start import </w:t>
      </w:r>
    </w:p>
    <w:p w14:paraId="27F4522D" w14:textId="77777777" w:rsidR="00583E86" w:rsidRPr="004658C9" w:rsidRDefault="00583E86" w:rsidP="00583E86">
      <w:pPr>
        <w:pStyle w:val="ListParagraph"/>
        <w:numPr>
          <w:ilvl w:val="0"/>
          <w:numId w:val="38"/>
        </w:numPr>
      </w:pPr>
      <w:proofErr w:type="spellStart"/>
      <w:r w:rsidRPr="004658C9">
        <w:t>endImport</w:t>
      </w:r>
      <w:proofErr w:type="spellEnd"/>
      <w:r w:rsidRPr="004658C9">
        <w:t xml:space="preserve"> – End import</w:t>
      </w:r>
    </w:p>
    <w:p w14:paraId="63014497" w14:textId="77777777" w:rsidR="00583E86" w:rsidRPr="00583E86" w:rsidRDefault="00583E86" w:rsidP="00583E86">
      <w:pPr>
        <w:pStyle w:val="ListParagraph"/>
        <w:numPr>
          <w:ilvl w:val="0"/>
          <w:numId w:val="38"/>
        </w:numPr>
        <w:rPr>
          <w:shd w:val="clear" w:color="auto" w:fill="E8F2FE"/>
        </w:rPr>
      </w:pPr>
      <w:proofErr w:type="spellStart"/>
      <w:r w:rsidRPr="004658C9">
        <w:lastRenderedPageBreak/>
        <w:t>startImportSheet</w:t>
      </w:r>
      <w:proofErr w:type="spellEnd"/>
      <w:r w:rsidRPr="004658C9">
        <w:t xml:space="preserve"> - Start import sheet</w:t>
      </w:r>
    </w:p>
    <w:p w14:paraId="42B13031" w14:textId="77777777" w:rsidR="00583E86" w:rsidRDefault="00583E86" w:rsidP="00583E86">
      <w:pPr>
        <w:pStyle w:val="ListParagraph"/>
        <w:numPr>
          <w:ilvl w:val="0"/>
          <w:numId w:val="38"/>
        </w:numPr>
      </w:pPr>
      <w:proofErr w:type="spellStart"/>
      <w:r w:rsidRPr="004658C9">
        <w:t>notFindSheet</w:t>
      </w:r>
      <w:proofErr w:type="spellEnd"/>
      <w:r w:rsidRPr="004658C9">
        <w:t xml:space="preserve"> - Not find sheet</w:t>
      </w:r>
    </w:p>
    <w:p w14:paraId="2292B1C0" w14:textId="14389088" w:rsidR="00583E86" w:rsidRPr="00583E86" w:rsidRDefault="00583E86" w:rsidP="00583E86">
      <w:pPr>
        <w:pStyle w:val="ListParagraph"/>
        <w:numPr>
          <w:ilvl w:val="0"/>
          <w:numId w:val="38"/>
        </w:num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583E86">
        <w:rPr>
          <w:rFonts w:ascii="Segoe UI" w:hAnsi="Segoe UI" w:cs="Segoe UI"/>
          <w:color w:val="212529"/>
          <w:shd w:val="clear" w:color="auto" w:fill="FFFFFF"/>
        </w:rPr>
        <w:t>dataimport</w:t>
      </w:r>
      <w:proofErr w:type="spellEnd"/>
      <w:r w:rsidRPr="00583E86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– </w:t>
      </w:r>
      <w:r w:rsidRPr="00583E86">
        <w:rPr>
          <w:rFonts w:ascii="Segoe UI" w:hAnsi="Segoe UI" w:cs="Segoe UI"/>
          <w:color w:val="212529"/>
          <w:shd w:val="clear" w:color="auto" w:fill="FFFFFF"/>
        </w:rPr>
        <w:t xml:space="preserve">a header above the “upload” table </w:t>
      </w:r>
    </w:p>
    <w:p w14:paraId="70B9E671" w14:textId="64C79817" w:rsidR="00583E86" w:rsidRPr="00583E86" w:rsidRDefault="00583E86" w:rsidP="00583E86">
      <w:pPr>
        <w:pStyle w:val="ListParagraph"/>
        <w:numPr>
          <w:ilvl w:val="0"/>
          <w:numId w:val="38"/>
        </w:numPr>
        <w:rPr>
          <w:rFonts w:ascii="Segoe UI" w:hAnsi="Segoe UI" w:cs="Segoe UI"/>
          <w:color w:val="212529"/>
          <w:shd w:val="clear" w:color="auto" w:fill="FFFFFF"/>
        </w:rPr>
      </w:pPr>
      <w:proofErr w:type="spellStart"/>
      <w:r w:rsidRPr="00583E86">
        <w:rPr>
          <w:rFonts w:ascii="Segoe UI" w:hAnsi="Segoe UI" w:cs="Segoe UI"/>
          <w:color w:val="212529"/>
          <w:shd w:val="clear" w:color="auto" w:fill="FFFFFF"/>
        </w:rPr>
        <w:t>dataimport_result</w:t>
      </w:r>
      <w:proofErr w:type="spellEnd"/>
      <w:r w:rsidRPr="00583E86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– </w:t>
      </w:r>
      <w:r w:rsidRPr="00583E86">
        <w:rPr>
          <w:rFonts w:ascii="Segoe UI" w:hAnsi="Segoe UI" w:cs="Segoe UI"/>
          <w:color w:val="212529"/>
          <w:shd w:val="clear" w:color="auto" w:fill="FFFFFF"/>
        </w:rPr>
        <w:t>“result” message</w:t>
      </w:r>
    </w:p>
    <w:p w14:paraId="4095DF66" w14:textId="66AD9A39" w:rsidR="00583E86" w:rsidRPr="00583E86" w:rsidRDefault="00583E86" w:rsidP="00583E86">
      <w:pPr>
        <w:pStyle w:val="ListParagraph"/>
        <w:numPr>
          <w:ilvl w:val="0"/>
          <w:numId w:val="38"/>
        </w:numPr>
      </w:pPr>
      <w:proofErr w:type="spellStart"/>
      <w:r w:rsidRPr="00583E86">
        <w:rPr>
          <w:rFonts w:ascii="Segoe UI" w:hAnsi="Segoe UI" w:cs="Segoe UI"/>
          <w:color w:val="212529"/>
          <w:shd w:val="clear" w:color="auto" w:fill="FFFFFF"/>
        </w:rPr>
        <w:t>dataimport_codes</w:t>
      </w:r>
      <w:proofErr w:type="spellEnd"/>
      <w:r w:rsidRPr="00583E86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–</w:t>
      </w:r>
      <w:r w:rsidRPr="00583E86">
        <w:rPr>
          <w:rFonts w:ascii="Segoe UI" w:hAnsi="Segoe UI" w:cs="Segoe UI"/>
          <w:color w:val="212529"/>
          <w:shd w:val="clear" w:color="auto" w:fill="FFFFFF"/>
        </w:rPr>
        <w:t xml:space="preserve"> a header above the ATC table</w:t>
      </w:r>
      <w:r w:rsidRPr="00583E86">
        <w:rPr>
          <w:rFonts w:ascii="Segoe UI" w:hAnsi="Segoe UI" w:cs="Segoe UI"/>
          <w:color w:val="212529"/>
          <w:shd w:val="clear" w:color="auto" w:fill="FFFFFF"/>
          <w:lang w:val="ru-RU"/>
        </w:rPr>
        <w:t xml:space="preserve"> </w:t>
      </w:r>
    </w:p>
    <w:p w14:paraId="257C08A6" w14:textId="77777777" w:rsidR="00583E86" w:rsidRPr="00583E86" w:rsidRDefault="00583E86" w:rsidP="00150D42">
      <w:pPr>
        <w:ind w:left="360"/>
        <w:rPr>
          <w:b/>
          <w:bCs/>
          <w:i/>
          <w:iCs/>
        </w:rPr>
      </w:pPr>
    </w:p>
    <w:sectPr w:rsidR="00583E86" w:rsidRPr="00583E86" w:rsidSect="00B313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BBD78" w14:textId="77777777" w:rsidR="00E62AF9" w:rsidRDefault="00E62AF9" w:rsidP="00EB0FAC">
      <w:pPr>
        <w:spacing w:after="0" w:line="240" w:lineRule="auto"/>
      </w:pPr>
      <w:r>
        <w:separator/>
      </w:r>
    </w:p>
  </w:endnote>
  <w:endnote w:type="continuationSeparator" w:id="0">
    <w:p w14:paraId="180333BC" w14:textId="77777777" w:rsidR="00E62AF9" w:rsidRDefault="00E62AF9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274911" w14:textId="77777777" w:rsidR="00E62AF9" w:rsidRDefault="00E62AF9" w:rsidP="00EB0FAC">
      <w:pPr>
        <w:spacing w:after="0" w:line="240" w:lineRule="auto"/>
      </w:pPr>
      <w:r>
        <w:separator/>
      </w:r>
    </w:p>
  </w:footnote>
  <w:footnote w:type="continuationSeparator" w:id="0">
    <w:p w14:paraId="7D9BD696" w14:textId="77777777" w:rsidR="00E62AF9" w:rsidRDefault="00E62AF9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A66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B7BF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1F904FB"/>
    <w:multiLevelType w:val="hybridMultilevel"/>
    <w:tmpl w:val="A552EB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C4E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2A01D0"/>
    <w:multiLevelType w:val="hybridMultilevel"/>
    <w:tmpl w:val="61EAB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7C763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83C6F4C"/>
    <w:multiLevelType w:val="hybridMultilevel"/>
    <w:tmpl w:val="FCDE6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6347D3"/>
    <w:multiLevelType w:val="hybridMultilevel"/>
    <w:tmpl w:val="4AFC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2E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2055B3D"/>
    <w:multiLevelType w:val="hybridMultilevel"/>
    <w:tmpl w:val="E20A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A0997"/>
    <w:multiLevelType w:val="hybridMultilevel"/>
    <w:tmpl w:val="35D46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AE73FF"/>
    <w:multiLevelType w:val="hybridMultilevel"/>
    <w:tmpl w:val="C26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CE4E55"/>
    <w:multiLevelType w:val="hybridMultilevel"/>
    <w:tmpl w:val="8D6A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D60380"/>
    <w:multiLevelType w:val="hybridMultilevel"/>
    <w:tmpl w:val="07941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A37B7"/>
    <w:multiLevelType w:val="hybridMultilevel"/>
    <w:tmpl w:val="6A80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A06FA5"/>
    <w:multiLevelType w:val="hybridMultilevel"/>
    <w:tmpl w:val="BCD8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131330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1546E49"/>
    <w:multiLevelType w:val="hybridMultilevel"/>
    <w:tmpl w:val="5866B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0D12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A184F06"/>
    <w:multiLevelType w:val="hybridMultilevel"/>
    <w:tmpl w:val="C0D41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9D45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E5428A8"/>
    <w:multiLevelType w:val="hybridMultilevel"/>
    <w:tmpl w:val="DF206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80313">
    <w:abstractNumId w:val="4"/>
  </w:num>
  <w:num w:numId="2" w16cid:durableId="147676480">
    <w:abstractNumId w:val="23"/>
  </w:num>
  <w:num w:numId="3" w16cid:durableId="2037654964">
    <w:abstractNumId w:val="9"/>
  </w:num>
  <w:num w:numId="4" w16cid:durableId="694814981">
    <w:abstractNumId w:val="13"/>
  </w:num>
  <w:num w:numId="5" w16cid:durableId="1657416719">
    <w:abstractNumId w:val="31"/>
  </w:num>
  <w:num w:numId="6" w16cid:durableId="1942716298">
    <w:abstractNumId w:val="26"/>
  </w:num>
  <w:num w:numId="7" w16cid:durableId="1052387326">
    <w:abstractNumId w:val="10"/>
  </w:num>
  <w:num w:numId="8" w16cid:durableId="469907338">
    <w:abstractNumId w:val="22"/>
  </w:num>
  <w:num w:numId="9" w16cid:durableId="168453208">
    <w:abstractNumId w:val="15"/>
  </w:num>
  <w:num w:numId="10" w16cid:durableId="842890756">
    <w:abstractNumId w:val="20"/>
  </w:num>
  <w:num w:numId="11" w16cid:durableId="1256673841">
    <w:abstractNumId w:val="7"/>
  </w:num>
  <w:num w:numId="12" w16cid:durableId="744376024">
    <w:abstractNumId w:val="0"/>
  </w:num>
  <w:num w:numId="13" w16cid:durableId="975722343">
    <w:abstractNumId w:val="14"/>
  </w:num>
  <w:num w:numId="14" w16cid:durableId="656960241">
    <w:abstractNumId w:val="8"/>
  </w:num>
  <w:num w:numId="15" w16cid:durableId="404651814">
    <w:abstractNumId w:val="3"/>
  </w:num>
  <w:num w:numId="16" w16cid:durableId="735589040">
    <w:abstractNumId w:val="1"/>
  </w:num>
  <w:num w:numId="17" w16cid:durableId="1536190302">
    <w:abstractNumId w:val="25"/>
  </w:num>
  <w:num w:numId="18" w16cid:durableId="558249327">
    <w:abstractNumId w:val="17"/>
  </w:num>
  <w:num w:numId="19" w16cid:durableId="1588997784">
    <w:abstractNumId w:val="37"/>
  </w:num>
  <w:num w:numId="20" w16cid:durableId="788276713">
    <w:abstractNumId w:val="6"/>
  </w:num>
  <w:num w:numId="21" w16cid:durableId="1584141051">
    <w:abstractNumId w:val="19"/>
  </w:num>
  <w:num w:numId="22" w16cid:durableId="197747256">
    <w:abstractNumId w:val="28"/>
  </w:num>
  <w:num w:numId="23" w16cid:durableId="739717404">
    <w:abstractNumId w:val="12"/>
  </w:num>
  <w:num w:numId="24" w16cid:durableId="990527295">
    <w:abstractNumId w:val="2"/>
  </w:num>
  <w:num w:numId="25" w16cid:durableId="1419788610">
    <w:abstractNumId w:val="29"/>
  </w:num>
  <w:num w:numId="26" w16cid:durableId="1762681031">
    <w:abstractNumId w:val="27"/>
  </w:num>
  <w:num w:numId="27" w16cid:durableId="1391537340">
    <w:abstractNumId w:val="35"/>
  </w:num>
  <w:num w:numId="28" w16cid:durableId="1878273889">
    <w:abstractNumId w:val="16"/>
  </w:num>
  <w:num w:numId="29" w16cid:durableId="51083277">
    <w:abstractNumId w:val="21"/>
  </w:num>
  <w:num w:numId="30" w16cid:durableId="1208953776">
    <w:abstractNumId w:val="18"/>
  </w:num>
  <w:num w:numId="31" w16cid:durableId="1952663098">
    <w:abstractNumId w:val="30"/>
  </w:num>
  <w:num w:numId="32" w16cid:durableId="2108305862">
    <w:abstractNumId w:val="11"/>
  </w:num>
  <w:num w:numId="33" w16cid:durableId="312102372">
    <w:abstractNumId w:val="33"/>
  </w:num>
  <w:num w:numId="34" w16cid:durableId="1279919421">
    <w:abstractNumId w:val="5"/>
  </w:num>
  <w:num w:numId="35" w16cid:durableId="2090543149">
    <w:abstractNumId w:val="32"/>
  </w:num>
  <w:num w:numId="36" w16cid:durableId="778258218">
    <w:abstractNumId w:val="24"/>
  </w:num>
  <w:num w:numId="37" w16cid:durableId="770664114">
    <w:abstractNumId w:val="36"/>
  </w:num>
  <w:num w:numId="38" w16cid:durableId="628324222">
    <w:abstractNumId w:val="3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MqgFALRkQ1ItAAAA"/>
  </w:docVars>
  <w:rsids>
    <w:rsidRoot w:val="002679D2"/>
    <w:rsid w:val="00002211"/>
    <w:rsid w:val="00003BE7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486"/>
    <w:rsid w:val="00092D49"/>
    <w:rsid w:val="000974AE"/>
    <w:rsid w:val="000B047D"/>
    <w:rsid w:val="000B0DB4"/>
    <w:rsid w:val="000B1FB9"/>
    <w:rsid w:val="000B2461"/>
    <w:rsid w:val="000B5554"/>
    <w:rsid w:val="000B6C7F"/>
    <w:rsid w:val="000B73B9"/>
    <w:rsid w:val="000C5B8D"/>
    <w:rsid w:val="000C754E"/>
    <w:rsid w:val="000D364D"/>
    <w:rsid w:val="000D4E19"/>
    <w:rsid w:val="000E17C2"/>
    <w:rsid w:val="000E3D57"/>
    <w:rsid w:val="000E57F3"/>
    <w:rsid w:val="000F1268"/>
    <w:rsid w:val="000F1CEB"/>
    <w:rsid w:val="000F3892"/>
    <w:rsid w:val="000F671E"/>
    <w:rsid w:val="001026DA"/>
    <w:rsid w:val="00102725"/>
    <w:rsid w:val="001029DC"/>
    <w:rsid w:val="001045B9"/>
    <w:rsid w:val="00106116"/>
    <w:rsid w:val="00112D5C"/>
    <w:rsid w:val="001154C0"/>
    <w:rsid w:val="00115568"/>
    <w:rsid w:val="00115E6B"/>
    <w:rsid w:val="00122C95"/>
    <w:rsid w:val="001357D6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7C0A"/>
    <w:rsid w:val="00175191"/>
    <w:rsid w:val="0019269C"/>
    <w:rsid w:val="001953DB"/>
    <w:rsid w:val="0019743F"/>
    <w:rsid w:val="001A1400"/>
    <w:rsid w:val="001A68F0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34FA"/>
    <w:rsid w:val="00245549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0218"/>
    <w:rsid w:val="00315C04"/>
    <w:rsid w:val="00322719"/>
    <w:rsid w:val="0033524B"/>
    <w:rsid w:val="00350B72"/>
    <w:rsid w:val="0035321B"/>
    <w:rsid w:val="0035542E"/>
    <w:rsid w:val="00356C45"/>
    <w:rsid w:val="00357CE2"/>
    <w:rsid w:val="0036220C"/>
    <w:rsid w:val="0036336C"/>
    <w:rsid w:val="003656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717C"/>
    <w:rsid w:val="003E676F"/>
    <w:rsid w:val="003F1373"/>
    <w:rsid w:val="003F1A72"/>
    <w:rsid w:val="003F1B00"/>
    <w:rsid w:val="003F37E0"/>
    <w:rsid w:val="003F6591"/>
    <w:rsid w:val="004015FC"/>
    <w:rsid w:val="00410120"/>
    <w:rsid w:val="00410E84"/>
    <w:rsid w:val="00412F98"/>
    <w:rsid w:val="00427324"/>
    <w:rsid w:val="00427D87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E05B5"/>
    <w:rsid w:val="004E7B6C"/>
    <w:rsid w:val="00500433"/>
    <w:rsid w:val="005057D5"/>
    <w:rsid w:val="00506C4D"/>
    <w:rsid w:val="005077D0"/>
    <w:rsid w:val="005138AC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751A"/>
    <w:rsid w:val="00562AAF"/>
    <w:rsid w:val="00562FAF"/>
    <w:rsid w:val="00565042"/>
    <w:rsid w:val="0057455F"/>
    <w:rsid w:val="00574B16"/>
    <w:rsid w:val="00583E86"/>
    <w:rsid w:val="0058446B"/>
    <w:rsid w:val="0058477D"/>
    <w:rsid w:val="00587E88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B502C"/>
    <w:rsid w:val="005C1E67"/>
    <w:rsid w:val="005D107A"/>
    <w:rsid w:val="005D2BE4"/>
    <w:rsid w:val="005E1320"/>
    <w:rsid w:val="005E306E"/>
    <w:rsid w:val="005F1C5C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7DB3"/>
    <w:rsid w:val="006335DD"/>
    <w:rsid w:val="00634365"/>
    <w:rsid w:val="00634D15"/>
    <w:rsid w:val="00641230"/>
    <w:rsid w:val="00646606"/>
    <w:rsid w:val="006500C7"/>
    <w:rsid w:val="00654AFE"/>
    <w:rsid w:val="00663359"/>
    <w:rsid w:val="00664769"/>
    <w:rsid w:val="006732C7"/>
    <w:rsid w:val="00676680"/>
    <w:rsid w:val="0068287E"/>
    <w:rsid w:val="00691EAD"/>
    <w:rsid w:val="00692FF9"/>
    <w:rsid w:val="006A2611"/>
    <w:rsid w:val="006A43E7"/>
    <w:rsid w:val="006A558C"/>
    <w:rsid w:val="006B0266"/>
    <w:rsid w:val="006C1C87"/>
    <w:rsid w:val="006C6AEF"/>
    <w:rsid w:val="006C75BB"/>
    <w:rsid w:val="006D1375"/>
    <w:rsid w:val="006D25A0"/>
    <w:rsid w:val="006D4B7A"/>
    <w:rsid w:val="006E3B8F"/>
    <w:rsid w:val="006F556F"/>
    <w:rsid w:val="00700696"/>
    <w:rsid w:val="00705616"/>
    <w:rsid w:val="007067A2"/>
    <w:rsid w:val="007137E3"/>
    <w:rsid w:val="007146EC"/>
    <w:rsid w:val="007148CF"/>
    <w:rsid w:val="00715BB7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92272"/>
    <w:rsid w:val="0079650E"/>
    <w:rsid w:val="007A09A7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1464A"/>
    <w:rsid w:val="00824CCD"/>
    <w:rsid w:val="00830593"/>
    <w:rsid w:val="00842BF3"/>
    <w:rsid w:val="00844803"/>
    <w:rsid w:val="00846F93"/>
    <w:rsid w:val="00852350"/>
    <w:rsid w:val="00853DEC"/>
    <w:rsid w:val="008638F6"/>
    <w:rsid w:val="008676DA"/>
    <w:rsid w:val="0087221F"/>
    <w:rsid w:val="008827CF"/>
    <w:rsid w:val="00885093"/>
    <w:rsid w:val="00886CEC"/>
    <w:rsid w:val="008902F9"/>
    <w:rsid w:val="0089103A"/>
    <w:rsid w:val="008953F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E5775"/>
    <w:rsid w:val="008F44CB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C9E"/>
    <w:rsid w:val="00981C90"/>
    <w:rsid w:val="00982613"/>
    <w:rsid w:val="009862FB"/>
    <w:rsid w:val="0099594C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5A74"/>
    <w:rsid w:val="009D730B"/>
    <w:rsid w:val="009E0D18"/>
    <w:rsid w:val="009E38AB"/>
    <w:rsid w:val="009E4D12"/>
    <w:rsid w:val="009E7AF3"/>
    <w:rsid w:val="009F2CD7"/>
    <w:rsid w:val="00A01C60"/>
    <w:rsid w:val="00A01FD2"/>
    <w:rsid w:val="00A13565"/>
    <w:rsid w:val="00A1502E"/>
    <w:rsid w:val="00A246ED"/>
    <w:rsid w:val="00A261C8"/>
    <w:rsid w:val="00A2799F"/>
    <w:rsid w:val="00A27F48"/>
    <w:rsid w:val="00A303AB"/>
    <w:rsid w:val="00A32FB8"/>
    <w:rsid w:val="00A339B3"/>
    <w:rsid w:val="00A35F20"/>
    <w:rsid w:val="00A440BB"/>
    <w:rsid w:val="00A53A7F"/>
    <w:rsid w:val="00A53A8B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4B47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39AF"/>
    <w:rsid w:val="00B449CA"/>
    <w:rsid w:val="00B464DD"/>
    <w:rsid w:val="00B64AD2"/>
    <w:rsid w:val="00B64BFE"/>
    <w:rsid w:val="00B817AF"/>
    <w:rsid w:val="00B85A7D"/>
    <w:rsid w:val="00B85B9A"/>
    <w:rsid w:val="00B905F1"/>
    <w:rsid w:val="00B94D53"/>
    <w:rsid w:val="00BA0C81"/>
    <w:rsid w:val="00BA7D9A"/>
    <w:rsid w:val="00BB22A3"/>
    <w:rsid w:val="00BB5707"/>
    <w:rsid w:val="00BE3255"/>
    <w:rsid w:val="00BE4CE8"/>
    <w:rsid w:val="00BF0066"/>
    <w:rsid w:val="00C0331D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25F3"/>
    <w:rsid w:val="00C73710"/>
    <w:rsid w:val="00C75251"/>
    <w:rsid w:val="00C75C1B"/>
    <w:rsid w:val="00C767DC"/>
    <w:rsid w:val="00C8471C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D7EC1"/>
    <w:rsid w:val="00CE1EC6"/>
    <w:rsid w:val="00CE7154"/>
    <w:rsid w:val="00CF0EFD"/>
    <w:rsid w:val="00D03828"/>
    <w:rsid w:val="00D06D1D"/>
    <w:rsid w:val="00D2183D"/>
    <w:rsid w:val="00D2340C"/>
    <w:rsid w:val="00D23824"/>
    <w:rsid w:val="00D256F4"/>
    <w:rsid w:val="00D32022"/>
    <w:rsid w:val="00D32906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16B0"/>
    <w:rsid w:val="00D92FBC"/>
    <w:rsid w:val="00D95820"/>
    <w:rsid w:val="00D959BB"/>
    <w:rsid w:val="00D979C6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F048E"/>
    <w:rsid w:val="00DF12B8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1DD5"/>
    <w:rsid w:val="00E25EBA"/>
    <w:rsid w:val="00E25F4C"/>
    <w:rsid w:val="00E3625A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CF9"/>
    <w:rsid w:val="00E76E78"/>
    <w:rsid w:val="00E861A4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05C3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1717"/>
    <w:rsid w:val="00F26358"/>
    <w:rsid w:val="00F263AE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95B23"/>
    <w:rsid w:val="00F95FD2"/>
    <w:rsid w:val="00F976EC"/>
    <w:rsid w:val="00FA39A7"/>
    <w:rsid w:val="00FA3EC8"/>
    <w:rsid w:val="00FA7F85"/>
    <w:rsid w:val="00FB24BA"/>
    <w:rsid w:val="00FB4729"/>
    <w:rsid w:val="00FC1F9F"/>
    <w:rsid w:val="00FC745A"/>
    <w:rsid w:val="00FD04FD"/>
    <w:rsid w:val="00FE1E60"/>
    <w:rsid w:val="00FE7DB8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redmine.inka.in.ua/documents/15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3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342</cp:revision>
  <dcterms:created xsi:type="dcterms:W3CDTF">2021-06-27T19:21:00Z</dcterms:created>
  <dcterms:modified xsi:type="dcterms:W3CDTF">2022-09-19T12:31:00Z</dcterms:modified>
</cp:coreProperties>
</file>