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568990B6" w:rsidR="00C97038" w:rsidRPr="00804CE1" w:rsidRDefault="002679D2" w:rsidP="00410E84">
      <w:pPr>
        <w:pStyle w:val="Title"/>
      </w:pPr>
      <w:r w:rsidRPr="004535BB">
        <w:t>Pharmadex 2. Release Notes</w:t>
      </w:r>
      <w:r w:rsidR="00410E84" w:rsidRPr="004535BB">
        <w:t xml:space="preserve"> 202</w:t>
      </w:r>
      <w:r w:rsidR="00DF6F52">
        <w:t>2</w:t>
      </w:r>
      <w:r w:rsidR="00410E84" w:rsidRPr="004535BB">
        <w:t>-</w:t>
      </w:r>
      <w:r w:rsidR="00E93249">
        <w:t>1</w:t>
      </w:r>
      <w:r w:rsidR="00C21C0B">
        <w:t>2-0</w:t>
      </w:r>
      <w:r w:rsidR="008863FC">
        <w:t>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62F6AF06" w14:textId="3083AF1F" w:rsidR="00BC04E2" w:rsidRDefault="00102725">
          <w:pPr>
            <w:pStyle w:val="TOC1"/>
            <w:rPr>
              <w:rFonts w:eastAsiaTheme="minorEastAsia"/>
              <w:noProof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121413931" w:history="1">
            <w:r w:rsidR="00BC04E2" w:rsidRPr="006D6740">
              <w:rPr>
                <w:rStyle w:val="Hyperlink"/>
                <w:noProof/>
              </w:rPr>
              <w:t>Motivation</w:t>
            </w:r>
            <w:r w:rsidR="00BC04E2">
              <w:rPr>
                <w:noProof/>
                <w:webHidden/>
              </w:rPr>
              <w:tab/>
            </w:r>
            <w:r w:rsidR="00BC04E2">
              <w:rPr>
                <w:noProof/>
                <w:webHidden/>
              </w:rPr>
              <w:fldChar w:fldCharType="begin"/>
            </w:r>
            <w:r w:rsidR="00BC04E2">
              <w:rPr>
                <w:noProof/>
                <w:webHidden/>
              </w:rPr>
              <w:instrText xml:space="preserve"> PAGEREF _Toc121413931 \h </w:instrText>
            </w:r>
            <w:r w:rsidR="00BC04E2">
              <w:rPr>
                <w:noProof/>
                <w:webHidden/>
              </w:rPr>
            </w:r>
            <w:r w:rsidR="00BC04E2">
              <w:rPr>
                <w:noProof/>
                <w:webHidden/>
              </w:rPr>
              <w:fldChar w:fldCharType="separate"/>
            </w:r>
            <w:r w:rsidR="00BC04E2">
              <w:rPr>
                <w:noProof/>
                <w:webHidden/>
              </w:rPr>
              <w:t>1</w:t>
            </w:r>
            <w:r w:rsidR="00BC04E2">
              <w:rPr>
                <w:noProof/>
                <w:webHidden/>
              </w:rPr>
              <w:fldChar w:fldCharType="end"/>
            </w:r>
          </w:hyperlink>
        </w:p>
        <w:p w14:paraId="2CA56501" w14:textId="569C9964" w:rsidR="00BC04E2" w:rsidRDefault="00000000">
          <w:pPr>
            <w:pStyle w:val="TOC1"/>
            <w:rPr>
              <w:rFonts w:eastAsiaTheme="minorEastAsia"/>
              <w:noProof/>
            </w:rPr>
          </w:pPr>
          <w:hyperlink w:anchor="_Toc121413932" w:history="1">
            <w:r w:rsidR="00BC04E2" w:rsidRPr="006D6740">
              <w:rPr>
                <w:rStyle w:val="Hyperlink"/>
                <w:noProof/>
              </w:rPr>
              <w:t>Bugs fixed</w:t>
            </w:r>
            <w:r w:rsidR="00BC04E2">
              <w:rPr>
                <w:noProof/>
                <w:webHidden/>
              </w:rPr>
              <w:tab/>
            </w:r>
            <w:r w:rsidR="00BC04E2">
              <w:rPr>
                <w:noProof/>
                <w:webHidden/>
              </w:rPr>
              <w:fldChar w:fldCharType="begin"/>
            </w:r>
            <w:r w:rsidR="00BC04E2">
              <w:rPr>
                <w:noProof/>
                <w:webHidden/>
              </w:rPr>
              <w:instrText xml:space="preserve"> PAGEREF _Toc121413932 \h </w:instrText>
            </w:r>
            <w:r w:rsidR="00BC04E2">
              <w:rPr>
                <w:noProof/>
                <w:webHidden/>
              </w:rPr>
            </w:r>
            <w:r w:rsidR="00BC04E2">
              <w:rPr>
                <w:noProof/>
                <w:webHidden/>
              </w:rPr>
              <w:fldChar w:fldCharType="separate"/>
            </w:r>
            <w:r w:rsidR="00BC04E2">
              <w:rPr>
                <w:noProof/>
                <w:webHidden/>
              </w:rPr>
              <w:t>1</w:t>
            </w:r>
            <w:r w:rsidR="00BC04E2">
              <w:rPr>
                <w:noProof/>
                <w:webHidden/>
              </w:rPr>
              <w:fldChar w:fldCharType="end"/>
            </w:r>
          </w:hyperlink>
        </w:p>
        <w:p w14:paraId="60209973" w14:textId="6E161824" w:rsidR="00BC04E2" w:rsidRDefault="00000000">
          <w:pPr>
            <w:pStyle w:val="TOC1"/>
            <w:rPr>
              <w:rFonts w:eastAsiaTheme="minorEastAsia"/>
              <w:noProof/>
            </w:rPr>
          </w:pPr>
          <w:hyperlink w:anchor="_Toc121413933" w:history="1">
            <w:r w:rsidR="00BC04E2" w:rsidRPr="006D6740">
              <w:rPr>
                <w:rStyle w:val="Hyperlink"/>
                <w:noProof/>
              </w:rPr>
              <w:t>Improvements</w:t>
            </w:r>
            <w:r w:rsidR="00BC04E2">
              <w:rPr>
                <w:noProof/>
                <w:webHidden/>
              </w:rPr>
              <w:tab/>
            </w:r>
            <w:r w:rsidR="00BC04E2">
              <w:rPr>
                <w:noProof/>
                <w:webHidden/>
              </w:rPr>
              <w:fldChar w:fldCharType="begin"/>
            </w:r>
            <w:r w:rsidR="00BC04E2">
              <w:rPr>
                <w:noProof/>
                <w:webHidden/>
              </w:rPr>
              <w:instrText xml:space="preserve"> PAGEREF _Toc121413933 \h </w:instrText>
            </w:r>
            <w:r w:rsidR="00BC04E2">
              <w:rPr>
                <w:noProof/>
                <w:webHidden/>
              </w:rPr>
            </w:r>
            <w:r w:rsidR="00BC04E2">
              <w:rPr>
                <w:noProof/>
                <w:webHidden/>
              </w:rPr>
              <w:fldChar w:fldCharType="separate"/>
            </w:r>
            <w:r w:rsidR="00BC04E2">
              <w:rPr>
                <w:noProof/>
                <w:webHidden/>
              </w:rPr>
              <w:t>1</w:t>
            </w:r>
            <w:r w:rsidR="00BC04E2">
              <w:rPr>
                <w:noProof/>
                <w:webHidden/>
              </w:rPr>
              <w:fldChar w:fldCharType="end"/>
            </w:r>
          </w:hyperlink>
        </w:p>
        <w:p w14:paraId="5DABB28F" w14:textId="6BB84ADB" w:rsidR="00BC04E2" w:rsidRDefault="00000000">
          <w:pPr>
            <w:pStyle w:val="TOC1"/>
            <w:rPr>
              <w:rFonts w:eastAsiaTheme="minorEastAsia"/>
              <w:noProof/>
            </w:rPr>
          </w:pPr>
          <w:hyperlink w:anchor="_Toc121413934" w:history="1">
            <w:r w:rsidR="00BC04E2" w:rsidRPr="006D6740">
              <w:rPr>
                <w:rStyle w:val="Hyperlink"/>
                <w:noProof/>
              </w:rPr>
              <w:t>Documentation changes</w:t>
            </w:r>
            <w:r w:rsidR="00BC04E2">
              <w:rPr>
                <w:noProof/>
                <w:webHidden/>
              </w:rPr>
              <w:tab/>
            </w:r>
            <w:r w:rsidR="00BC04E2">
              <w:rPr>
                <w:noProof/>
                <w:webHidden/>
              </w:rPr>
              <w:fldChar w:fldCharType="begin"/>
            </w:r>
            <w:r w:rsidR="00BC04E2">
              <w:rPr>
                <w:noProof/>
                <w:webHidden/>
              </w:rPr>
              <w:instrText xml:space="preserve"> PAGEREF _Toc121413934 \h </w:instrText>
            </w:r>
            <w:r w:rsidR="00BC04E2">
              <w:rPr>
                <w:noProof/>
                <w:webHidden/>
              </w:rPr>
            </w:r>
            <w:r w:rsidR="00BC04E2">
              <w:rPr>
                <w:noProof/>
                <w:webHidden/>
              </w:rPr>
              <w:fldChar w:fldCharType="separate"/>
            </w:r>
            <w:r w:rsidR="00BC04E2">
              <w:rPr>
                <w:noProof/>
                <w:webHidden/>
              </w:rPr>
              <w:t>1</w:t>
            </w:r>
            <w:r w:rsidR="00BC04E2">
              <w:rPr>
                <w:noProof/>
                <w:webHidden/>
              </w:rPr>
              <w:fldChar w:fldCharType="end"/>
            </w:r>
          </w:hyperlink>
        </w:p>
        <w:p w14:paraId="1EEDF35D" w14:textId="0ACE650E" w:rsidR="00BC04E2" w:rsidRDefault="00000000">
          <w:pPr>
            <w:pStyle w:val="TOC1"/>
            <w:rPr>
              <w:rFonts w:eastAsiaTheme="minorEastAsia"/>
              <w:noProof/>
            </w:rPr>
          </w:pPr>
          <w:hyperlink w:anchor="_Toc121413935" w:history="1">
            <w:r w:rsidR="00BC04E2" w:rsidRPr="006D6740">
              <w:rPr>
                <w:rStyle w:val="Hyperlink"/>
                <w:noProof/>
              </w:rPr>
              <w:t>Messages that should be defined</w:t>
            </w:r>
            <w:r w:rsidR="00BC04E2">
              <w:rPr>
                <w:noProof/>
                <w:webHidden/>
              </w:rPr>
              <w:tab/>
            </w:r>
            <w:r w:rsidR="00BC04E2">
              <w:rPr>
                <w:noProof/>
                <w:webHidden/>
              </w:rPr>
              <w:fldChar w:fldCharType="begin"/>
            </w:r>
            <w:r w:rsidR="00BC04E2">
              <w:rPr>
                <w:noProof/>
                <w:webHidden/>
              </w:rPr>
              <w:instrText xml:space="preserve"> PAGEREF _Toc121413935 \h </w:instrText>
            </w:r>
            <w:r w:rsidR="00BC04E2">
              <w:rPr>
                <w:noProof/>
                <w:webHidden/>
              </w:rPr>
            </w:r>
            <w:r w:rsidR="00BC04E2">
              <w:rPr>
                <w:noProof/>
                <w:webHidden/>
              </w:rPr>
              <w:fldChar w:fldCharType="separate"/>
            </w:r>
            <w:r w:rsidR="00BC04E2">
              <w:rPr>
                <w:noProof/>
                <w:webHidden/>
              </w:rPr>
              <w:t>2</w:t>
            </w:r>
            <w:r w:rsidR="00BC04E2">
              <w:rPr>
                <w:noProof/>
                <w:webHidden/>
              </w:rPr>
              <w:fldChar w:fldCharType="end"/>
            </w:r>
          </w:hyperlink>
        </w:p>
        <w:p w14:paraId="299E0157" w14:textId="385AD001" w:rsidR="00BC04E2" w:rsidRDefault="00000000">
          <w:pPr>
            <w:pStyle w:val="TOC1"/>
            <w:rPr>
              <w:rFonts w:eastAsiaTheme="minorEastAsia"/>
              <w:noProof/>
            </w:rPr>
          </w:pPr>
          <w:hyperlink w:anchor="_Toc121413936" w:history="1">
            <w:r w:rsidR="00BC04E2" w:rsidRPr="006D6740">
              <w:rPr>
                <w:rStyle w:val="Hyperlink"/>
                <w:noProof/>
              </w:rPr>
              <w:t>New calendar feature example</w:t>
            </w:r>
            <w:r w:rsidR="00BC04E2">
              <w:rPr>
                <w:noProof/>
                <w:webHidden/>
              </w:rPr>
              <w:tab/>
            </w:r>
            <w:r w:rsidR="00BC04E2">
              <w:rPr>
                <w:noProof/>
                <w:webHidden/>
              </w:rPr>
              <w:fldChar w:fldCharType="begin"/>
            </w:r>
            <w:r w:rsidR="00BC04E2">
              <w:rPr>
                <w:noProof/>
                <w:webHidden/>
              </w:rPr>
              <w:instrText xml:space="preserve"> PAGEREF _Toc121413936 \h </w:instrText>
            </w:r>
            <w:r w:rsidR="00BC04E2">
              <w:rPr>
                <w:noProof/>
                <w:webHidden/>
              </w:rPr>
            </w:r>
            <w:r w:rsidR="00BC04E2">
              <w:rPr>
                <w:noProof/>
                <w:webHidden/>
              </w:rPr>
              <w:fldChar w:fldCharType="separate"/>
            </w:r>
            <w:r w:rsidR="00BC04E2">
              <w:rPr>
                <w:noProof/>
                <w:webHidden/>
              </w:rPr>
              <w:t>2</w:t>
            </w:r>
            <w:r w:rsidR="00BC04E2">
              <w:rPr>
                <w:noProof/>
                <w:webHidden/>
              </w:rPr>
              <w:fldChar w:fldCharType="end"/>
            </w:r>
          </w:hyperlink>
        </w:p>
        <w:p w14:paraId="2DA6362E" w14:textId="635315F6" w:rsidR="00BC04E2" w:rsidRDefault="00000000">
          <w:pPr>
            <w:pStyle w:val="TOC1"/>
            <w:rPr>
              <w:rFonts w:eastAsiaTheme="minorEastAsia"/>
              <w:noProof/>
            </w:rPr>
          </w:pPr>
          <w:hyperlink w:anchor="_Toc121413937" w:history="1">
            <w:r w:rsidR="00BC04E2" w:rsidRPr="006D6740">
              <w:rPr>
                <w:rStyle w:val="Hyperlink"/>
                <w:noProof/>
              </w:rPr>
              <w:t>Disclaimer</w:t>
            </w:r>
            <w:r w:rsidR="00BC04E2">
              <w:rPr>
                <w:noProof/>
                <w:webHidden/>
              </w:rPr>
              <w:tab/>
            </w:r>
            <w:r w:rsidR="00BC04E2">
              <w:rPr>
                <w:noProof/>
                <w:webHidden/>
              </w:rPr>
              <w:fldChar w:fldCharType="begin"/>
            </w:r>
            <w:r w:rsidR="00BC04E2">
              <w:rPr>
                <w:noProof/>
                <w:webHidden/>
              </w:rPr>
              <w:instrText xml:space="preserve"> PAGEREF _Toc121413937 \h </w:instrText>
            </w:r>
            <w:r w:rsidR="00BC04E2">
              <w:rPr>
                <w:noProof/>
                <w:webHidden/>
              </w:rPr>
            </w:r>
            <w:r w:rsidR="00BC04E2">
              <w:rPr>
                <w:noProof/>
                <w:webHidden/>
              </w:rPr>
              <w:fldChar w:fldCharType="separate"/>
            </w:r>
            <w:r w:rsidR="00BC04E2">
              <w:rPr>
                <w:noProof/>
                <w:webHidden/>
              </w:rPr>
              <w:t>2</w:t>
            </w:r>
            <w:r w:rsidR="00BC04E2">
              <w:rPr>
                <w:noProof/>
                <w:webHidden/>
              </w:rPr>
              <w:fldChar w:fldCharType="end"/>
            </w:r>
          </w:hyperlink>
        </w:p>
        <w:p w14:paraId="25824E24" w14:textId="5C7958CD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72E98F64" w14:textId="763F49DD" w:rsidR="00B70272" w:rsidRDefault="00410E84" w:rsidP="00CE14FA">
      <w:pPr>
        <w:pStyle w:val="Heading1"/>
      </w:pPr>
      <w:bookmarkStart w:id="0" w:name="_Toc121413931"/>
      <w:r w:rsidRPr="004535BB">
        <w:t>Motivation</w:t>
      </w:r>
      <w:bookmarkEnd w:id="0"/>
      <w:r w:rsidR="00D6536B">
        <w:t xml:space="preserve"> </w:t>
      </w:r>
    </w:p>
    <w:p w14:paraId="3A30F48A" w14:textId="14CE7910" w:rsidR="009D103A" w:rsidRDefault="0055488E" w:rsidP="0055488E">
      <w:pPr>
        <w:pStyle w:val="ListParagraph"/>
        <w:numPr>
          <w:ilvl w:val="0"/>
          <w:numId w:val="15"/>
        </w:numPr>
      </w:pPr>
      <w:r>
        <w:t>The “Dep</w:t>
      </w:r>
      <w:r w:rsidR="008F296E">
        <w:t>lo</w:t>
      </w:r>
      <w:r>
        <w:t>yment Guide” document is completely rewritten in a line to revise the whole documentation set.</w:t>
      </w:r>
    </w:p>
    <w:p w14:paraId="7D6DBEAB" w14:textId="50072271" w:rsidR="008D1801" w:rsidRDefault="0055488E" w:rsidP="0055488E">
      <w:pPr>
        <w:pStyle w:val="ListParagraph"/>
        <w:numPr>
          <w:ilvl w:val="0"/>
          <w:numId w:val="15"/>
        </w:numPr>
      </w:pPr>
      <w:r>
        <w:t xml:space="preserve">The usability of </w:t>
      </w:r>
      <w:r w:rsidR="008F296E">
        <w:t xml:space="preserve">the </w:t>
      </w:r>
      <w:r>
        <w:t>Calendar component is improved (see below)</w:t>
      </w:r>
    </w:p>
    <w:p w14:paraId="738D6F91" w14:textId="26AD9531" w:rsidR="0055488E" w:rsidRDefault="0055488E" w:rsidP="0055488E">
      <w:pPr>
        <w:pStyle w:val="ListParagraph"/>
        <w:numPr>
          <w:ilvl w:val="0"/>
          <w:numId w:val="15"/>
        </w:numPr>
      </w:pPr>
      <w:r>
        <w:t>The “Return to Applicant” feature is completely revised (see below)</w:t>
      </w:r>
    </w:p>
    <w:p w14:paraId="16DFB35D" w14:textId="6C4149F2" w:rsidR="0055488E" w:rsidRDefault="0055488E" w:rsidP="0055488E">
      <w:pPr>
        <w:pStyle w:val="ListParagraph"/>
        <w:numPr>
          <w:ilvl w:val="0"/>
          <w:numId w:val="15"/>
        </w:numPr>
      </w:pPr>
      <w:r>
        <w:t>The “Save” feature currently works as “Save” not as “Save and Close” (see below)</w:t>
      </w:r>
      <w:r w:rsidR="00FE6908">
        <w:tab/>
      </w:r>
    </w:p>
    <w:p w14:paraId="19F9BED3" w14:textId="2F2758EE" w:rsidR="00C12DF1" w:rsidRDefault="00512E62" w:rsidP="00F201A4">
      <w:pPr>
        <w:pStyle w:val="Heading1"/>
      </w:pPr>
      <w:bookmarkStart w:id="1" w:name="_Toc121413932"/>
      <w:r>
        <w:t>Bugs fixed</w:t>
      </w:r>
      <w:bookmarkEnd w:id="1"/>
    </w:p>
    <w:p w14:paraId="2B01842A" w14:textId="6754FF10" w:rsidR="00CE14FA" w:rsidRPr="00CE14FA" w:rsidRDefault="00E765B0" w:rsidP="00F16165">
      <w:r>
        <w:tab/>
        <w:t>Impossible to change class in the existing variable definition, even in development mode.</w:t>
      </w:r>
    </w:p>
    <w:p w14:paraId="12CFEBB0" w14:textId="49638811" w:rsidR="00F201A4" w:rsidRDefault="00F16DFC" w:rsidP="00F201A4">
      <w:pPr>
        <w:pStyle w:val="Heading1"/>
      </w:pPr>
      <w:bookmarkStart w:id="2" w:name="_Toc121413933"/>
      <w:r>
        <w:t>Improvements</w:t>
      </w:r>
      <w:bookmarkEnd w:id="2"/>
    </w:p>
    <w:p w14:paraId="4B2C2311" w14:textId="715F7705" w:rsidR="0055488E" w:rsidRDefault="0055488E" w:rsidP="0055488E">
      <w:pPr>
        <w:pStyle w:val="ListParagraph"/>
        <w:numPr>
          <w:ilvl w:val="0"/>
          <w:numId w:val="16"/>
        </w:numPr>
      </w:pPr>
      <w:r>
        <w:t xml:space="preserve">The current calendar is convenient when the date to input is in the current month. However, it is inconvenient for dates defined in the future years or </w:t>
      </w:r>
      <w:r w:rsidR="008F296E">
        <w:t xml:space="preserve">the </w:t>
      </w:r>
      <w:r>
        <w:t>previous year and centur</w:t>
      </w:r>
      <w:r w:rsidR="008F296E">
        <w:t>y</w:t>
      </w:r>
      <w:r>
        <w:t xml:space="preserve">. The current implementation of </w:t>
      </w:r>
      <w:r w:rsidR="008F296E">
        <w:t xml:space="preserve">the </w:t>
      </w:r>
      <w:r>
        <w:t>calendar proposes a</w:t>
      </w:r>
      <w:r w:rsidR="008F296E">
        <w:t>n</w:t>
      </w:r>
      <w:r>
        <w:t xml:space="preserve"> initial choice:</w:t>
      </w:r>
    </w:p>
    <w:p w14:paraId="774A0DA7" w14:textId="3DE0A8A8" w:rsidR="0055488E" w:rsidRDefault="008F296E" w:rsidP="0055488E">
      <w:pPr>
        <w:pStyle w:val="ListParagraph"/>
        <w:numPr>
          <w:ilvl w:val="1"/>
          <w:numId w:val="16"/>
        </w:numPr>
      </w:pPr>
      <w:r>
        <w:t>The d</w:t>
      </w:r>
      <w:r w:rsidR="0055488E">
        <w:t xml:space="preserve">ate may be in this year – months of this year </w:t>
      </w:r>
    </w:p>
    <w:p w14:paraId="6EFAAEA2" w14:textId="6346359A" w:rsidR="0055488E" w:rsidRDefault="008F296E" w:rsidP="0055488E">
      <w:pPr>
        <w:pStyle w:val="ListParagraph"/>
        <w:numPr>
          <w:ilvl w:val="1"/>
          <w:numId w:val="16"/>
        </w:numPr>
      </w:pPr>
      <w:r>
        <w:t>The d</w:t>
      </w:r>
      <w:r w:rsidR="0055488E">
        <w:t>ate may be in 10 years –  decades from the current year</w:t>
      </w:r>
    </w:p>
    <w:p w14:paraId="220A7D81" w14:textId="36C3ECB7" w:rsidR="0055488E" w:rsidRPr="00E765B0" w:rsidRDefault="0055488E" w:rsidP="0055488E">
      <w:pPr>
        <w:pStyle w:val="ListParagraph"/>
        <w:numPr>
          <w:ilvl w:val="1"/>
          <w:numId w:val="16"/>
        </w:numPr>
      </w:pPr>
      <w:r>
        <w:t>Day of birth, in general</w:t>
      </w:r>
      <w:r w:rsidR="008F296E">
        <w:t>,</w:t>
      </w:r>
      <w:r>
        <w:t xml:space="preserve"> may not in this centur</w:t>
      </w:r>
      <w:r w:rsidR="008F296E">
        <w:t>y</w:t>
      </w:r>
      <w:r>
        <w:t xml:space="preserve"> – centur</w:t>
      </w:r>
      <w:r w:rsidR="008F296E">
        <w:t>i</w:t>
      </w:r>
      <w:r>
        <w:t>es</w:t>
      </w:r>
    </w:p>
    <w:p w14:paraId="0A67CCE5" w14:textId="7A043884" w:rsidR="0055488E" w:rsidRPr="0055488E" w:rsidRDefault="0055488E" w:rsidP="0055488E">
      <w:pPr>
        <w:pStyle w:val="ListParagraph"/>
        <w:numPr>
          <w:ilvl w:val="1"/>
          <w:numId w:val="16"/>
        </w:numPr>
      </w:pPr>
      <w:r>
        <w:t xml:space="preserve">See </w:t>
      </w:r>
      <w:hyperlink r:id="rId8" w:history="1">
        <w:r w:rsidRPr="00973D19">
          <w:rPr>
            <w:rStyle w:val="Hyperlink"/>
          </w:rPr>
          <w:t>http://redmine.inka.in.ua/issues/1577</w:t>
        </w:r>
      </w:hyperlink>
      <w:r>
        <w:t xml:space="preserve">. An example is here </w:t>
      </w:r>
      <w:r w:rsidRPr="0055488E">
        <w:rPr>
          <w:color w:val="4472C4" w:themeColor="accent1"/>
          <w:u w:val="single"/>
        </w:rPr>
        <w:fldChar w:fldCharType="begin"/>
      </w:r>
      <w:r w:rsidRPr="0055488E">
        <w:rPr>
          <w:color w:val="4472C4" w:themeColor="accent1"/>
          <w:u w:val="single"/>
        </w:rPr>
        <w:instrText xml:space="preserve"> REF _Ref121413085 \h </w:instrText>
      </w:r>
      <w:r w:rsidRPr="0055488E">
        <w:rPr>
          <w:color w:val="4472C4" w:themeColor="accent1"/>
          <w:u w:val="single"/>
        </w:rPr>
      </w:r>
      <w:r w:rsidRPr="0055488E">
        <w:rPr>
          <w:color w:val="4472C4" w:themeColor="accent1"/>
          <w:u w:val="single"/>
        </w:rPr>
        <w:fldChar w:fldCharType="separate"/>
      </w:r>
      <w:r w:rsidRPr="0055488E">
        <w:rPr>
          <w:color w:val="4472C4" w:themeColor="accent1"/>
          <w:u w:val="single"/>
        </w:rPr>
        <w:t>New calendar feature example</w:t>
      </w:r>
      <w:r w:rsidRPr="0055488E">
        <w:rPr>
          <w:color w:val="4472C4" w:themeColor="accent1"/>
          <w:u w:val="single"/>
        </w:rPr>
        <w:fldChar w:fldCharType="end"/>
      </w:r>
    </w:p>
    <w:p w14:paraId="04F89771" w14:textId="1948AC23" w:rsidR="00FE6908" w:rsidRDefault="008F296E" w:rsidP="0055488E">
      <w:pPr>
        <w:pStyle w:val="ListParagraph"/>
        <w:numPr>
          <w:ilvl w:val="0"/>
          <w:numId w:val="16"/>
        </w:numPr>
      </w:pPr>
      <w:r>
        <w:t>The r</w:t>
      </w:r>
      <w:r w:rsidR="00FE6908">
        <w:t xml:space="preserve">eturn to applicant </w:t>
      </w:r>
      <w:proofErr w:type="gramStart"/>
      <w:r w:rsidR="00FE6908">
        <w:t>feature</w:t>
      </w:r>
      <w:proofErr w:type="gramEnd"/>
      <w:r w:rsidR="00FE6908">
        <w:t xml:space="preserve"> sometimes was unavailable where it should be, </w:t>
      </w:r>
      <w:r>
        <w:t xml:space="preserve">and </w:t>
      </w:r>
      <w:r w:rsidR="00FE6908">
        <w:t>sometimes i</w:t>
      </w:r>
      <w:r>
        <w:t>s</w:t>
      </w:r>
      <w:r w:rsidR="00FE6908">
        <w:t xml:space="preserve"> available in </w:t>
      </w:r>
      <w:r>
        <w:t xml:space="preserve">the </w:t>
      </w:r>
      <w:r w:rsidR="00FE6908">
        <w:t>wrong place. Cu</w:t>
      </w:r>
      <w:r>
        <w:t>r</w:t>
      </w:r>
      <w:r w:rsidR="00FE6908">
        <w:t>rently</w:t>
      </w:r>
      <w:r>
        <w:t>,</w:t>
      </w:r>
      <w:r w:rsidR="00FE6908">
        <w:t xml:space="preserve"> this function is available on all workflow steps, except “Finalization”. See </w:t>
      </w:r>
      <w:hyperlink r:id="rId9" w:history="1">
        <w:r w:rsidR="00FE6908" w:rsidRPr="00973D19">
          <w:rPr>
            <w:rStyle w:val="Hyperlink"/>
          </w:rPr>
          <w:t>http://redmine.inka.in.ua/issues/1574</w:t>
        </w:r>
      </w:hyperlink>
      <w:r w:rsidR="00FE6908">
        <w:t>.</w:t>
      </w:r>
    </w:p>
    <w:p w14:paraId="46ED32EA" w14:textId="140069FF" w:rsidR="00FE6908" w:rsidRPr="00CE14FA" w:rsidRDefault="00FE6908" w:rsidP="0055488E">
      <w:pPr>
        <w:pStyle w:val="ListParagraph"/>
        <w:numPr>
          <w:ilvl w:val="0"/>
          <w:numId w:val="16"/>
        </w:numPr>
      </w:pPr>
      <w:r>
        <w:t>The “Save” feature current</w:t>
      </w:r>
      <w:r w:rsidR="008F296E">
        <w:t>ly</w:t>
      </w:r>
      <w:r>
        <w:t xml:space="preserve"> does not return to the previous screen. </w:t>
      </w:r>
      <w:r w:rsidR="0055488E">
        <w:t>See (</w:t>
      </w:r>
      <w:r w:rsidR="0055488E" w:rsidRPr="0055488E">
        <w:t>http://redmine.inka.in.ua/issues/1573</w:t>
      </w:r>
      <w:r w:rsidR="0055488E">
        <w:t>)</w:t>
      </w:r>
    </w:p>
    <w:p w14:paraId="051422C0" w14:textId="720D0435" w:rsidR="00F16DFC" w:rsidRDefault="00F16DFC" w:rsidP="00F201A4">
      <w:pPr>
        <w:pStyle w:val="Heading1"/>
      </w:pPr>
      <w:bookmarkStart w:id="3" w:name="_Toc121413934"/>
      <w:r>
        <w:t>Documentation</w:t>
      </w:r>
      <w:r w:rsidR="003D18D6">
        <w:t xml:space="preserve"> changes</w:t>
      </w:r>
      <w:bookmarkEnd w:id="3"/>
    </w:p>
    <w:p w14:paraId="67D206BF" w14:textId="287DD55C" w:rsidR="00D6536B" w:rsidRDefault="00D6536B" w:rsidP="00D6536B">
      <w:r>
        <w:tab/>
      </w:r>
      <w:r w:rsidR="005F3461" w:rsidRPr="005F3461">
        <w:t>The deployment guide is completely reworked</w:t>
      </w:r>
      <w:r w:rsidR="005F3461">
        <w:t xml:space="preserve"> (</w:t>
      </w:r>
      <w:r w:rsidR="00D93491" w:rsidRPr="00D93491">
        <w:t>http://redmine.inka.in.ua/documents/116</w:t>
      </w:r>
      <w:r w:rsidR="005F3461">
        <w:t>).</w:t>
      </w:r>
      <w:r w:rsidR="008A46FE">
        <w:t xml:space="preserve"> </w:t>
      </w:r>
    </w:p>
    <w:p w14:paraId="519F8F98" w14:textId="4602D641" w:rsidR="003D18D6" w:rsidRDefault="003D18D6" w:rsidP="00670F7E">
      <w:pPr>
        <w:pStyle w:val="Heading1"/>
      </w:pPr>
      <w:bookmarkStart w:id="4" w:name="_Toc121413935"/>
      <w:r>
        <w:lastRenderedPageBreak/>
        <w:t>Messages that should be defined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9"/>
        <w:gridCol w:w="4737"/>
        <w:gridCol w:w="2524"/>
      </w:tblGrid>
      <w:tr w:rsidR="00101398" w14:paraId="63A1051D" w14:textId="676B5D38" w:rsidTr="00013CC2">
        <w:tc>
          <w:tcPr>
            <w:tcW w:w="2089" w:type="dxa"/>
          </w:tcPr>
          <w:p w14:paraId="1E3B8307" w14:textId="0B092583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Key</w:t>
            </w:r>
          </w:p>
        </w:tc>
        <w:tc>
          <w:tcPr>
            <w:tcW w:w="4737" w:type="dxa"/>
          </w:tcPr>
          <w:p w14:paraId="6C1E5B4A" w14:textId="1E77523D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Meaning</w:t>
            </w:r>
          </w:p>
        </w:tc>
        <w:tc>
          <w:tcPr>
            <w:tcW w:w="2524" w:type="dxa"/>
          </w:tcPr>
          <w:p w14:paraId="1CE41319" w14:textId="7A85692E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Usage</w:t>
            </w:r>
          </w:p>
        </w:tc>
      </w:tr>
      <w:tr w:rsidR="00101398" w:rsidRPr="00E81162" w14:paraId="5D52BAB4" w14:textId="74BD732E" w:rsidTr="00013CC2">
        <w:tc>
          <w:tcPr>
            <w:tcW w:w="2089" w:type="dxa"/>
          </w:tcPr>
          <w:p w14:paraId="334E24A5" w14:textId="4014F0CF" w:rsidR="00101398" w:rsidRPr="00310828" w:rsidRDefault="00101398" w:rsidP="00670F7E">
            <w:pPr>
              <w:rPr>
                <w:rFonts w:cstheme="minorHAnsi"/>
              </w:rPr>
            </w:pPr>
          </w:p>
        </w:tc>
        <w:tc>
          <w:tcPr>
            <w:tcW w:w="4737" w:type="dxa"/>
          </w:tcPr>
          <w:p w14:paraId="57E09220" w14:textId="21D33E97" w:rsidR="00101398" w:rsidRPr="00310828" w:rsidRDefault="00101398" w:rsidP="00BC01B7"/>
        </w:tc>
        <w:tc>
          <w:tcPr>
            <w:tcW w:w="2524" w:type="dxa"/>
          </w:tcPr>
          <w:p w14:paraId="22F8A865" w14:textId="67B83B99" w:rsidR="00101398" w:rsidRPr="00310828" w:rsidRDefault="00101398" w:rsidP="00670F7E"/>
        </w:tc>
      </w:tr>
    </w:tbl>
    <w:p w14:paraId="2217F953" w14:textId="77777777" w:rsidR="007F36C9" w:rsidRPr="007F36C9" w:rsidRDefault="007F36C9" w:rsidP="007F36C9"/>
    <w:p w14:paraId="30E30A33" w14:textId="330C5BBE" w:rsidR="00FE6908" w:rsidRDefault="00FE6908" w:rsidP="00245549">
      <w:pPr>
        <w:pStyle w:val="Heading1"/>
      </w:pPr>
      <w:bookmarkStart w:id="5" w:name="_Ref121413085"/>
      <w:bookmarkStart w:id="6" w:name="_Toc121413936"/>
      <w:r>
        <w:t>New calendar feature example</w:t>
      </w:r>
      <w:bookmarkEnd w:id="5"/>
      <w:bookmarkEnd w:id="6"/>
    </w:p>
    <w:p w14:paraId="7A1176B3" w14:textId="0B03B5F4" w:rsidR="00FE6908" w:rsidRPr="00FE6908" w:rsidRDefault="00FE6908" w:rsidP="00FE6908">
      <w:r>
        <w:rPr>
          <w:noProof/>
        </w:rPr>
        <w:drawing>
          <wp:inline distT="0" distB="0" distL="0" distR="0" wp14:anchorId="2EA52238" wp14:editId="6DA2C4D6">
            <wp:extent cx="5943600" cy="1989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9B84" w14:textId="3B05EC97" w:rsidR="00245549" w:rsidRDefault="00245549" w:rsidP="00245549">
      <w:pPr>
        <w:pStyle w:val="Heading1"/>
      </w:pPr>
      <w:bookmarkStart w:id="7" w:name="_Toc121413937"/>
      <w:r>
        <w:t>Disclaimer</w:t>
      </w:r>
      <w:bookmarkEnd w:id="7"/>
      <w:r>
        <w:t xml:space="preserve">  </w:t>
      </w:r>
    </w:p>
    <w:p w14:paraId="479F1FFC" w14:textId="090CC633" w:rsidR="00245549" w:rsidRDefault="00245549" w:rsidP="00245549">
      <w:r>
        <w:tab/>
      </w:r>
      <w:r w:rsidR="001C7EE7">
        <w:t xml:space="preserve">All new and improved features have been tested against the particular testing examples. </w:t>
      </w:r>
    </w:p>
    <w:p w14:paraId="1138857D" w14:textId="7F96610A" w:rsidR="00000E35" w:rsidRDefault="00CF0EFD" w:rsidP="00CF0EFD">
      <w:r>
        <w:t>Thus, t</w:t>
      </w:r>
      <w:r w:rsidRPr="004535BB">
        <w:t xml:space="preserve">his release may contain errors, bad user interface behavior, and inconsistencies. Please, report them to </w:t>
      </w:r>
      <w:hyperlink r:id="rId11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</w:p>
    <w:sectPr w:rsidR="00000E35" w:rsidSect="00B3139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A3910" w14:textId="77777777" w:rsidR="002E350D" w:rsidRDefault="002E350D" w:rsidP="00EB0FAC">
      <w:pPr>
        <w:spacing w:after="0" w:line="240" w:lineRule="auto"/>
      </w:pPr>
      <w:r>
        <w:separator/>
      </w:r>
    </w:p>
  </w:endnote>
  <w:endnote w:type="continuationSeparator" w:id="0">
    <w:p w14:paraId="49FB062B" w14:textId="77777777" w:rsidR="002E350D" w:rsidRDefault="002E350D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77D95" w14:textId="77777777" w:rsidR="002E350D" w:rsidRDefault="002E350D" w:rsidP="00EB0FAC">
      <w:pPr>
        <w:spacing w:after="0" w:line="240" w:lineRule="auto"/>
      </w:pPr>
      <w:r>
        <w:separator/>
      </w:r>
    </w:p>
  </w:footnote>
  <w:footnote w:type="continuationSeparator" w:id="0">
    <w:p w14:paraId="4F634A2C" w14:textId="77777777" w:rsidR="002E350D" w:rsidRDefault="002E350D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D0673"/>
    <w:multiLevelType w:val="hybridMultilevel"/>
    <w:tmpl w:val="2B98E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F2F4D"/>
    <w:multiLevelType w:val="hybridMultilevel"/>
    <w:tmpl w:val="BC5CA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347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5B27248"/>
    <w:multiLevelType w:val="hybridMultilevel"/>
    <w:tmpl w:val="15DE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6653F"/>
    <w:multiLevelType w:val="hybridMultilevel"/>
    <w:tmpl w:val="CE005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53F3C"/>
    <w:multiLevelType w:val="hybridMultilevel"/>
    <w:tmpl w:val="426A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529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D5746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AD55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C75901"/>
    <w:multiLevelType w:val="hybridMultilevel"/>
    <w:tmpl w:val="99BAE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FB6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3155965"/>
    <w:multiLevelType w:val="hybridMultilevel"/>
    <w:tmpl w:val="8336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E19D4"/>
    <w:multiLevelType w:val="hybridMultilevel"/>
    <w:tmpl w:val="2AA4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A019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BEA1A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E106F35"/>
    <w:multiLevelType w:val="hybridMultilevel"/>
    <w:tmpl w:val="1D220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103463">
    <w:abstractNumId w:val="10"/>
  </w:num>
  <w:num w:numId="2" w16cid:durableId="1708069006">
    <w:abstractNumId w:val="8"/>
  </w:num>
  <w:num w:numId="3" w16cid:durableId="1199201290">
    <w:abstractNumId w:val="3"/>
  </w:num>
  <w:num w:numId="4" w16cid:durableId="1919556782">
    <w:abstractNumId w:val="7"/>
  </w:num>
  <w:num w:numId="5" w16cid:durableId="1764916421">
    <w:abstractNumId w:val="12"/>
  </w:num>
  <w:num w:numId="6" w16cid:durableId="1747915078">
    <w:abstractNumId w:val="6"/>
  </w:num>
  <w:num w:numId="7" w16cid:durableId="1078282616">
    <w:abstractNumId w:val="2"/>
  </w:num>
  <w:num w:numId="8" w16cid:durableId="270741820">
    <w:abstractNumId w:val="14"/>
  </w:num>
  <w:num w:numId="9" w16cid:durableId="1779448097">
    <w:abstractNumId w:val="13"/>
  </w:num>
  <w:num w:numId="10" w16cid:durableId="492844015">
    <w:abstractNumId w:val="1"/>
  </w:num>
  <w:num w:numId="11" w16cid:durableId="986468707">
    <w:abstractNumId w:val="15"/>
  </w:num>
  <w:num w:numId="12" w16cid:durableId="1644310909">
    <w:abstractNumId w:val="5"/>
  </w:num>
  <w:num w:numId="13" w16cid:durableId="2087605125">
    <w:abstractNumId w:val="4"/>
  </w:num>
  <w:num w:numId="14" w16cid:durableId="1255552114">
    <w:abstractNumId w:val="9"/>
  </w:num>
  <w:num w:numId="15" w16cid:durableId="223420353">
    <w:abstractNumId w:val="11"/>
  </w:num>
  <w:num w:numId="16" w16cid:durableId="664018312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bA0MLM0MDCyMDJQ0lEKTi0uzszPAykwsagFAA6SF54tAAAA"/>
  </w:docVars>
  <w:rsids>
    <w:rsidRoot w:val="002679D2"/>
    <w:rsid w:val="00000E35"/>
    <w:rsid w:val="00001CF3"/>
    <w:rsid w:val="00002211"/>
    <w:rsid w:val="00003BE7"/>
    <w:rsid w:val="000045B8"/>
    <w:rsid w:val="00013CC2"/>
    <w:rsid w:val="000144FD"/>
    <w:rsid w:val="00016827"/>
    <w:rsid w:val="00023120"/>
    <w:rsid w:val="00026AB4"/>
    <w:rsid w:val="00033576"/>
    <w:rsid w:val="0003398B"/>
    <w:rsid w:val="0003427A"/>
    <w:rsid w:val="0003465A"/>
    <w:rsid w:val="000365CC"/>
    <w:rsid w:val="00043B76"/>
    <w:rsid w:val="000444BC"/>
    <w:rsid w:val="0004614C"/>
    <w:rsid w:val="000517E9"/>
    <w:rsid w:val="0005605F"/>
    <w:rsid w:val="000573CF"/>
    <w:rsid w:val="000601F0"/>
    <w:rsid w:val="00062E29"/>
    <w:rsid w:val="00065B6F"/>
    <w:rsid w:val="000669BB"/>
    <w:rsid w:val="00072CEB"/>
    <w:rsid w:val="000739D7"/>
    <w:rsid w:val="00084D80"/>
    <w:rsid w:val="00086C04"/>
    <w:rsid w:val="00086FC7"/>
    <w:rsid w:val="00092195"/>
    <w:rsid w:val="000921E9"/>
    <w:rsid w:val="00092250"/>
    <w:rsid w:val="00092486"/>
    <w:rsid w:val="00092D49"/>
    <w:rsid w:val="000974AE"/>
    <w:rsid w:val="000B047D"/>
    <w:rsid w:val="000B0DB4"/>
    <w:rsid w:val="000B1FB9"/>
    <w:rsid w:val="000B2461"/>
    <w:rsid w:val="000B2642"/>
    <w:rsid w:val="000B5554"/>
    <w:rsid w:val="000B6C7F"/>
    <w:rsid w:val="000B73B9"/>
    <w:rsid w:val="000C5B8D"/>
    <w:rsid w:val="000C754E"/>
    <w:rsid w:val="000D364D"/>
    <w:rsid w:val="000D4E19"/>
    <w:rsid w:val="000E17C2"/>
    <w:rsid w:val="000E3D57"/>
    <w:rsid w:val="000E4507"/>
    <w:rsid w:val="000E57F3"/>
    <w:rsid w:val="000F1268"/>
    <w:rsid w:val="000F1CEB"/>
    <w:rsid w:val="000F3892"/>
    <w:rsid w:val="000F671E"/>
    <w:rsid w:val="00101398"/>
    <w:rsid w:val="001026DA"/>
    <w:rsid w:val="00102725"/>
    <w:rsid w:val="001029DC"/>
    <w:rsid w:val="001045B9"/>
    <w:rsid w:val="00104B27"/>
    <w:rsid w:val="00105B2F"/>
    <w:rsid w:val="00106116"/>
    <w:rsid w:val="00112D5C"/>
    <w:rsid w:val="001154C0"/>
    <w:rsid w:val="00115568"/>
    <w:rsid w:val="00115E6B"/>
    <w:rsid w:val="00122C95"/>
    <w:rsid w:val="001357D6"/>
    <w:rsid w:val="0014100C"/>
    <w:rsid w:val="00141E9F"/>
    <w:rsid w:val="00146785"/>
    <w:rsid w:val="0015066E"/>
    <w:rsid w:val="00150D42"/>
    <w:rsid w:val="00151CB4"/>
    <w:rsid w:val="00151E0B"/>
    <w:rsid w:val="00155F64"/>
    <w:rsid w:val="0016082F"/>
    <w:rsid w:val="0016084E"/>
    <w:rsid w:val="00167C0A"/>
    <w:rsid w:val="00175191"/>
    <w:rsid w:val="00181DC0"/>
    <w:rsid w:val="00190BBD"/>
    <w:rsid w:val="0019269C"/>
    <w:rsid w:val="00194856"/>
    <w:rsid w:val="001953DB"/>
    <w:rsid w:val="00195430"/>
    <w:rsid w:val="0019743F"/>
    <w:rsid w:val="001A1400"/>
    <w:rsid w:val="001A68F0"/>
    <w:rsid w:val="001C04F8"/>
    <w:rsid w:val="001C6B24"/>
    <w:rsid w:val="001C740A"/>
    <w:rsid w:val="001C7EE7"/>
    <w:rsid w:val="001D04A4"/>
    <w:rsid w:val="001D750D"/>
    <w:rsid w:val="001E2A64"/>
    <w:rsid w:val="001E483F"/>
    <w:rsid w:val="001E5F14"/>
    <w:rsid w:val="001E6396"/>
    <w:rsid w:val="001F0567"/>
    <w:rsid w:val="00207B97"/>
    <w:rsid w:val="00211A02"/>
    <w:rsid w:val="002177F0"/>
    <w:rsid w:val="002212C9"/>
    <w:rsid w:val="002246BC"/>
    <w:rsid w:val="002255E8"/>
    <w:rsid w:val="00231B35"/>
    <w:rsid w:val="0024046A"/>
    <w:rsid w:val="002416EC"/>
    <w:rsid w:val="002421E4"/>
    <w:rsid w:val="002434FA"/>
    <w:rsid w:val="00245549"/>
    <w:rsid w:val="00252B2C"/>
    <w:rsid w:val="00257BE2"/>
    <w:rsid w:val="00257F9E"/>
    <w:rsid w:val="00260C56"/>
    <w:rsid w:val="002611E7"/>
    <w:rsid w:val="002679D2"/>
    <w:rsid w:val="00275AB0"/>
    <w:rsid w:val="00275C1D"/>
    <w:rsid w:val="002775C8"/>
    <w:rsid w:val="00281DCF"/>
    <w:rsid w:val="00282E01"/>
    <w:rsid w:val="002874D7"/>
    <w:rsid w:val="00293D71"/>
    <w:rsid w:val="002A61C2"/>
    <w:rsid w:val="002A6729"/>
    <w:rsid w:val="002A7BC2"/>
    <w:rsid w:val="002B1A3E"/>
    <w:rsid w:val="002B4DB6"/>
    <w:rsid w:val="002B598B"/>
    <w:rsid w:val="002D1D92"/>
    <w:rsid w:val="002D5C47"/>
    <w:rsid w:val="002D67D4"/>
    <w:rsid w:val="002E2874"/>
    <w:rsid w:val="002E350D"/>
    <w:rsid w:val="002F4B86"/>
    <w:rsid w:val="00310218"/>
    <w:rsid w:val="00310828"/>
    <w:rsid w:val="00315C04"/>
    <w:rsid w:val="00322719"/>
    <w:rsid w:val="0033524B"/>
    <w:rsid w:val="00343783"/>
    <w:rsid w:val="00350B72"/>
    <w:rsid w:val="0035321B"/>
    <w:rsid w:val="0035542E"/>
    <w:rsid w:val="00356C45"/>
    <w:rsid w:val="00357CE2"/>
    <w:rsid w:val="0036220C"/>
    <w:rsid w:val="0036336C"/>
    <w:rsid w:val="00363C73"/>
    <w:rsid w:val="0036566C"/>
    <w:rsid w:val="003717D2"/>
    <w:rsid w:val="003725C3"/>
    <w:rsid w:val="00377372"/>
    <w:rsid w:val="0038013D"/>
    <w:rsid w:val="00381F33"/>
    <w:rsid w:val="0038207B"/>
    <w:rsid w:val="00383AC4"/>
    <w:rsid w:val="00384C05"/>
    <w:rsid w:val="00385FD3"/>
    <w:rsid w:val="00392E5E"/>
    <w:rsid w:val="00393CF7"/>
    <w:rsid w:val="0039488E"/>
    <w:rsid w:val="003A366F"/>
    <w:rsid w:val="003B143D"/>
    <w:rsid w:val="003B3498"/>
    <w:rsid w:val="003B379F"/>
    <w:rsid w:val="003B622C"/>
    <w:rsid w:val="003C2290"/>
    <w:rsid w:val="003C60B4"/>
    <w:rsid w:val="003C6D92"/>
    <w:rsid w:val="003D18D6"/>
    <w:rsid w:val="003D38AF"/>
    <w:rsid w:val="003D717C"/>
    <w:rsid w:val="003E676F"/>
    <w:rsid w:val="003F1373"/>
    <w:rsid w:val="003F1A72"/>
    <w:rsid w:val="003F1B00"/>
    <w:rsid w:val="003F37E0"/>
    <w:rsid w:val="003F6591"/>
    <w:rsid w:val="004015FC"/>
    <w:rsid w:val="00410120"/>
    <w:rsid w:val="00410E84"/>
    <w:rsid w:val="00412F98"/>
    <w:rsid w:val="00425762"/>
    <w:rsid w:val="00427324"/>
    <w:rsid w:val="00427D87"/>
    <w:rsid w:val="00432BE5"/>
    <w:rsid w:val="00433CA6"/>
    <w:rsid w:val="00434BB3"/>
    <w:rsid w:val="00435CC1"/>
    <w:rsid w:val="004414DB"/>
    <w:rsid w:val="00441BB3"/>
    <w:rsid w:val="00444862"/>
    <w:rsid w:val="00446972"/>
    <w:rsid w:val="00450F53"/>
    <w:rsid w:val="00451A22"/>
    <w:rsid w:val="00452B18"/>
    <w:rsid w:val="004535BB"/>
    <w:rsid w:val="00453A06"/>
    <w:rsid w:val="00461635"/>
    <w:rsid w:val="00464F46"/>
    <w:rsid w:val="004765BB"/>
    <w:rsid w:val="00476D1B"/>
    <w:rsid w:val="0048291B"/>
    <w:rsid w:val="00492C43"/>
    <w:rsid w:val="0049470D"/>
    <w:rsid w:val="00496414"/>
    <w:rsid w:val="00496CCD"/>
    <w:rsid w:val="004A01EE"/>
    <w:rsid w:val="004A4962"/>
    <w:rsid w:val="004A5671"/>
    <w:rsid w:val="004B3534"/>
    <w:rsid w:val="004B5A37"/>
    <w:rsid w:val="004B6331"/>
    <w:rsid w:val="004C3690"/>
    <w:rsid w:val="004C5D7D"/>
    <w:rsid w:val="004D376B"/>
    <w:rsid w:val="004D43FB"/>
    <w:rsid w:val="004D7C78"/>
    <w:rsid w:val="004E05B5"/>
    <w:rsid w:val="004E7B6C"/>
    <w:rsid w:val="004F63BC"/>
    <w:rsid w:val="00500433"/>
    <w:rsid w:val="005057D5"/>
    <w:rsid w:val="00506C4D"/>
    <w:rsid w:val="005077D0"/>
    <w:rsid w:val="00512E62"/>
    <w:rsid w:val="005138AC"/>
    <w:rsid w:val="00515198"/>
    <w:rsid w:val="00521E19"/>
    <w:rsid w:val="00522A50"/>
    <w:rsid w:val="0052306B"/>
    <w:rsid w:val="00524D02"/>
    <w:rsid w:val="0052687F"/>
    <w:rsid w:val="00530230"/>
    <w:rsid w:val="00531072"/>
    <w:rsid w:val="00532591"/>
    <w:rsid w:val="0053305E"/>
    <w:rsid w:val="00534B99"/>
    <w:rsid w:val="00535797"/>
    <w:rsid w:val="0054611C"/>
    <w:rsid w:val="0054643D"/>
    <w:rsid w:val="00551DD7"/>
    <w:rsid w:val="0055277F"/>
    <w:rsid w:val="00552E81"/>
    <w:rsid w:val="0055488E"/>
    <w:rsid w:val="0055751A"/>
    <w:rsid w:val="00562AAF"/>
    <w:rsid w:val="00562FAF"/>
    <w:rsid w:val="005630AB"/>
    <w:rsid w:val="00565042"/>
    <w:rsid w:val="0057455F"/>
    <w:rsid w:val="00574B16"/>
    <w:rsid w:val="00583E86"/>
    <w:rsid w:val="0058446B"/>
    <w:rsid w:val="0058477D"/>
    <w:rsid w:val="00587E88"/>
    <w:rsid w:val="00590542"/>
    <w:rsid w:val="005905E4"/>
    <w:rsid w:val="00592810"/>
    <w:rsid w:val="005A14BB"/>
    <w:rsid w:val="005A499B"/>
    <w:rsid w:val="005A5E13"/>
    <w:rsid w:val="005A75D6"/>
    <w:rsid w:val="005B2A4E"/>
    <w:rsid w:val="005B32FE"/>
    <w:rsid w:val="005B3F3D"/>
    <w:rsid w:val="005B502C"/>
    <w:rsid w:val="005B6D9F"/>
    <w:rsid w:val="005C1E67"/>
    <w:rsid w:val="005D107A"/>
    <w:rsid w:val="005D2BE4"/>
    <w:rsid w:val="005D7AA2"/>
    <w:rsid w:val="005E1320"/>
    <w:rsid w:val="005E306E"/>
    <w:rsid w:val="005F1C5C"/>
    <w:rsid w:val="005F3461"/>
    <w:rsid w:val="005F5CCD"/>
    <w:rsid w:val="006023B1"/>
    <w:rsid w:val="006056D7"/>
    <w:rsid w:val="00606BD6"/>
    <w:rsid w:val="006123F4"/>
    <w:rsid w:val="00612AF2"/>
    <w:rsid w:val="0061303D"/>
    <w:rsid w:val="0061729A"/>
    <w:rsid w:val="006209FF"/>
    <w:rsid w:val="0062331E"/>
    <w:rsid w:val="00623FA6"/>
    <w:rsid w:val="00627DB3"/>
    <w:rsid w:val="006318DB"/>
    <w:rsid w:val="006335DD"/>
    <w:rsid w:val="00634365"/>
    <w:rsid w:val="00634D15"/>
    <w:rsid w:val="00641230"/>
    <w:rsid w:val="00646606"/>
    <w:rsid w:val="006500C7"/>
    <w:rsid w:val="006547EE"/>
    <w:rsid w:val="00654AFE"/>
    <w:rsid w:val="00654C35"/>
    <w:rsid w:val="00663359"/>
    <w:rsid w:val="0066349B"/>
    <w:rsid w:val="00664769"/>
    <w:rsid w:val="00670F7E"/>
    <w:rsid w:val="006732C7"/>
    <w:rsid w:val="00676680"/>
    <w:rsid w:val="00680BDC"/>
    <w:rsid w:val="0068287E"/>
    <w:rsid w:val="00691EAD"/>
    <w:rsid w:val="00692FF9"/>
    <w:rsid w:val="00697458"/>
    <w:rsid w:val="006A2611"/>
    <w:rsid w:val="006A43E7"/>
    <w:rsid w:val="006A558C"/>
    <w:rsid w:val="006A5EFC"/>
    <w:rsid w:val="006B0266"/>
    <w:rsid w:val="006B720A"/>
    <w:rsid w:val="006C1C87"/>
    <w:rsid w:val="006C6AEF"/>
    <w:rsid w:val="006C75BB"/>
    <w:rsid w:val="006D1375"/>
    <w:rsid w:val="006D25A0"/>
    <w:rsid w:val="006D4B7A"/>
    <w:rsid w:val="006E3B8F"/>
    <w:rsid w:val="006F3FB3"/>
    <w:rsid w:val="006F47C7"/>
    <w:rsid w:val="006F556F"/>
    <w:rsid w:val="00700696"/>
    <w:rsid w:val="00702185"/>
    <w:rsid w:val="00705616"/>
    <w:rsid w:val="007067A2"/>
    <w:rsid w:val="007137E3"/>
    <w:rsid w:val="007146EC"/>
    <w:rsid w:val="007148CF"/>
    <w:rsid w:val="00715BB7"/>
    <w:rsid w:val="00717F32"/>
    <w:rsid w:val="00720D0C"/>
    <w:rsid w:val="00724958"/>
    <w:rsid w:val="007258C1"/>
    <w:rsid w:val="007344EC"/>
    <w:rsid w:val="00734F34"/>
    <w:rsid w:val="00744840"/>
    <w:rsid w:val="00744ED1"/>
    <w:rsid w:val="0074648B"/>
    <w:rsid w:val="00755553"/>
    <w:rsid w:val="00755C00"/>
    <w:rsid w:val="00761F1B"/>
    <w:rsid w:val="00762809"/>
    <w:rsid w:val="007734AD"/>
    <w:rsid w:val="00773D51"/>
    <w:rsid w:val="00776C47"/>
    <w:rsid w:val="00782FC4"/>
    <w:rsid w:val="00783457"/>
    <w:rsid w:val="007915D1"/>
    <w:rsid w:val="00792272"/>
    <w:rsid w:val="0079650E"/>
    <w:rsid w:val="007A09A7"/>
    <w:rsid w:val="007A4985"/>
    <w:rsid w:val="007B012C"/>
    <w:rsid w:val="007B1E83"/>
    <w:rsid w:val="007B1FE1"/>
    <w:rsid w:val="007B3675"/>
    <w:rsid w:val="007D2738"/>
    <w:rsid w:val="007D2B0E"/>
    <w:rsid w:val="007E09D6"/>
    <w:rsid w:val="007E210B"/>
    <w:rsid w:val="007E4F06"/>
    <w:rsid w:val="007E7A8B"/>
    <w:rsid w:val="007F36C9"/>
    <w:rsid w:val="007F577D"/>
    <w:rsid w:val="007F5EDC"/>
    <w:rsid w:val="00801DC6"/>
    <w:rsid w:val="00804CE1"/>
    <w:rsid w:val="00805F05"/>
    <w:rsid w:val="008137C9"/>
    <w:rsid w:val="0081464A"/>
    <w:rsid w:val="00824CCD"/>
    <w:rsid w:val="00825EFE"/>
    <w:rsid w:val="00830593"/>
    <w:rsid w:val="00842BF3"/>
    <w:rsid w:val="00844803"/>
    <w:rsid w:val="00846F93"/>
    <w:rsid w:val="00852350"/>
    <w:rsid w:val="00853DEC"/>
    <w:rsid w:val="008558DC"/>
    <w:rsid w:val="008638F6"/>
    <w:rsid w:val="0086656B"/>
    <w:rsid w:val="008676DA"/>
    <w:rsid w:val="0087221F"/>
    <w:rsid w:val="0088084D"/>
    <w:rsid w:val="008827CF"/>
    <w:rsid w:val="00885093"/>
    <w:rsid w:val="008863FC"/>
    <w:rsid w:val="00886CEC"/>
    <w:rsid w:val="008902F9"/>
    <w:rsid w:val="0089103A"/>
    <w:rsid w:val="008953FA"/>
    <w:rsid w:val="00897AF2"/>
    <w:rsid w:val="008A2A23"/>
    <w:rsid w:val="008A46FE"/>
    <w:rsid w:val="008A7097"/>
    <w:rsid w:val="008B62F1"/>
    <w:rsid w:val="008C55F5"/>
    <w:rsid w:val="008C58F9"/>
    <w:rsid w:val="008C7D8B"/>
    <w:rsid w:val="008D05D4"/>
    <w:rsid w:val="008D086E"/>
    <w:rsid w:val="008D1801"/>
    <w:rsid w:val="008D3A51"/>
    <w:rsid w:val="008D61E9"/>
    <w:rsid w:val="008D7B86"/>
    <w:rsid w:val="008E0B83"/>
    <w:rsid w:val="008E30DA"/>
    <w:rsid w:val="008E5775"/>
    <w:rsid w:val="008F296E"/>
    <w:rsid w:val="008F44CB"/>
    <w:rsid w:val="00904D7B"/>
    <w:rsid w:val="00905944"/>
    <w:rsid w:val="00905E4A"/>
    <w:rsid w:val="0090677D"/>
    <w:rsid w:val="00907F24"/>
    <w:rsid w:val="00912189"/>
    <w:rsid w:val="009148F8"/>
    <w:rsid w:val="00920DF8"/>
    <w:rsid w:val="0092405F"/>
    <w:rsid w:val="00925623"/>
    <w:rsid w:val="0093219E"/>
    <w:rsid w:val="009354F7"/>
    <w:rsid w:val="009377D9"/>
    <w:rsid w:val="0094047D"/>
    <w:rsid w:val="00945FFB"/>
    <w:rsid w:val="00946A7C"/>
    <w:rsid w:val="009500CF"/>
    <w:rsid w:val="0095017A"/>
    <w:rsid w:val="00950C9A"/>
    <w:rsid w:val="00956A79"/>
    <w:rsid w:val="00956FF8"/>
    <w:rsid w:val="009611A8"/>
    <w:rsid w:val="00962179"/>
    <w:rsid w:val="00966D3A"/>
    <w:rsid w:val="009700FE"/>
    <w:rsid w:val="00970609"/>
    <w:rsid w:val="00980C9E"/>
    <w:rsid w:val="00981C90"/>
    <w:rsid w:val="00982613"/>
    <w:rsid w:val="009862FB"/>
    <w:rsid w:val="0099594C"/>
    <w:rsid w:val="009973EF"/>
    <w:rsid w:val="009A3E1B"/>
    <w:rsid w:val="009A4C06"/>
    <w:rsid w:val="009A7435"/>
    <w:rsid w:val="009A7B30"/>
    <w:rsid w:val="009B2308"/>
    <w:rsid w:val="009B249F"/>
    <w:rsid w:val="009B34ED"/>
    <w:rsid w:val="009C0EB0"/>
    <w:rsid w:val="009C30C1"/>
    <w:rsid w:val="009C388A"/>
    <w:rsid w:val="009D0C22"/>
    <w:rsid w:val="009D103A"/>
    <w:rsid w:val="009D225A"/>
    <w:rsid w:val="009D3E95"/>
    <w:rsid w:val="009D4911"/>
    <w:rsid w:val="009D5A74"/>
    <w:rsid w:val="009D730B"/>
    <w:rsid w:val="009E0D18"/>
    <w:rsid w:val="009E38AB"/>
    <w:rsid w:val="009E4D12"/>
    <w:rsid w:val="009E7AF3"/>
    <w:rsid w:val="009F2CD7"/>
    <w:rsid w:val="009F3967"/>
    <w:rsid w:val="00A01C60"/>
    <w:rsid w:val="00A01FD2"/>
    <w:rsid w:val="00A06918"/>
    <w:rsid w:val="00A13565"/>
    <w:rsid w:val="00A1502E"/>
    <w:rsid w:val="00A21A4B"/>
    <w:rsid w:val="00A246ED"/>
    <w:rsid w:val="00A261C8"/>
    <w:rsid w:val="00A2799F"/>
    <w:rsid w:val="00A27F48"/>
    <w:rsid w:val="00A303AB"/>
    <w:rsid w:val="00A32FB8"/>
    <w:rsid w:val="00A339B3"/>
    <w:rsid w:val="00A35F20"/>
    <w:rsid w:val="00A440BB"/>
    <w:rsid w:val="00A45C3D"/>
    <w:rsid w:val="00A47A15"/>
    <w:rsid w:val="00A528D6"/>
    <w:rsid w:val="00A53A7F"/>
    <w:rsid w:val="00A53A8B"/>
    <w:rsid w:val="00A5719C"/>
    <w:rsid w:val="00A63C69"/>
    <w:rsid w:val="00A66EF3"/>
    <w:rsid w:val="00A67C6E"/>
    <w:rsid w:val="00A733E0"/>
    <w:rsid w:val="00A77BB2"/>
    <w:rsid w:val="00A841D3"/>
    <w:rsid w:val="00A84919"/>
    <w:rsid w:val="00A86A1B"/>
    <w:rsid w:val="00A96B53"/>
    <w:rsid w:val="00A96C16"/>
    <w:rsid w:val="00AA25E8"/>
    <w:rsid w:val="00AA4B47"/>
    <w:rsid w:val="00AA50AA"/>
    <w:rsid w:val="00AA62F7"/>
    <w:rsid w:val="00AA6E7D"/>
    <w:rsid w:val="00AB4795"/>
    <w:rsid w:val="00AB4ECD"/>
    <w:rsid w:val="00AB588D"/>
    <w:rsid w:val="00AC0681"/>
    <w:rsid w:val="00AC281F"/>
    <w:rsid w:val="00AC5C20"/>
    <w:rsid w:val="00AC7C90"/>
    <w:rsid w:val="00AD3D2E"/>
    <w:rsid w:val="00AD74F2"/>
    <w:rsid w:val="00AD7B35"/>
    <w:rsid w:val="00AE434B"/>
    <w:rsid w:val="00AF05FA"/>
    <w:rsid w:val="00AF0968"/>
    <w:rsid w:val="00AF0A0E"/>
    <w:rsid w:val="00AF48D3"/>
    <w:rsid w:val="00AF4C44"/>
    <w:rsid w:val="00AF5016"/>
    <w:rsid w:val="00B03737"/>
    <w:rsid w:val="00B056D5"/>
    <w:rsid w:val="00B064CA"/>
    <w:rsid w:val="00B07AD4"/>
    <w:rsid w:val="00B10844"/>
    <w:rsid w:val="00B12E65"/>
    <w:rsid w:val="00B15C7F"/>
    <w:rsid w:val="00B20495"/>
    <w:rsid w:val="00B20953"/>
    <w:rsid w:val="00B24AE2"/>
    <w:rsid w:val="00B25E22"/>
    <w:rsid w:val="00B31395"/>
    <w:rsid w:val="00B34B86"/>
    <w:rsid w:val="00B35934"/>
    <w:rsid w:val="00B37A46"/>
    <w:rsid w:val="00B40564"/>
    <w:rsid w:val="00B424A9"/>
    <w:rsid w:val="00B439AF"/>
    <w:rsid w:val="00B449CA"/>
    <w:rsid w:val="00B45B66"/>
    <w:rsid w:val="00B464DD"/>
    <w:rsid w:val="00B530E0"/>
    <w:rsid w:val="00B64797"/>
    <w:rsid w:val="00B64AD2"/>
    <w:rsid w:val="00B64BFE"/>
    <w:rsid w:val="00B70272"/>
    <w:rsid w:val="00B817AF"/>
    <w:rsid w:val="00B85A7D"/>
    <w:rsid w:val="00B85B9A"/>
    <w:rsid w:val="00B905F1"/>
    <w:rsid w:val="00B94D53"/>
    <w:rsid w:val="00BA0C81"/>
    <w:rsid w:val="00BA7D9A"/>
    <w:rsid w:val="00BB22A3"/>
    <w:rsid w:val="00BB5707"/>
    <w:rsid w:val="00BC01B7"/>
    <w:rsid w:val="00BC04E2"/>
    <w:rsid w:val="00BE3255"/>
    <w:rsid w:val="00BE4CE8"/>
    <w:rsid w:val="00BE7C20"/>
    <w:rsid w:val="00BF0066"/>
    <w:rsid w:val="00BF41C2"/>
    <w:rsid w:val="00C0331D"/>
    <w:rsid w:val="00C03712"/>
    <w:rsid w:val="00C06D93"/>
    <w:rsid w:val="00C12DF1"/>
    <w:rsid w:val="00C13AAA"/>
    <w:rsid w:val="00C14992"/>
    <w:rsid w:val="00C15BDB"/>
    <w:rsid w:val="00C175AF"/>
    <w:rsid w:val="00C20704"/>
    <w:rsid w:val="00C2173E"/>
    <w:rsid w:val="00C21C0B"/>
    <w:rsid w:val="00C22CFB"/>
    <w:rsid w:val="00C24AD0"/>
    <w:rsid w:val="00C3502D"/>
    <w:rsid w:val="00C36E96"/>
    <w:rsid w:val="00C37A25"/>
    <w:rsid w:val="00C4078D"/>
    <w:rsid w:val="00C43C22"/>
    <w:rsid w:val="00C4743B"/>
    <w:rsid w:val="00C50319"/>
    <w:rsid w:val="00C531DD"/>
    <w:rsid w:val="00C537B1"/>
    <w:rsid w:val="00C6021A"/>
    <w:rsid w:val="00C66749"/>
    <w:rsid w:val="00C725F3"/>
    <w:rsid w:val="00C73710"/>
    <w:rsid w:val="00C75251"/>
    <w:rsid w:val="00C75C1B"/>
    <w:rsid w:val="00C767DC"/>
    <w:rsid w:val="00C80B1F"/>
    <w:rsid w:val="00C8471C"/>
    <w:rsid w:val="00C85913"/>
    <w:rsid w:val="00C85FDD"/>
    <w:rsid w:val="00C914A4"/>
    <w:rsid w:val="00C92181"/>
    <w:rsid w:val="00C94E04"/>
    <w:rsid w:val="00C97038"/>
    <w:rsid w:val="00C979AE"/>
    <w:rsid w:val="00CA3674"/>
    <w:rsid w:val="00CB309D"/>
    <w:rsid w:val="00CB67A5"/>
    <w:rsid w:val="00CC0D5B"/>
    <w:rsid w:val="00CD7EC1"/>
    <w:rsid w:val="00CE14FA"/>
    <w:rsid w:val="00CE1EC6"/>
    <w:rsid w:val="00CE272C"/>
    <w:rsid w:val="00CE7154"/>
    <w:rsid w:val="00CF0EFD"/>
    <w:rsid w:val="00CF4C6F"/>
    <w:rsid w:val="00CF621C"/>
    <w:rsid w:val="00D03828"/>
    <w:rsid w:val="00D04F50"/>
    <w:rsid w:val="00D06D1D"/>
    <w:rsid w:val="00D2104D"/>
    <w:rsid w:val="00D2183D"/>
    <w:rsid w:val="00D2340C"/>
    <w:rsid w:val="00D23824"/>
    <w:rsid w:val="00D256F4"/>
    <w:rsid w:val="00D32022"/>
    <w:rsid w:val="00D32906"/>
    <w:rsid w:val="00D342C9"/>
    <w:rsid w:val="00D358F4"/>
    <w:rsid w:val="00D47933"/>
    <w:rsid w:val="00D50477"/>
    <w:rsid w:val="00D6095F"/>
    <w:rsid w:val="00D64E45"/>
    <w:rsid w:val="00D6536B"/>
    <w:rsid w:val="00D7263F"/>
    <w:rsid w:val="00D73F83"/>
    <w:rsid w:val="00D75022"/>
    <w:rsid w:val="00D75681"/>
    <w:rsid w:val="00D90BFA"/>
    <w:rsid w:val="00D916B0"/>
    <w:rsid w:val="00D92FBC"/>
    <w:rsid w:val="00D93491"/>
    <w:rsid w:val="00D95820"/>
    <w:rsid w:val="00D959BB"/>
    <w:rsid w:val="00D979C6"/>
    <w:rsid w:val="00DB1CD0"/>
    <w:rsid w:val="00DB310A"/>
    <w:rsid w:val="00DB42F2"/>
    <w:rsid w:val="00DB6EF0"/>
    <w:rsid w:val="00DC306C"/>
    <w:rsid w:val="00DC33DB"/>
    <w:rsid w:val="00DC3693"/>
    <w:rsid w:val="00DC3EB2"/>
    <w:rsid w:val="00DC5564"/>
    <w:rsid w:val="00DC7494"/>
    <w:rsid w:val="00DE131B"/>
    <w:rsid w:val="00DE1BAA"/>
    <w:rsid w:val="00DE335B"/>
    <w:rsid w:val="00DE7E16"/>
    <w:rsid w:val="00DF048E"/>
    <w:rsid w:val="00DF12B8"/>
    <w:rsid w:val="00DF31E5"/>
    <w:rsid w:val="00DF323A"/>
    <w:rsid w:val="00DF4949"/>
    <w:rsid w:val="00DF5225"/>
    <w:rsid w:val="00DF6F52"/>
    <w:rsid w:val="00E026D6"/>
    <w:rsid w:val="00E02B5A"/>
    <w:rsid w:val="00E046D2"/>
    <w:rsid w:val="00E1056D"/>
    <w:rsid w:val="00E1746D"/>
    <w:rsid w:val="00E17769"/>
    <w:rsid w:val="00E21DD5"/>
    <w:rsid w:val="00E25EBA"/>
    <w:rsid w:val="00E25F4C"/>
    <w:rsid w:val="00E3625A"/>
    <w:rsid w:val="00E36AED"/>
    <w:rsid w:val="00E40441"/>
    <w:rsid w:val="00E40DC4"/>
    <w:rsid w:val="00E4188D"/>
    <w:rsid w:val="00E448C4"/>
    <w:rsid w:val="00E47A8A"/>
    <w:rsid w:val="00E47CC7"/>
    <w:rsid w:val="00E6010B"/>
    <w:rsid w:val="00E62AF9"/>
    <w:rsid w:val="00E64AD9"/>
    <w:rsid w:val="00E64E69"/>
    <w:rsid w:val="00E658AD"/>
    <w:rsid w:val="00E6703C"/>
    <w:rsid w:val="00E70A6B"/>
    <w:rsid w:val="00E74672"/>
    <w:rsid w:val="00E765B0"/>
    <w:rsid w:val="00E76CF9"/>
    <w:rsid w:val="00E76E78"/>
    <w:rsid w:val="00E81162"/>
    <w:rsid w:val="00E81A8B"/>
    <w:rsid w:val="00E861A4"/>
    <w:rsid w:val="00E866E2"/>
    <w:rsid w:val="00E86D1F"/>
    <w:rsid w:val="00E90B1D"/>
    <w:rsid w:val="00E9290C"/>
    <w:rsid w:val="00E93249"/>
    <w:rsid w:val="00E96500"/>
    <w:rsid w:val="00EA1038"/>
    <w:rsid w:val="00EA31DE"/>
    <w:rsid w:val="00EB0FAC"/>
    <w:rsid w:val="00EB2C14"/>
    <w:rsid w:val="00EB37DB"/>
    <w:rsid w:val="00EB6744"/>
    <w:rsid w:val="00EC05C3"/>
    <w:rsid w:val="00EC1150"/>
    <w:rsid w:val="00EC2558"/>
    <w:rsid w:val="00EC4D84"/>
    <w:rsid w:val="00ED49CC"/>
    <w:rsid w:val="00ED64B9"/>
    <w:rsid w:val="00EE028D"/>
    <w:rsid w:val="00EE4ECB"/>
    <w:rsid w:val="00EE533A"/>
    <w:rsid w:val="00EF3EB2"/>
    <w:rsid w:val="00EF650A"/>
    <w:rsid w:val="00F02DB0"/>
    <w:rsid w:val="00F11310"/>
    <w:rsid w:val="00F11F84"/>
    <w:rsid w:val="00F15427"/>
    <w:rsid w:val="00F15520"/>
    <w:rsid w:val="00F16165"/>
    <w:rsid w:val="00F16DFC"/>
    <w:rsid w:val="00F201A4"/>
    <w:rsid w:val="00F21717"/>
    <w:rsid w:val="00F26358"/>
    <w:rsid w:val="00F263AE"/>
    <w:rsid w:val="00F35C26"/>
    <w:rsid w:val="00F40DC9"/>
    <w:rsid w:val="00F41968"/>
    <w:rsid w:val="00F42B86"/>
    <w:rsid w:val="00F56636"/>
    <w:rsid w:val="00F649FB"/>
    <w:rsid w:val="00F6630A"/>
    <w:rsid w:val="00F70077"/>
    <w:rsid w:val="00F70143"/>
    <w:rsid w:val="00F7302D"/>
    <w:rsid w:val="00F7519A"/>
    <w:rsid w:val="00F75DAC"/>
    <w:rsid w:val="00F77122"/>
    <w:rsid w:val="00F773C7"/>
    <w:rsid w:val="00F77AAE"/>
    <w:rsid w:val="00F83861"/>
    <w:rsid w:val="00F861E8"/>
    <w:rsid w:val="00F87255"/>
    <w:rsid w:val="00F91D53"/>
    <w:rsid w:val="00F934FD"/>
    <w:rsid w:val="00F9363A"/>
    <w:rsid w:val="00F95B23"/>
    <w:rsid w:val="00F95FD2"/>
    <w:rsid w:val="00F976EC"/>
    <w:rsid w:val="00FA39A7"/>
    <w:rsid w:val="00FA3EC8"/>
    <w:rsid w:val="00FA7F85"/>
    <w:rsid w:val="00FB24BA"/>
    <w:rsid w:val="00FB4729"/>
    <w:rsid w:val="00FB6CC8"/>
    <w:rsid w:val="00FC1F9F"/>
    <w:rsid w:val="00FC6DC5"/>
    <w:rsid w:val="00FC745A"/>
    <w:rsid w:val="00FD04FD"/>
    <w:rsid w:val="00FE1E60"/>
    <w:rsid w:val="00FE40BF"/>
    <w:rsid w:val="00FE6908"/>
    <w:rsid w:val="00FE7DB8"/>
    <w:rsid w:val="00FF0CA7"/>
    <w:rsid w:val="00FF1F66"/>
    <w:rsid w:val="00FF22DF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dmine.inka.in.ua/issues/157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ex.kurasoff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redmine.inka.in.ua/issues/157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7220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442</cp:revision>
  <dcterms:created xsi:type="dcterms:W3CDTF">2021-06-27T19:21:00Z</dcterms:created>
  <dcterms:modified xsi:type="dcterms:W3CDTF">2022-12-08T15:50:00Z</dcterms:modified>
</cp:coreProperties>
</file>