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93A" w:rsidRPr="0080096C" w:rsidRDefault="00FD293A" w:rsidP="006E0AF3">
      <w:pPr>
        <w:shd w:val="clear" w:color="auto" w:fill="FFFFFF"/>
        <w:spacing w:before="29" w:after="0" w:line="240" w:lineRule="auto"/>
        <w:ind w:left="140" w:right="100"/>
        <w:jc w:val="both"/>
        <w:rPr>
          <w:rFonts w:ascii="Arial Narrow" w:eastAsia="Times New Roman" w:hAnsi="Arial Narrow" w:cs="Arial"/>
          <w:color w:val="222222"/>
          <w:sz w:val="19"/>
          <w:szCs w:val="19"/>
        </w:rPr>
      </w:pPr>
      <w:r w:rsidRPr="0080096C">
        <w:rPr>
          <w:rFonts w:ascii="Arial Narrow" w:eastAsia="Times New Roman" w:hAnsi="Arial Narrow" w:cs="Times New Roman"/>
          <w:color w:val="222222"/>
          <w:sz w:val="24"/>
          <w:szCs w:val="24"/>
        </w:rPr>
        <w:t xml:space="preserve">You can change languages by clicking the </w:t>
      </w:r>
      <w:r w:rsidRPr="0080096C">
        <w:rPr>
          <w:rFonts w:ascii="Arial Narrow" w:eastAsia="Times New Roman" w:hAnsi="Arial Narrow" w:cs="Times New Roman"/>
          <w:b/>
          <w:bCs/>
          <w:color w:val="222222"/>
          <w:sz w:val="24"/>
          <w:szCs w:val="24"/>
        </w:rPr>
        <w:t>flag icons</w:t>
      </w:r>
      <w:r w:rsidRPr="0080096C">
        <w:rPr>
          <w:rFonts w:ascii="Arial Narrow" w:eastAsia="Times New Roman" w:hAnsi="Arial Narrow" w:cs="Times New Roman"/>
          <w:color w:val="222222"/>
          <w:sz w:val="24"/>
          <w:szCs w:val="24"/>
        </w:rPr>
        <w:t> at the top of the screen. If you hover</w:t>
      </w:r>
      <w:r w:rsidRPr="0080096C">
        <w:rPr>
          <w:rFonts w:ascii="Arial Narrow" w:eastAsia="Times New Roman" w:hAnsi="Arial Narrow" w:cs="Times New Roman"/>
          <w:color w:val="222222"/>
          <w:spacing w:val="-1"/>
          <w:sz w:val="24"/>
          <w:szCs w:val="24"/>
        </w:rPr>
        <w:t> </w:t>
      </w:r>
      <w:r w:rsidRPr="0080096C">
        <w:rPr>
          <w:rFonts w:ascii="Arial Narrow" w:eastAsia="Times New Roman" w:hAnsi="Arial Narrow" w:cs="Times New Roman"/>
          <w:color w:val="222222"/>
          <w:sz w:val="24"/>
          <w:szCs w:val="24"/>
        </w:rPr>
        <w:t>the </w:t>
      </w:r>
      <w:r w:rsidRPr="0080096C">
        <w:rPr>
          <w:rFonts w:ascii="Arial Narrow" w:eastAsia="Times New Roman" w:hAnsi="Arial Narrow" w:cs="Times New Roman"/>
          <w:color w:val="222222"/>
          <w:spacing w:val="-2"/>
          <w:sz w:val="24"/>
          <w:szCs w:val="24"/>
        </w:rPr>
        <w:t>m</w:t>
      </w:r>
      <w:r w:rsidRPr="0080096C">
        <w:rPr>
          <w:rFonts w:ascii="Arial Narrow" w:eastAsia="Times New Roman" w:hAnsi="Arial Narrow" w:cs="Times New Roman"/>
          <w:color w:val="222222"/>
          <w:sz w:val="24"/>
          <w:szCs w:val="24"/>
        </w:rPr>
        <w:t>ouse ov</w:t>
      </w:r>
      <w:r w:rsidRPr="0080096C">
        <w:rPr>
          <w:rFonts w:ascii="Arial Narrow" w:eastAsia="Times New Roman" w:hAnsi="Arial Narrow" w:cs="Times New Roman"/>
          <w:color w:val="222222"/>
          <w:spacing w:val="1"/>
          <w:sz w:val="24"/>
          <w:szCs w:val="24"/>
        </w:rPr>
        <w:t>e</w:t>
      </w:r>
      <w:r w:rsidRPr="0080096C">
        <w:rPr>
          <w:rFonts w:ascii="Arial Narrow" w:eastAsia="Times New Roman" w:hAnsi="Arial Narrow" w:cs="Times New Roman"/>
          <w:color w:val="222222"/>
          <w:sz w:val="24"/>
          <w:szCs w:val="24"/>
        </w:rPr>
        <w:t>r the flag, y</w:t>
      </w:r>
      <w:r w:rsidRPr="0080096C">
        <w:rPr>
          <w:rFonts w:ascii="Arial Narrow" w:eastAsia="Times New Roman" w:hAnsi="Arial Narrow" w:cs="Times New Roman"/>
          <w:color w:val="222222"/>
          <w:spacing w:val="-2"/>
          <w:sz w:val="24"/>
          <w:szCs w:val="24"/>
        </w:rPr>
        <w:t>o</w:t>
      </w:r>
      <w:r w:rsidRPr="0080096C">
        <w:rPr>
          <w:rFonts w:ascii="Arial Narrow" w:eastAsia="Times New Roman" w:hAnsi="Arial Narrow" w:cs="Times New Roman"/>
          <w:color w:val="222222"/>
          <w:sz w:val="24"/>
          <w:szCs w:val="24"/>
        </w:rPr>
        <w:t>u can see the na</w:t>
      </w:r>
      <w:r w:rsidRPr="0080096C">
        <w:rPr>
          <w:rFonts w:ascii="Arial Narrow" w:eastAsia="Times New Roman" w:hAnsi="Arial Narrow" w:cs="Times New Roman"/>
          <w:color w:val="222222"/>
          <w:spacing w:val="-2"/>
          <w:sz w:val="24"/>
          <w:szCs w:val="24"/>
        </w:rPr>
        <w:t>m</w:t>
      </w:r>
      <w:r w:rsidRPr="0080096C">
        <w:rPr>
          <w:rFonts w:ascii="Arial Narrow" w:eastAsia="Times New Roman" w:hAnsi="Arial Narrow" w:cs="Times New Roman"/>
          <w:color w:val="222222"/>
          <w:sz w:val="24"/>
          <w:szCs w:val="24"/>
        </w:rPr>
        <w:t>e of the language that it represents.</w:t>
      </w:r>
    </w:p>
    <w:p w:rsidR="00FD293A" w:rsidRPr="0080096C" w:rsidRDefault="00FD293A" w:rsidP="006E0AF3">
      <w:pPr>
        <w:shd w:val="clear" w:color="auto" w:fill="FFFFFF"/>
        <w:spacing w:before="29" w:after="0" w:line="240" w:lineRule="auto"/>
        <w:ind w:left="140" w:right="100"/>
        <w:jc w:val="both"/>
        <w:rPr>
          <w:rFonts w:ascii="Arial Narrow" w:eastAsia="Times New Roman" w:hAnsi="Arial Narrow" w:cs="Arial"/>
          <w:color w:val="222222"/>
          <w:sz w:val="19"/>
          <w:szCs w:val="19"/>
        </w:rPr>
      </w:pPr>
      <w:r w:rsidRPr="0080096C">
        <w:rPr>
          <w:rFonts w:ascii="Arial Narrow" w:eastAsia="Times New Roman" w:hAnsi="Arial Narrow" w:cs="Times New Roman"/>
          <w:color w:val="222222"/>
          <w:sz w:val="24"/>
          <w:szCs w:val="24"/>
        </w:rPr>
        <w:t> </w:t>
      </w:r>
    </w:p>
    <w:p w:rsidR="00306710" w:rsidRDefault="008009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D090DD" wp14:editId="24526E57">
                <wp:simplePos x="0" y="0"/>
                <wp:positionH relativeFrom="column">
                  <wp:posOffset>0</wp:posOffset>
                </wp:positionH>
                <wp:positionV relativeFrom="paragraph">
                  <wp:posOffset>495935</wp:posOffset>
                </wp:positionV>
                <wp:extent cx="5924550" cy="385762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857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96C" w:rsidRPr="0080096C" w:rsidRDefault="0080096C" w:rsidP="00D53624">
                            <w:pPr>
                              <w:pStyle w:val="1"/>
                              <w:jc w:val="center"/>
                              <w:rPr>
                                <w:rFonts w:eastAsia="Times New Roman" w:cs="Arial"/>
                                <w:sz w:val="19"/>
                                <w:szCs w:val="19"/>
                              </w:rPr>
                            </w:pPr>
                            <w:r w:rsidRPr="0080096C">
                              <w:rPr>
                                <w:rFonts w:eastAsia="Times New Roman"/>
                              </w:rPr>
                              <w:t>Before you start using </w:t>
                            </w:r>
                            <w:r w:rsidRPr="0080096C">
                              <w:rPr>
                                <w:rFonts w:eastAsia="Times New Roman"/>
                                <w:spacing w:val="-2"/>
                              </w:rPr>
                              <w:t>Q</w:t>
                            </w:r>
                            <w:r w:rsidRPr="0080096C">
                              <w:rPr>
                                <w:rFonts w:eastAsia="Times New Roman"/>
                              </w:rPr>
                              <w:t>uanTB, you </w:t>
                            </w:r>
                            <w:r w:rsidRPr="0080096C">
                              <w:rPr>
                                <w:rFonts w:eastAsia="Times New Roman"/>
                                <w:spacing w:val="-2"/>
                              </w:rPr>
                              <w:t>m</w:t>
                            </w:r>
                            <w:r w:rsidRPr="0080096C">
                              <w:rPr>
                                <w:rFonts w:eastAsia="Times New Roman"/>
                              </w:rPr>
                              <w:t>ay need to c</w:t>
                            </w:r>
                            <w:r w:rsidRPr="0080096C">
                              <w:rPr>
                                <w:rFonts w:eastAsia="Times New Roman"/>
                                <w:spacing w:val="-1"/>
                              </w:rPr>
                              <w:t>u</w:t>
                            </w:r>
                            <w:r w:rsidRPr="0080096C">
                              <w:rPr>
                                <w:rFonts w:eastAsia="Times New Roman"/>
                              </w:rPr>
                              <w:t>sto</w:t>
                            </w:r>
                            <w:r w:rsidRPr="0080096C">
                              <w:rPr>
                                <w:rFonts w:eastAsia="Times New Roman"/>
                                <w:spacing w:val="-2"/>
                              </w:rPr>
                              <w:t>m</w:t>
                            </w:r>
                            <w:r w:rsidRPr="0080096C">
                              <w:rPr>
                                <w:rFonts w:eastAsia="Times New Roman"/>
                              </w:rPr>
                              <w:t>ize the tool for your location.</w:t>
                            </w:r>
                            <w:bookmarkStart w:id="0" w:name="_GoBack"/>
                            <w:bookmarkEnd w:id="0"/>
                          </w:p>
                          <w:p w:rsidR="0080096C" w:rsidRPr="0080096C" w:rsidRDefault="0080096C" w:rsidP="0080096C">
                            <w:pPr>
                              <w:shd w:val="clear" w:color="auto" w:fill="FFFFFF"/>
                              <w:spacing w:before="29" w:after="0" w:line="240" w:lineRule="auto"/>
                              <w:ind w:left="140" w:right="100"/>
                              <w:jc w:val="both"/>
                              <w:rPr>
                                <w:rFonts w:ascii="Arial Narrow" w:eastAsia="Times New Roman" w:hAnsi="Arial Narrow" w:cs="Arial"/>
                                <w:color w:val="222222"/>
                                <w:sz w:val="19"/>
                                <w:szCs w:val="19"/>
                              </w:rPr>
                            </w:pP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:rsidR="0080096C" w:rsidRPr="0080096C" w:rsidRDefault="0080096C" w:rsidP="0080096C">
                            <w:pPr>
                              <w:shd w:val="clear" w:color="auto" w:fill="FFFFFF"/>
                              <w:spacing w:before="29" w:after="0" w:line="240" w:lineRule="auto"/>
                              <w:ind w:left="500" w:right="100"/>
                              <w:jc w:val="both"/>
                              <w:rPr>
                                <w:rFonts w:ascii="Arial Narrow" w:eastAsia="Times New Roman" w:hAnsi="Arial Narrow" w:cs="Arial"/>
                                <w:color w:val="222222"/>
                                <w:sz w:val="19"/>
                                <w:szCs w:val="19"/>
                              </w:rPr>
                            </w:pP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  <w:t>1.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14"/>
                                <w:szCs w:val="14"/>
                              </w:rPr>
                              <w:t>      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  <w:t>Go to the 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>File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b/>
                                <w:bCs/>
                                <w:color w:val="222222"/>
                                <w:spacing w:val="-1"/>
                                <w:sz w:val="24"/>
                                <w:szCs w:val="24"/>
                              </w:rPr>
                              <w:t> 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  <w:t>enu and s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  <w:t>lect the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pacing w:val="2"/>
                                <w:sz w:val="24"/>
                                <w:szCs w:val="24"/>
                              </w:rPr>
                              <w:t> 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>Me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b/>
                                <w:bCs/>
                                <w:color w:val="222222"/>
                                <w:spacing w:val="-1"/>
                                <w:sz w:val="24"/>
                                <w:szCs w:val="24"/>
                              </w:rPr>
                              <w:t>d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>icines 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  <w:t>enu option.</w:t>
                            </w:r>
                          </w:p>
                          <w:p w:rsidR="0080096C" w:rsidRPr="0080096C" w:rsidRDefault="0080096C" w:rsidP="0080096C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ind w:right="268"/>
                              <w:jc w:val="both"/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  <w:t>The tool contains all TB medicines from the WHO List of Pre-Qualified Medicines, along with their WHO-approved abbreviations, strengths, and forms.</w:t>
                            </w:r>
                          </w:p>
                          <w:p w:rsidR="0080096C" w:rsidRPr="0080096C" w:rsidRDefault="0080096C" w:rsidP="0080096C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ind w:right="268"/>
                              <w:jc w:val="both"/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  <w:t xml:space="preserve">Check if the existing information is compatible with your location. If you need to make changes, refer to the “QuanTB User’s Guide.” </w:t>
                            </w:r>
                          </w:p>
                          <w:p w:rsidR="0080096C" w:rsidRPr="0080096C" w:rsidRDefault="0080096C" w:rsidP="0080096C">
                            <w:pPr>
                              <w:pStyle w:val="a4"/>
                              <w:shd w:val="clear" w:color="auto" w:fill="FFFFFF"/>
                              <w:spacing w:after="0" w:line="240" w:lineRule="auto"/>
                              <w:ind w:left="500" w:right="268"/>
                              <w:jc w:val="both"/>
                              <w:rPr>
                                <w:rFonts w:ascii="Arial Narrow" w:eastAsia="Times New Roman" w:hAnsi="Arial Narrow" w:cs="Arial"/>
                                <w:color w:val="222222"/>
                                <w:sz w:val="19"/>
                                <w:szCs w:val="19"/>
                              </w:rPr>
                            </w:pP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  <w:t>2.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14"/>
                                <w:szCs w:val="14"/>
                              </w:rPr>
                              <w:t>      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  <w:t>Go to the 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>File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b/>
                                <w:bCs/>
                                <w:color w:val="222222"/>
                                <w:spacing w:val="-1"/>
                                <w:sz w:val="24"/>
                                <w:szCs w:val="24"/>
                              </w:rPr>
                              <w:t> 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  <w:t>enu and s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  <w:t>lect the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pacing w:val="2"/>
                                <w:sz w:val="24"/>
                                <w:szCs w:val="24"/>
                              </w:rPr>
                              <w:t> 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b/>
                                <w:bCs/>
                                <w:color w:val="222222"/>
                                <w:spacing w:val="2"/>
                                <w:sz w:val="24"/>
                                <w:szCs w:val="24"/>
                              </w:rPr>
                              <w:t>Treatment Regimens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> 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  <w:t>enu option.</w:t>
                            </w:r>
                          </w:p>
                          <w:p w:rsidR="0080096C" w:rsidRPr="0080096C" w:rsidRDefault="0080096C" w:rsidP="0080096C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ind w:right="268"/>
                              <w:jc w:val="both"/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  <w:t>The tool contains treatment regimens examples for training purposes only.</w:t>
                            </w:r>
                          </w:p>
                          <w:p w:rsidR="0080096C" w:rsidRPr="0080096C" w:rsidRDefault="0080096C" w:rsidP="0080096C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ind w:right="268"/>
                              <w:jc w:val="both"/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  <w:t xml:space="preserve">Refer to the “QuanTB User’s Guide” for information on how to enter your treatment regimens. </w:t>
                            </w:r>
                          </w:p>
                          <w:p w:rsidR="0080096C" w:rsidRPr="0080096C" w:rsidRDefault="0080096C" w:rsidP="0080096C">
                            <w:pPr>
                              <w:shd w:val="clear" w:color="auto" w:fill="FFFFFF"/>
                              <w:spacing w:after="0" w:line="240" w:lineRule="auto"/>
                              <w:ind w:left="500" w:right="268"/>
                              <w:jc w:val="both"/>
                              <w:rPr>
                                <w:rFonts w:ascii="Arial Narrow" w:eastAsia="Times New Roman" w:hAnsi="Arial Narrow" w:cs="Arial"/>
                                <w:color w:val="222222"/>
                                <w:sz w:val="19"/>
                                <w:szCs w:val="19"/>
                              </w:rPr>
                            </w:pP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  <w:t>3.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14"/>
                                <w:szCs w:val="14"/>
                              </w:rPr>
                              <w:t>      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  <w:t>After checking and updating the 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>Me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b/>
                                <w:bCs/>
                                <w:color w:val="222222"/>
                                <w:spacing w:val="-1"/>
                                <w:sz w:val="24"/>
                                <w:szCs w:val="24"/>
                              </w:rPr>
                              <w:t>d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>icines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  <w:t> and 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b/>
                                <w:bCs/>
                                <w:color w:val="222222"/>
                                <w:spacing w:val="2"/>
                                <w:sz w:val="24"/>
                                <w:szCs w:val="24"/>
                              </w:rPr>
                              <w:t xml:space="preserve">Treatment Regimens 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  <w:t>lists, you are ready to start using 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pacing w:val="-2"/>
                                <w:sz w:val="24"/>
                                <w:szCs w:val="24"/>
                              </w:rPr>
                              <w:t>Q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  <w:t>uanTB.</w:t>
                            </w:r>
                          </w:p>
                          <w:p w:rsidR="0080096C" w:rsidRPr="0080096C" w:rsidRDefault="0080096C" w:rsidP="0080096C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ind w:right="268"/>
                              <w:jc w:val="both"/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  <w:t>You can create a new forecasting by going to the 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b/>
                                <w:color w:val="222222"/>
                                <w:sz w:val="24"/>
                                <w:szCs w:val="24"/>
                              </w:rPr>
                              <w:t>File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  <w:t> menu and selecting the menu option for New or clicking on the New icon in the left upper corner.</w:t>
                            </w:r>
                          </w:p>
                          <w:p w:rsidR="0080096C" w:rsidRPr="0080096C" w:rsidRDefault="0080096C" w:rsidP="0080096C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ind w:right="268"/>
                              <w:jc w:val="both"/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  <w:t xml:space="preserve">You can open a previously saved forecasting by going to the 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b/>
                                <w:color w:val="222222"/>
                                <w:sz w:val="24"/>
                                <w:szCs w:val="24"/>
                              </w:rPr>
                              <w:t>File</w:t>
                            </w: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  <w:t xml:space="preserve"> menu and selecting the menu option for Open or clicking on the Folder icon in the left upper corner.</w:t>
                            </w:r>
                          </w:p>
                          <w:p w:rsidR="0080096C" w:rsidRPr="0080096C" w:rsidRDefault="0080096C" w:rsidP="0080096C">
                            <w:pPr>
                              <w:shd w:val="clear" w:color="auto" w:fill="FFFFFF"/>
                              <w:spacing w:after="0" w:line="240" w:lineRule="auto"/>
                              <w:ind w:left="140" w:right="268"/>
                              <w:jc w:val="both"/>
                              <w:rPr>
                                <w:rFonts w:ascii="Arial Narrow" w:eastAsia="Times New Roman" w:hAnsi="Arial Narrow" w:cs="Arial"/>
                                <w:color w:val="222222"/>
                                <w:sz w:val="19"/>
                                <w:szCs w:val="19"/>
                              </w:rPr>
                            </w:pP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:rsidR="0080096C" w:rsidRPr="0080096C" w:rsidRDefault="0080096C" w:rsidP="0080096C">
                            <w:pPr>
                              <w:shd w:val="clear" w:color="auto" w:fill="FFFFFF"/>
                              <w:spacing w:after="0" w:line="240" w:lineRule="auto"/>
                              <w:ind w:left="140" w:right="268"/>
                              <w:jc w:val="both"/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80096C">
                              <w:rPr>
                                <w:rFonts w:ascii="Arial Narrow" w:eastAsia="Times New Roman" w:hAnsi="Arial Narrow" w:cs="Times New Roman"/>
                                <w:color w:val="222222"/>
                                <w:sz w:val="24"/>
                                <w:szCs w:val="24"/>
                              </w:rPr>
                              <w:t>As you use QuanTB, please save your work on a regular basis. QuanTB does not save data automatically. </w:t>
                            </w:r>
                          </w:p>
                          <w:p w:rsidR="0080096C" w:rsidRPr="0080096C" w:rsidRDefault="008009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090D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39.05pt;width:466.5pt;height:30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" fillcolor="white [3201]" strokecolor="#9bbb59 [3206]" strokeweight="2pt">
                <v:textbox>
                  <w:txbxContent>
                    <w:p w:rsidR="0080096C" w:rsidRPr="0080096C" w:rsidRDefault="0080096C" w:rsidP="00D53624">
                      <w:pPr>
                        <w:pStyle w:val="1"/>
                        <w:jc w:val="center"/>
                        <w:rPr>
                          <w:rFonts w:eastAsia="Times New Roman" w:cs="Arial"/>
                          <w:sz w:val="19"/>
                          <w:szCs w:val="19"/>
                        </w:rPr>
                      </w:pPr>
                      <w:r w:rsidRPr="0080096C">
                        <w:rPr>
                          <w:rFonts w:eastAsia="Times New Roman"/>
                        </w:rPr>
                        <w:t>Before you start using </w:t>
                      </w:r>
                      <w:r w:rsidRPr="0080096C">
                        <w:rPr>
                          <w:rFonts w:eastAsia="Times New Roman"/>
                          <w:spacing w:val="-2"/>
                        </w:rPr>
                        <w:t>Q</w:t>
                      </w:r>
                      <w:r w:rsidRPr="0080096C">
                        <w:rPr>
                          <w:rFonts w:eastAsia="Times New Roman"/>
                        </w:rPr>
                        <w:t>uanTB, you </w:t>
                      </w:r>
                      <w:r w:rsidRPr="0080096C">
                        <w:rPr>
                          <w:rFonts w:eastAsia="Times New Roman"/>
                          <w:spacing w:val="-2"/>
                        </w:rPr>
                        <w:t>m</w:t>
                      </w:r>
                      <w:r w:rsidRPr="0080096C">
                        <w:rPr>
                          <w:rFonts w:eastAsia="Times New Roman"/>
                        </w:rPr>
                        <w:t>ay need to c</w:t>
                      </w:r>
                      <w:r w:rsidRPr="0080096C">
                        <w:rPr>
                          <w:rFonts w:eastAsia="Times New Roman"/>
                          <w:spacing w:val="-1"/>
                        </w:rPr>
                        <w:t>u</w:t>
                      </w:r>
                      <w:r w:rsidRPr="0080096C">
                        <w:rPr>
                          <w:rFonts w:eastAsia="Times New Roman"/>
                        </w:rPr>
                        <w:t>sto</w:t>
                      </w:r>
                      <w:r w:rsidRPr="0080096C">
                        <w:rPr>
                          <w:rFonts w:eastAsia="Times New Roman"/>
                          <w:spacing w:val="-2"/>
                        </w:rPr>
                        <w:t>m</w:t>
                      </w:r>
                      <w:r w:rsidRPr="0080096C">
                        <w:rPr>
                          <w:rFonts w:eastAsia="Times New Roman"/>
                        </w:rPr>
                        <w:t>ize the tool for your location.</w:t>
                      </w:r>
                      <w:bookmarkStart w:id="1" w:name="_GoBack"/>
                      <w:bookmarkEnd w:id="1"/>
                    </w:p>
                    <w:p w:rsidR="0080096C" w:rsidRPr="0080096C" w:rsidRDefault="0080096C" w:rsidP="0080096C">
                      <w:pPr>
                        <w:shd w:val="clear" w:color="auto" w:fill="FFFFFF"/>
                        <w:spacing w:before="29" w:after="0" w:line="240" w:lineRule="auto"/>
                        <w:ind w:left="140" w:right="100"/>
                        <w:jc w:val="both"/>
                        <w:rPr>
                          <w:rFonts w:ascii="Arial Narrow" w:eastAsia="Times New Roman" w:hAnsi="Arial Narrow" w:cs="Arial"/>
                          <w:color w:val="222222"/>
                          <w:sz w:val="19"/>
                          <w:szCs w:val="19"/>
                        </w:rPr>
                      </w:pP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  <w:t> </w:t>
                      </w:r>
                    </w:p>
                    <w:p w:rsidR="0080096C" w:rsidRPr="0080096C" w:rsidRDefault="0080096C" w:rsidP="0080096C">
                      <w:pPr>
                        <w:shd w:val="clear" w:color="auto" w:fill="FFFFFF"/>
                        <w:spacing w:before="29" w:after="0" w:line="240" w:lineRule="auto"/>
                        <w:ind w:left="500" w:right="100"/>
                        <w:jc w:val="both"/>
                        <w:rPr>
                          <w:rFonts w:ascii="Arial Narrow" w:eastAsia="Times New Roman" w:hAnsi="Arial Narrow" w:cs="Arial"/>
                          <w:color w:val="222222"/>
                          <w:sz w:val="19"/>
                          <w:szCs w:val="19"/>
                        </w:rPr>
                      </w:pP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  <w:t>1.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z w:val="14"/>
                          <w:szCs w:val="14"/>
                        </w:rPr>
                        <w:t>      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  <w:t>Go to the 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b/>
                          <w:bCs/>
                          <w:color w:val="222222"/>
                          <w:sz w:val="24"/>
                          <w:szCs w:val="24"/>
                        </w:rPr>
                        <w:t>File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b/>
                          <w:bCs/>
                          <w:color w:val="222222"/>
                          <w:spacing w:val="-1"/>
                          <w:sz w:val="24"/>
                          <w:szCs w:val="24"/>
                        </w:rPr>
                        <w:t> 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pacing w:val="-2"/>
                          <w:sz w:val="24"/>
                          <w:szCs w:val="24"/>
                        </w:rPr>
                        <w:t>m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  <w:t>enu and s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  <w:t>lect the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pacing w:val="2"/>
                          <w:sz w:val="24"/>
                          <w:szCs w:val="24"/>
                        </w:rPr>
                        <w:t> 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b/>
                          <w:bCs/>
                          <w:color w:val="222222"/>
                          <w:sz w:val="24"/>
                          <w:szCs w:val="24"/>
                        </w:rPr>
                        <w:t>Me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b/>
                          <w:bCs/>
                          <w:color w:val="222222"/>
                          <w:spacing w:val="-1"/>
                          <w:sz w:val="24"/>
                          <w:szCs w:val="24"/>
                        </w:rPr>
                        <w:t>d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b/>
                          <w:bCs/>
                          <w:color w:val="222222"/>
                          <w:sz w:val="24"/>
                          <w:szCs w:val="24"/>
                        </w:rPr>
                        <w:t>icines 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pacing w:val="-2"/>
                          <w:sz w:val="24"/>
                          <w:szCs w:val="24"/>
                        </w:rPr>
                        <w:t>m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  <w:t>enu option.</w:t>
                      </w:r>
                    </w:p>
                    <w:p w:rsidR="0080096C" w:rsidRPr="0080096C" w:rsidRDefault="0080096C" w:rsidP="0080096C">
                      <w:pPr>
                        <w:pStyle w:val="a4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ind w:right="268"/>
                        <w:jc w:val="both"/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</w:pP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  <w:t>The tool contains all TB medicines from the WHO List of Pre-Qualified Medicines, along with their WHO-approved abbreviations, strengths, and forms.</w:t>
                      </w:r>
                    </w:p>
                    <w:p w:rsidR="0080096C" w:rsidRPr="0080096C" w:rsidRDefault="0080096C" w:rsidP="0080096C">
                      <w:pPr>
                        <w:pStyle w:val="a4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ind w:right="268"/>
                        <w:jc w:val="both"/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</w:pP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  <w:t xml:space="preserve">Check if the existing information is compatible with your location. If you need to make changes, refer to the “QuanTB User’s Guide.” </w:t>
                      </w:r>
                    </w:p>
                    <w:p w:rsidR="0080096C" w:rsidRPr="0080096C" w:rsidRDefault="0080096C" w:rsidP="0080096C">
                      <w:pPr>
                        <w:pStyle w:val="a4"/>
                        <w:shd w:val="clear" w:color="auto" w:fill="FFFFFF"/>
                        <w:spacing w:after="0" w:line="240" w:lineRule="auto"/>
                        <w:ind w:left="500" w:right="268"/>
                        <w:jc w:val="both"/>
                        <w:rPr>
                          <w:rFonts w:ascii="Arial Narrow" w:eastAsia="Times New Roman" w:hAnsi="Arial Narrow" w:cs="Arial"/>
                          <w:color w:val="222222"/>
                          <w:sz w:val="19"/>
                          <w:szCs w:val="19"/>
                        </w:rPr>
                      </w:pP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  <w:t>2.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z w:val="14"/>
                          <w:szCs w:val="14"/>
                        </w:rPr>
                        <w:t>      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  <w:t>Go to the 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b/>
                          <w:bCs/>
                          <w:color w:val="222222"/>
                          <w:sz w:val="24"/>
                          <w:szCs w:val="24"/>
                        </w:rPr>
                        <w:t>File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b/>
                          <w:bCs/>
                          <w:color w:val="222222"/>
                          <w:spacing w:val="-1"/>
                          <w:sz w:val="24"/>
                          <w:szCs w:val="24"/>
                        </w:rPr>
                        <w:t> 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pacing w:val="-2"/>
                          <w:sz w:val="24"/>
                          <w:szCs w:val="24"/>
                        </w:rPr>
                        <w:t>m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  <w:t>enu and s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pacing w:val="1"/>
                          <w:sz w:val="24"/>
                          <w:szCs w:val="24"/>
                        </w:rPr>
                        <w:t>e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  <w:t>lect the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pacing w:val="2"/>
                          <w:sz w:val="24"/>
                          <w:szCs w:val="24"/>
                        </w:rPr>
                        <w:t> 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b/>
                          <w:bCs/>
                          <w:color w:val="222222"/>
                          <w:spacing w:val="2"/>
                          <w:sz w:val="24"/>
                          <w:szCs w:val="24"/>
                        </w:rPr>
                        <w:t>Treatment Regimens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b/>
                          <w:bCs/>
                          <w:color w:val="222222"/>
                          <w:sz w:val="24"/>
                          <w:szCs w:val="24"/>
                        </w:rPr>
                        <w:t> 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pacing w:val="-2"/>
                          <w:sz w:val="24"/>
                          <w:szCs w:val="24"/>
                        </w:rPr>
                        <w:t>m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  <w:t>enu option.</w:t>
                      </w:r>
                    </w:p>
                    <w:p w:rsidR="0080096C" w:rsidRPr="0080096C" w:rsidRDefault="0080096C" w:rsidP="0080096C">
                      <w:pPr>
                        <w:pStyle w:val="a4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ind w:right="268"/>
                        <w:jc w:val="both"/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</w:pP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  <w:t>The tool contains treatment regimens examples for training purposes only.</w:t>
                      </w:r>
                    </w:p>
                    <w:p w:rsidR="0080096C" w:rsidRPr="0080096C" w:rsidRDefault="0080096C" w:rsidP="0080096C">
                      <w:pPr>
                        <w:pStyle w:val="a4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ind w:right="268"/>
                        <w:jc w:val="both"/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</w:pP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  <w:t xml:space="preserve">Refer to the “QuanTB User’s Guide” for information on how to enter your treatment regimens. </w:t>
                      </w:r>
                    </w:p>
                    <w:p w:rsidR="0080096C" w:rsidRPr="0080096C" w:rsidRDefault="0080096C" w:rsidP="0080096C">
                      <w:pPr>
                        <w:shd w:val="clear" w:color="auto" w:fill="FFFFFF"/>
                        <w:spacing w:after="0" w:line="240" w:lineRule="auto"/>
                        <w:ind w:left="500" w:right="268"/>
                        <w:jc w:val="both"/>
                        <w:rPr>
                          <w:rFonts w:ascii="Arial Narrow" w:eastAsia="Times New Roman" w:hAnsi="Arial Narrow" w:cs="Arial"/>
                          <w:color w:val="222222"/>
                          <w:sz w:val="19"/>
                          <w:szCs w:val="19"/>
                        </w:rPr>
                      </w:pP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  <w:t>3.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z w:val="14"/>
                          <w:szCs w:val="14"/>
                        </w:rPr>
                        <w:t>      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  <w:t>After checking and updating the 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b/>
                          <w:bCs/>
                          <w:color w:val="222222"/>
                          <w:sz w:val="24"/>
                          <w:szCs w:val="24"/>
                        </w:rPr>
                        <w:t>Me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b/>
                          <w:bCs/>
                          <w:color w:val="222222"/>
                          <w:spacing w:val="-1"/>
                          <w:sz w:val="24"/>
                          <w:szCs w:val="24"/>
                        </w:rPr>
                        <w:t>d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b/>
                          <w:bCs/>
                          <w:color w:val="222222"/>
                          <w:sz w:val="24"/>
                          <w:szCs w:val="24"/>
                        </w:rPr>
                        <w:t>icines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  <w:t> and 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b/>
                          <w:bCs/>
                          <w:color w:val="222222"/>
                          <w:spacing w:val="2"/>
                          <w:sz w:val="24"/>
                          <w:szCs w:val="24"/>
                        </w:rPr>
                        <w:t xml:space="preserve">Treatment Regimens 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  <w:t>lists, you are ready to start using 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pacing w:val="-2"/>
                          <w:sz w:val="24"/>
                          <w:szCs w:val="24"/>
                        </w:rPr>
                        <w:t>Q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  <w:t>uanTB.</w:t>
                      </w:r>
                    </w:p>
                    <w:p w:rsidR="0080096C" w:rsidRPr="0080096C" w:rsidRDefault="0080096C" w:rsidP="0080096C">
                      <w:pPr>
                        <w:pStyle w:val="a4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ind w:right="268"/>
                        <w:jc w:val="both"/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</w:pP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  <w:t>You can create a new forecasting by going to the 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b/>
                          <w:color w:val="222222"/>
                          <w:sz w:val="24"/>
                          <w:szCs w:val="24"/>
                        </w:rPr>
                        <w:t>File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  <w:t> menu and selecting the menu option for New or clicking on the New icon in the left upper corner.</w:t>
                      </w:r>
                    </w:p>
                    <w:p w:rsidR="0080096C" w:rsidRPr="0080096C" w:rsidRDefault="0080096C" w:rsidP="0080096C">
                      <w:pPr>
                        <w:pStyle w:val="a4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ind w:right="268"/>
                        <w:jc w:val="both"/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</w:pP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  <w:t xml:space="preserve">You can open a previously saved forecasting by going to the 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b/>
                          <w:color w:val="222222"/>
                          <w:sz w:val="24"/>
                          <w:szCs w:val="24"/>
                        </w:rPr>
                        <w:t>File</w:t>
                      </w: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  <w:t xml:space="preserve"> menu and selecting the menu option for Open or clicking on the Folder icon in the left upper corner.</w:t>
                      </w:r>
                    </w:p>
                    <w:p w:rsidR="0080096C" w:rsidRPr="0080096C" w:rsidRDefault="0080096C" w:rsidP="0080096C">
                      <w:pPr>
                        <w:shd w:val="clear" w:color="auto" w:fill="FFFFFF"/>
                        <w:spacing w:after="0" w:line="240" w:lineRule="auto"/>
                        <w:ind w:left="140" w:right="268"/>
                        <w:jc w:val="both"/>
                        <w:rPr>
                          <w:rFonts w:ascii="Arial Narrow" w:eastAsia="Times New Roman" w:hAnsi="Arial Narrow" w:cs="Arial"/>
                          <w:color w:val="222222"/>
                          <w:sz w:val="19"/>
                          <w:szCs w:val="19"/>
                        </w:rPr>
                      </w:pP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  <w:t> </w:t>
                      </w:r>
                    </w:p>
                    <w:p w:rsidR="0080096C" w:rsidRPr="0080096C" w:rsidRDefault="0080096C" w:rsidP="0080096C">
                      <w:pPr>
                        <w:shd w:val="clear" w:color="auto" w:fill="FFFFFF"/>
                        <w:spacing w:after="0" w:line="240" w:lineRule="auto"/>
                        <w:ind w:left="140" w:right="268"/>
                        <w:jc w:val="both"/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</w:pPr>
                      <w:r w:rsidRPr="0080096C">
                        <w:rPr>
                          <w:rFonts w:ascii="Arial Narrow" w:eastAsia="Times New Roman" w:hAnsi="Arial Narrow" w:cs="Times New Roman"/>
                          <w:color w:val="222222"/>
                          <w:sz w:val="24"/>
                          <w:szCs w:val="24"/>
                        </w:rPr>
                        <w:t>As you use QuanTB, please save your work on a regular basis. QuanTB does not save data automatically. </w:t>
                      </w:r>
                    </w:p>
                    <w:p w:rsidR="0080096C" w:rsidRPr="0080096C" w:rsidRDefault="0080096C"/>
                  </w:txbxContent>
                </v:textbox>
                <w10:wrap type="square"/>
              </v:shape>
            </w:pict>
          </mc:Fallback>
        </mc:AlternateContent>
      </w:r>
    </w:p>
    <w:p w:rsidR="0080096C" w:rsidRDefault="0080096C"/>
    <w:sectPr w:rsidR="00800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86399"/>
    <w:multiLevelType w:val="hybridMultilevel"/>
    <w:tmpl w:val="FD6A7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214098"/>
    <w:multiLevelType w:val="hybridMultilevel"/>
    <w:tmpl w:val="9F4E213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5AAD5F12"/>
    <w:multiLevelType w:val="hybridMultilevel"/>
    <w:tmpl w:val="238E6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3A"/>
    <w:rsid w:val="001F792F"/>
    <w:rsid w:val="00306710"/>
    <w:rsid w:val="00495B3F"/>
    <w:rsid w:val="006E0AF3"/>
    <w:rsid w:val="0080096C"/>
    <w:rsid w:val="00862302"/>
    <w:rsid w:val="009E049F"/>
    <w:rsid w:val="00A123AF"/>
    <w:rsid w:val="00C26E59"/>
    <w:rsid w:val="00D5013C"/>
    <w:rsid w:val="00D53624"/>
    <w:rsid w:val="00FD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FC6AA0-D47F-4B0E-8B96-C8AB12AA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0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D293A"/>
  </w:style>
  <w:style w:type="paragraph" w:styleId="a3">
    <w:name w:val="Normal (Web)"/>
    <w:basedOn w:val="a"/>
    <w:uiPriority w:val="99"/>
    <w:semiHidden/>
    <w:unhideWhenUsed/>
    <w:rsid w:val="00FD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D293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D2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293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009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0096C"/>
    <w:pPr>
      <w:spacing w:line="259" w:lineRule="auto"/>
      <w:outlineLvl w:val="9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Frye</dc:creator>
  <cp:lastModifiedBy>alex kurasov</cp:lastModifiedBy>
  <cp:revision>4</cp:revision>
  <dcterms:created xsi:type="dcterms:W3CDTF">2015-10-15T13:50:00Z</dcterms:created>
  <dcterms:modified xsi:type="dcterms:W3CDTF">2015-10-15T16:19:00Z</dcterms:modified>
</cp:coreProperties>
</file>