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6C3" w:rsidRDefault="00386798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TECHNOCRATZ</w:t>
      </w:r>
    </w:p>
    <w:p w:rsidR="00CE46C3" w:rsidRDefault="00386798">
      <w:pPr>
        <w:spacing w:after="0" w:line="240" w:lineRule="auto"/>
        <w:jc w:val="center"/>
        <w:rPr>
          <w:b/>
        </w:rPr>
      </w:pPr>
      <w:r>
        <w:rPr>
          <w:b/>
        </w:rPr>
        <w:t>The Technical Club of MSIT</w:t>
      </w:r>
    </w:p>
    <w:p w:rsidR="00CE46C3" w:rsidRDefault="00CE46C3">
      <w:pPr>
        <w:spacing w:after="0" w:line="240" w:lineRule="auto"/>
        <w:jc w:val="center"/>
        <w:rPr>
          <w:b/>
        </w:rPr>
      </w:pPr>
    </w:p>
    <w:p w:rsidR="00CE46C3" w:rsidRDefault="00386798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REPORT OF THE </w:t>
      </w:r>
      <w:r w:rsidR="00C7113C">
        <w:rPr>
          <w:b/>
          <w:u w:val="single"/>
        </w:rPr>
        <w:t>EIGHTEENTH</w:t>
      </w:r>
      <w:r>
        <w:rPr>
          <w:b/>
          <w:u w:val="single"/>
        </w:rPr>
        <w:t xml:space="preserve"> SESSION</w:t>
      </w:r>
    </w:p>
    <w:p w:rsidR="00CE46C3" w:rsidRDefault="00CE46C3">
      <w:pPr>
        <w:rPr>
          <w:b/>
          <w:u w:val="single"/>
        </w:rPr>
      </w:pPr>
    </w:p>
    <w:p w:rsidR="00CE46C3" w:rsidRDefault="00C7113C">
      <w:pPr>
        <w:rPr>
          <w:b/>
          <w:u w:val="single"/>
        </w:rPr>
      </w:pPr>
      <w:proofErr w:type="gramStart"/>
      <w:r>
        <w:rPr>
          <w:b/>
          <w:u w:val="single"/>
        </w:rPr>
        <w:t>SESSION  18</w:t>
      </w:r>
      <w:proofErr w:type="gramEnd"/>
    </w:p>
    <w:p w:rsidR="00CE46C3" w:rsidRDefault="00386798">
      <w:r>
        <w:t>Date</w:t>
      </w:r>
      <w:r>
        <w:tab/>
        <w:t>: 6</w:t>
      </w:r>
      <w:r>
        <w:rPr>
          <w:vertAlign w:val="superscript"/>
        </w:rPr>
        <w:t>TH</w:t>
      </w:r>
      <w:r>
        <w:t xml:space="preserve"> September, 2017</w:t>
      </w:r>
    </w:p>
    <w:p w:rsidR="00CE46C3" w:rsidRDefault="00386798">
      <w:r>
        <w:t>Day</w:t>
      </w:r>
      <w:r>
        <w:tab/>
        <w:t>: Wednesday</w:t>
      </w:r>
    </w:p>
    <w:p w:rsidR="00CE46C3" w:rsidRDefault="00386798">
      <w:r>
        <w:t>Time</w:t>
      </w:r>
      <w:r>
        <w:tab/>
        <w:t>: 11:30am to 1:30pm</w:t>
      </w:r>
    </w:p>
    <w:p w:rsidR="00CE46C3" w:rsidRDefault="00386798">
      <w:r>
        <w:t>Venue</w:t>
      </w:r>
      <w:r>
        <w:tab/>
        <w:t>: 206 Seminar Hall, MSIT</w:t>
      </w:r>
    </w:p>
    <w:p w:rsidR="00CE46C3" w:rsidRDefault="0038679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ITINERARY</w:t>
      </w:r>
    </w:p>
    <w:p w:rsidR="00CE46C3" w:rsidRDefault="00CE46C3">
      <w:pPr>
        <w:spacing w:after="0" w:line="240" w:lineRule="auto"/>
        <w:rPr>
          <w:b/>
        </w:rPr>
      </w:pPr>
    </w:p>
    <w:p w:rsidR="00CE46C3" w:rsidRDefault="00386798">
      <w:pPr>
        <w:spacing w:after="0" w:line="240" w:lineRule="auto"/>
      </w:pPr>
      <w:r>
        <w:t>11:30 am</w:t>
      </w:r>
      <w:r>
        <w:t xml:space="preserve"> – 1</w:t>
      </w:r>
      <w:r>
        <w:t xml:space="preserve">1:50 </w:t>
      </w:r>
      <w:proofErr w:type="gramStart"/>
      <w:r>
        <w:t>a</w:t>
      </w:r>
      <w:r>
        <w:t>m  :</w:t>
      </w:r>
      <w:proofErr w:type="gramEnd"/>
      <w:r>
        <w:t xml:space="preserve"> Introduction to </w:t>
      </w:r>
      <w:proofErr w:type="spellStart"/>
      <w:r>
        <w:t>Technocratz</w:t>
      </w:r>
      <w:proofErr w:type="spellEnd"/>
    </w:p>
    <w:p w:rsidR="00CE46C3" w:rsidRDefault="00386798">
      <w:pPr>
        <w:spacing w:after="0" w:line="240" w:lineRule="auto"/>
      </w:pPr>
      <w:r>
        <w:t>1</w:t>
      </w:r>
      <w:r>
        <w:t>1:50 am</w:t>
      </w:r>
      <w:r>
        <w:t xml:space="preserve"> – </w:t>
      </w:r>
      <w:r>
        <w:t>12:10</w:t>
      </w:r>
      <w:r>
        <w:t xml:space="preserve"> </w:t>
      </w:r>
      <w:proofErr w:type="gramStart"/>
      <w:r>
        <w:t>pm  :</w:t>
      </w:r>
      <w:proofErr w:type="gramEnd"/>
      <w:r>
        <w:t xml:space="preserve"> Newsbytes Session </w:t>
      </w:r>
    </w:p>
    <w:p w:rsidR="00CE46C3" w:rsidRDefault="00386798">
      <w:pPr>
        <w:spacing w:after="0" w:line="240" w:lineRule="auto"/>
      </w:pPr>
      <w:r>
        <w:t>12:10 pm</w:t>
      </w:r>
      <w:r>
        <w:t xml:space="preserve"> – 12:30 </w:t>
      </w:r>
      <w:proofErr w:type="gramStart"/>
      <w:r>
        <w:t>pm  :</w:t>
      </w:r>
      <w:proofErr w:type="gramEnd"/>
      <w:r>
        <w:t xml:space="preserve"> How to sit an Interview? </w:t>
      </w:r>
      <w:proofErr w:type="gramStart"/>
      <w:r>
        <w:t>by</w:t>
      </w:r>
      <w:proofErr w:type="gramEnd"/>
      <w:r>
        <w:t xml:space="preserve"> </w:t>
      </w:r>
      <w:proofErr w:type="spellStart"/>
      <w:r>
        <w:t>Sh</w:t>
      </w:r>
      <w:r>
        <w:t>obhit</w:t>
      </w:r>
      <w:proofErr w:type="spellEnd"/>
      <w:r>
        <w:t xml:space="preserve"> Gupta</w:t>
      </w:r>
    </w:p>
    <w:p w:rsidR="00CE46C3" w:rsidRDefault="00386798">
      <w:pPr>
        <w:spacing w:after="0" w:line="240" w:lineRule="auto"/>
      </w:pPr>
      <w:r>
        <w:t xml:space="preserve">12:30 pm – 01:15 </w:t>
      </w:r>
      <w:proofErr w:type="gramStart"/>
      <w:r>
        <w:t>pm  :</w:t>
      </w:r>
      <w:proofErr w:type="gramEnd"/>
      <w:r>
        <w:t xml:space="preserve"> How to approach a Hackathon? </w:t>
      </w:r>
      <w:proofErr w:type="gramStart"/>
      <w:r>
        <w:t>by</w:t>
      </w:r>
      <w:proofErr w:type="gramEnd"/>
      <w:r>
        <w:t xml:space="preserve"> Deepak </w:t>
      </w:r>
      <w:proofErr w:type="spellStart"/>
      <w:r>
        <w:t>Pathania</w:t>
      </w:r>
      <w:proofErr w:type="spellEnd"/>
    </w:p>
    <w:p w:rsidR="00CE46C3" w:rsidRDefault="00386798">
      <w:pPr>
        <w:spacing w:after="0" w:line="240" w:lineRule="auto"/>
      </w:pPr>
      <w:r>
        <w:t xml:space="preserve">01:15 </w:t>
      </w:r>
      <w:proofErr w:type="gramStart"/>
      <w:r>
        <w:t>pm  –</w:t>
      </w:r>
      <w:proofErr w:type="gramEnd"/>
      <w:r>
        <w:t xml:space="preserve"> 01:30 pm : Doubt clearing session</w:t>
      </w:r>
    </w:p>
    <w:p w:rsidR="00CE46C3" w:rsidRDefault="00CE46C3">
      <w:pPr>
        <w:spacing w:after="0" w:line="240" w:lineRule="auto"/>
      </w:pPr>
    </w:p>
    <w:p w:rsidR="00CE46C3" w:rsidRDefault="0038679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REPORT</w:t>
      </w:r>
    </w:p>
    <w:p w:rsidR="00CE46C3" w:rsidRDefault="00CE46C3">
      <w:pPr>
        <w:spacing w:after="0" w:line="240" w:lineRule="auto"/>
        <w:jc w:val="both"/>
        <w:rPr>
          <w:b/>
          <w:u w:val="single"/>
        </w:rPr>
      </w:pPr>
    </w:p>
    <w:p w:rsidR="00CE46C3" w:rsidRDefault="00386798">
      <w:proofErr w:type="spellStart"/>
      <w:r>
        <w:t>Technocratz</w:t>
      </w:r>
      <w:proofErr w:type="spellEnd"/>
      <w:r>
        <w:t xml:space="preserve"> has been revived with </w:t>
      </w:r>
      <w:r>
        <w:t xml:space="preserve">the purpose to encourage growth of technical awareness amongst the students. It conducted its </w:t>
      </w:r>
      <w:r w:rsidR="00C7113C">
        <w:t xml:space="preserve">eighteenth </w:t>
      </w:r>
      <w:r>
        <w:t xml:space="preserve">session on </w:t>
      </w:r>
      <w:r>
        <w:rPr>
          <w:b/>
        </w:rPr>
        <w:t>6</w:t>
      </w:r>
      <w:r>
        <w:rPr>
          <w:b/>
          <w:vertAlign w:val="superscript"/>
        </w:rPr>
        <w:t>TH</w:t>
      </w:r>
      <w:r>
        <w:rPr>
          <w:b/>
        </w:rPr>
        <w:t xml:space="preserve"> September, 2017</w:t>
      </w:r>
      <w:r>
        <w:t xml:space="preserve"> at </w:t>
      </w:r>
      <w:r>
        <w:rPr>
          <w:b/>
        </w:rPr>
        <w:t xml:space="preserve">11:30 am </w:t>
      </w:r>
      <w:r>
        <w:t xml:space="preserve">in </w:t>
      </w:r>
      <w:r>
        <w:rPr>
          <w:b/>
        </w:rPr>
        <w:t>206, Seminar Hall, MSIT</w:t>
      </w:r>
      <w:r>
        <w:t xml:space="preserve">. The session was attended by Ms. </w:t>
      </w:r>
      <w:proofErr w:type="spellStart"/>
      <w:r>
        <w:t>Nishtha</w:t>
      </w:r>
      <w:proofErr w:type="spellEnd"/>
      <w:r>
        <w:t xml:space="preserve"> </w:t>
      </w:r>
      <w:proofErr w:type="spellStart"/>
      <w:r>
        <w:t>Jatana</w:t>
      </w:r>
      <w:proofErr w:type="spellEnd"/>
      <w:r>
        <w:t xml:space="preserve"> (Convener).</w:t>
      </w:r>
    </w:p>
    <w:p w:rsidR="00CE46C3" w:rsidRDefault="00386798">
      <w:pPr>
        <w:spacing w:after="0" w:line="240" w:lineRule="auto"/>
        <w:jc w:val="both"/>
      </w:pPr>
      <w:r>
        <w:t>The session started off wi</w:t>
      </w:r>
      <w:r>
        <w:t xml:space="preserve">th a Welcome Speech and highlighted the main aspects and features of </w:t>
      </w:r>
      <w:proofErr w:type="spellStart"/>
      <w:r>
        <w:t>Technocratz</w:t>
      </w:r>
      <w:proofErr w:type="spellEnd"/>
      <w:r>
        <w:t xml:space="preserve">, which is to provide a free and open platform for the students to share, discuss and gain knowledge about various concepts in the realm of technology. Next was the </w:t>
      </w:r>
      <w:proofErr w:type="spellStart"/>
      <w:r>
        <w:t>NewsBytes</w:t>
      </w:r>
      <w:proofErr w:type="spellEnd"/>
      <w:r>
        <w:t xml:space="preserve"> p</w:t>
      </w:r>
      <w:r>
        <w:t>resentation by Tanya Jain</w:t>
      </w:r>
      <w:r>
        <w:t xml:space="preserve"> followed by an interactive session by </w:t>
      </w:r>
      <w:proofErr w:type="spellStart"/>
      <w:r>
        <w:t>Sh</w:t>
      </w:r>
      <w:r>
        <w:t>obhit</w:t>
      </w:r>
      <w:proofErr w:type="spellEnd"/>
      <w:r>
        <w:t xml:space="preserve"> Gupta enlightening the students about how an interview should be </w:t>
      </w:r>
      <w:proofErr w:type="gramStart"/>
      <w:r>
        <w:t>approached.</w:t>
      </w:r>
      <w:proofErr w:type="gramEnd"/>
      <w:r>
        <w:t xml:space="preserve"> This was followed by </w:t>
      </w:r>
      <w:r>
        <w:t xml:space="preserve">talk by </w:t>
      </w:r>
      <w:r w:rsidRPr="00D93064">
        <w:rPr>
          <w:b/>
        </w:rPr>
        <w:t xml:space="preserve">Deepak </w:t>
      </w:r>
      <w:proofErr w:type="spellStart"/>
      <w:r w:rsidRPr="00D93064">
        <w:rPr>
          <w:b/>
        </w:rPr>
        <w:t>Pathania</w:t>
      </w:r>
      <w:proofErr w:type="spellEnd"/>
      <w:r>
        <w:t xml:space="preserve"> (</w:t>
      </w:r>
      <w:r w:rsidR="00D93064">
        <w:t>Developer, Mentored and won many Hackathons</w:t>
      </w:r>
      <w:r>
        <w:t>) o</w:t>
      </w:r>
      <w:bookmarkStart w:id="0" w:name="_GoBack"/>
      <w:bookmarkEnd w:id="0"/>
      <w:r>
        <w:t xml:space="preserve">n Hackathon culture, thereafter which doubts </w:t>
      </w:r>
      <w:r>
        <w:t>were cleared for the same.</w:t>
      </w:r>
    </w:p>
    <w:p w:rsidR="00CE46C3" w:rsidRDefault="00CE46C3">
      <w:pPr>
        <w:spacing w:after="0" w:line="240" w:lineRule="auto"/>
        <w:jc w:val="both"/>
        <w:rPr>
          <w:color w:val="141823"/>
          <w:highlight w:val="white"/>
        </w:rPr>
      </w:pPr>
    </w:p>
    <w:p w:rsidR="00CE46C3" w:rsidRDefault="00386798">
      <w:pPr>
        <w:spacing w:after="0" w:line="240" w:lineRule="auto"/>
        <w:jc w:val="both"/>
        <w:rPr>
          <w:color w:val="141823"/>
          <w:highlight w:val="white"/>
        </w:rPr>
      </w:pPr>
      <w:r>
        <w:rPr>
          <w:color w:val="141823"/>
          <w:highlight w:val="white"/>
        </w:rPr>
        <w:t>The topics covered during the guest session were:</w:t>
      </w:r>
    </w:p>
    <w:p w:rsidR="00CE46C3" w:rsidRDefault="00386798" w:rsidP="00C7113C">
      <w:pPr>
        <w:spacing w:after="0" w:line="240" w:lineRule="auto"/>
        <w:rPr>
          <w:color w:val="141823"/>
          <w:highlight w:val="white"/>
        </w:rPr>
      </w:pPr>
      <w:r>
        <w:rPr>
          <w:color w:val="141823"/>
        </w:rPr>
        <w:br/>
      </w:r>
      <w:r>
        <w:rPr>
          <w:color w:val="141823"/>
          <w:highlight w:val="white"/>
        </w:rPr>
        <w:t>1. What is Hackathon?</w:t>
      </w:r>
      <w:r>
        <w:rPr>
          <w:color w:val="141823"/>
        </w:rPr>
        <w:br/>
      </w:r>
      <w:r>
        <w:rPr>
          <w:color w:val="141823"/>
          <w:highlight w:val="white"/>
        </w:rPr>
        <w:t>2. Prerequisites to a Hackathon</w:t>
      </w:r>
      <w:r>
        <w:rPr>
          <w:color w:val="141823"/>
        </w:rPr>
        <w:br/>
      </w:r>
      <w:r>
        <w:rPr>
          <w:color w:val="141823"/>
          <w:highlight w:val="white"/>
        </w:rPr>
        <w:t>3. All prestigious hackathons</w:t>
      </w:r>
    </w:p>
    <w:p w:rsidR="00C7113C" w:rsidRDefault="00386798" w:rsidP="00C7113C">
      <w:pPr>
        <w:spacing w:line="240" w:lineRule="auto"/>
        <w:rPr>
          <w:color w:val="141823"/>
          <w:highlight w:val="white"/>
        </w:rPr>
      </w:pPr>
      <w:bookmarkStart w:id="1" w:name="_annb2v668c70" w:colFirst="0" w:colLast="0"/>
      <w:bookmarkEnd w:id="1"/>
      <w:r>
        <w:rPr>
          <w:color w:val="141823"/>
          <w:highlight w:val="white"/>
        </w:rPr>
        <w:t>4. Ho</w:t>
      </w:r>
      <w:r w:rsidR="00C7113C">
        <w:rPr>
          <w:color w:val="141823"/>
          <w:highlight w:val="white"/>
        </w:rPr>
        <w:t>w to enter a hackathon</w:t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</w:p>
    <w:p w:rsidR="00CE46C3" w:rsidRDefault="00386798" w:rsidP="00C7113C">
      <w:pPr>
        <w:spacing w:line="240" w:lineRule="auto"/>
        <w:jc w:val="both"/>
        <w:rPr>
          <w:color w:val="141823"/>
          <w:highlight w:val="white"/>
        </w:rPr>
      </w:pPr>
      <w:r>
        <w:rPr>
          <w:color w:val="141823"/>
          <w:highlight w:val="white"/>
        </w:rPr>
        <w:lastRenderedPageBreak/>
        <w:t>5. Team building and learning</w:t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ab/>
        <w:t xml:space="preserve">             </w:t>
      </w:r>
      <w:r>
        <w:rPr>
          <w:color w:val="141823"/>
          <w:highlight w:val="white"/>
        </w:rPr>
        <w:t xml:space="preserve">6. </w:t>
      </w:r>
      <w:proofErr w:type="gramStart"/>
      <w:r>
        <w:rPr>
          <w:color w:val="141823"/>
          <w:highlight w:val="white"/>
        </w:rPr>
        <w:t>How to win a hackathon</w:t>
      </w:r>
      <w:r>
        <w:rPr>
          <w:color w:val="141823"/>
          <w:highlight w:val="white"/>
        </w:rPr>
        <w:tab/>
      </w:r>
      <w:r>
        <w:rPr>
          <w:color w:val="141823"/>
          <w:highlight w:val="white"/>
        </w:rPr>
        <w:tab/>
      </w:r>
      <w:r>
        <w:rPr>
          <w:color w:val="141823"/>
          <w:highlight w:val="white"/>
        </w:rPr>
        <w:tab/>
      </w:r>
      <w:r>
        <w:rPr>
          <w:color w:val="141823"/>
          <w:highlight w:val="white"/>
        </w:rPr>
        <w:tab/>
      </w:r>
      <w:r>
        <w:rPr>
          <w:color w:val="141823"/>
          <w:highlight w:val="white"/>
        </w:rPr>
        <w:tab/>
      </w:r>
      <w:r>
        <w:rPr>
          <w:color w:val="141823"/>
          <w:highlight w:val="white"/>
        </w:rPr>
        <w:tab/>
      </w:r>
      <w:r>
        <w:rPr>
          <w:color w:val="141823"/>
          <w:highlight w:val="white"/>
        </w:rPr>
        <w:tab/>
      </w:r>
      <w:r>
        <w:rPr>
          <w:color w:val="141823"/>
          <w:highlight w:val="white"/>
        </w:rPr>
        <w:tab/>
      </w:r>
      <w:r>
        <w:rPr>
          <w:color w:val="141823"/>
          <w:highlight w:val="white"/>
        </w:rPr>
        <w:tab/>
      </w:r>
      <w:r w:rsidR="00C7113C">
        <w:rPr>
          <w:color w:val="141823"/>
          <w:highlight w:val="white"/>
        </w:rPr>
        <w:t xml:space="preserve">            </w:t>
      </w:r>
      <w:r>
        <w:rPr>
          <w:color w:val="141823"/>
          <w:highlight w:val="white"/>
        </w:rPr>
        <w:t>7.</w:t>
      </w:r>
      <w:proofErr w:type="gramEnd"/>
      <w:r>
        <w:rPr>
          <w:color w:val="141823"/>
          <w:highlight w:val="white"/>
        </w:rPr>
        <w:t xml:space="preserve"> Internship opportunities and exposure </w:t>
      </w:r>
    </w:p>
    <w:p w:rsidR="00CE46C3" w:rsidRDefault="00386798">
      <w:r>
        <w:t xml:space="preserve">The </w:t>
      </w:r>
      <w:r w:rsidR="007676BB">
        <w:t>Eighteenth</w:t>
      </w:r>
      <w:r>
        <w:t xml:space="preserve"> Session of </w:t>
      </w:r>
      <w:proofErr w:type="spellStart"/>
      <w:r>
        <w:t>Technocratz</w:t>
      </w:r>
      <w:proofErr w:type="spellEnd"/>
      <w:r>
        <w:t xml:space="preserve"> was well received by the students with huge participation of around 140 students and serves as an encouragement for the society to carry out m</w:t>
      </w:r>
      <w:r>
        <w:t xml:space="preserve">any such sessions in the future. </w:t>
      </w:r>
    </w:p>
    <w:p w:rsidR="00CE46C3" w:rsidRDefault="00CE46C3">
      <w:pPr>
        <w:spacing w:after="0" w:line="240" w:lineRule="auto"/>
        <w:jc w:val="both"/>
        <w:rPr>
          <w:b/>
        </w:rPr>
      </w:pPr>
    </w:p>
    <w:p w:rsidR="00CE46C3" w:rsidRDefault="00CE46C3"/>
    <w:p w:rsidR="00CE46C3" w:rsidRDefault="00CE46C3"/>
    <w:sectPr w:rsidR="00CE46C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798" w:rsidRDefault="00386798">
      <w:pPr>
        <w:spacing w:after="0" w:line="240" w:lineRule="auto"/>
      </w:pPr>
      <w:r>
        <w:separator/>
      </w:r>
    </w:p>
  </w:endnote>
  <w:endnote w:type="continuationSeparator" w:id="0">
    <w:p w:rsidR="00386798" w:rsidRDefault="0038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798" w:rsidRDefault="00386798">
      <w:pPr>
        <w:spacing w:after="0" w:line="240" w:lineRule="auto"/>
      </w:pPr>
      <w:r>
        <w:separator/>
      </w:r>
    </w:p>
  </w:footnote>
  <w:footnote w:type="continuationSeparator" w:id="0">
    <w:p w:rsidR="00386798" w:rsidRDefault="0038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6C3" w:rsidRDefault="00CE46C3">
    <w:pPr>
      <w:widowControl w:val="0"/>
      <w:spacing w:before="720" w:after="0"/>
    </w:pPr>
  </w:p>
  <w:tbl>
    <w:tblPr>
      <w:tblStyle w:val="a"/>
      <w:tblW w:w="959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32"/>
      <w:gridCol w:w="1258"/>
    </w:tblGrid>
    <w:tr w:rsidR="00CE46C3">
      <w:trPr>
        <w:trHeight w:val="280"/>
      </w:trPr>
      <w:tc>
        <w:tcPr>
          <w:tcW w:w="8332" w:type="dxa"/>
        </w:tcPr>
        <w:p w:rsidR="00CE46C3" w:rsidRDefault="00CE46C3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sz w:val="36"/>
              <w:szCs w:val="36"/>
            </w:rPr>
          </w:pPr>
        </w:p>
      </w:tc>
      <w:tc>
        <w:tcPr>
          <w:tcW w:w="1258" w:type="dxa"/>
        </w:tcPr>
        <w:p w:rsidR="00CE46C3" w:rsidRDefault="00386798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4F81BD"/>
              <w:sz w:val="36"/>
              <w:szCs w:val="36"/>
            </w:rPr>
            <w:drawing>
              <wp:inline distT="0" distB="0" distL="0" distR="0">
                <wp:extent cx="581157" cy="56352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157" cy="5635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CE46C3" w:rsidRDefault="00CE46C3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TQ3Mjc2MTM2NzC0NLZQ0lEKTi0uzszPAykwrAUAFOrFNSwAAAA="/>
  </w:docVars>
  <w:rsids>
    <w:rsidRoot w:val="00CE46C3"/>
    <w:rsid w:val="00386798"/>
    <w:rsid w:val="007676BB"/>
    <w:rsid w:val="00C7113C"/>
    <w:rsid w:val="00CE46C3"/>
    <w:rsid w:val="00D93064"/>
    <w:rsid w:val="00F1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nidhi_000</dc:creator>
  <cp:lastModifiedBy>nidhi_000</cp:lastModifiedBy>
  <cp:revision>5</cp:revision>
  <dcterms:created xsi:type="dcterms:W3CDTF">2017-10-06T01:36:00Z</dcterms:created>
  <dcterms:modified xsi:type="dcterms:W3CDTF">2017-10-06T01:40:00Z</dcterms:modified>
</cp:coreProperties>
</file>