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81" w:rsidRDefault="00665B81" w:rsidP="00665B81">
      <w:pPr>
        <w:rPr>
          <w:b/>
          <w:u w:val="single"/>
        </w:rPr>
      </w:pPr>
      <w:r>
        <w:rPr>
          <w:b/>
          <w:u w:val="single"/>
        </w:rPr>
        <w:t>ORIENTATION AND ROBOTICS WORKSHOP</w:t>
      </w:r>
    </w:p>
    <w:p w:rsidR="00665B81" w:rsidRDefault="00665B81" w:rsidP="00665B81">
      <w:r>
        <w:t>Date</w:t>
      </w:r>
      <w:r>
        <w:tab/>
        <w:t>:</w:t>
      </w:r>
      <w:r>
        <w:t xml:space="preserve"> 12</w:t>
      </w:r>
      <w:r w:rsidRPr="00665B81">
        <w:rPr>
          <w:vertAlign w:val="superscript"/>
        </w:rPr>
        <w:t>TH</w:t>
      </w:r>
      <w:r>
        <w:t xml:space="preserve"> march 2018</w:t>
      </w:r>
    </w:p>
    <w:p w:rsidR="00665B81" w:rsidRDefault="00665B81" w:rsidP="00665B81">
      <w:r>
        <w:t>Day</w:t>
      </w:r>
      <w:r>
        <w:tab/>
        <w:t>: Monday</w:t>
      </w:r>
    </w:p>
    <w:p w:rsidR="00665B81" w:rsidRDefault="00665B81" w:rsidP="00665B81">
      <w:r>
        <w:t>Time</w:t>
      </w:r>
      <w:r>
        <w:tab/>
        <w:t>:  12:00pm to 2:00</w:t>
      </w:r>
      <w:r>
        <w:t>pm</w:t>
      </w:r>
    </w:p>
    <w:p w:rsidR="00665B81" w:rsidRDefault="00665B81" w:rsidP="00665B81">
      <w:r>
        <w:t>Venue</w:t>
      </w:r>
      <w:r>
        <w:tab/>
        <w:t>:  4</w:t>
      </w:r>
      <w:r>
        <w:t>06 Seminar Hall, MSIT</w:t>
      </w:r>
    </w:p>
    <w:p w:rsidR="00665B81" w:rsidRDefault="00665B81" w:rsidP="00665B81"/>
    <w:p w:rsidR="00665B81" w:rsidRDefault="00FD15AA" w:rsidP="00665B81">
      <w:r>
        <w:rPr>
          <w:rFonts w:ascii="Segoe UI" w:hAnsi="Segoe UI" w:cs="Segoe UI"/>
          <w:color w:val="212529"/>
          <w:shd w:val="clear" w:color="auto" w:fill="FFFFFF"/>
        </w:rPr>
        <w:t xml:space="preserve">This event saw young and curious minds in the audience, all of whom had come to watch Mr.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Mayank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Purushottam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speak about the career prospects in Robotics, control systems and Artificial Intelligence (AI). Mr.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Pururshottam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was previously an Assistant Professor at DTU and is currently a Researcher at the Indian Institute of Agricultural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Research.He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is currently co-founder and CEO of LBD Robotics. He is a specialist in building drones.</w:t>
      </w:r>
    </w:p>
    <w:p w:rsidR="00665B81" w:rsidRDefault="00665B81" w:rsidP="00665B81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The details of the seminar are as follows: </w:t>
      </w:r>
      <w:bookmarkStart w:id="0" w:name="_GoBack"/>
      <w:bookmarkEnd w:id="0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What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TechSoc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is all about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Introduction to Data Science by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Sanchita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Gujral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lightening talk on robotics by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Mayank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Purushotam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Mentor-mentee program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interaction and query session</w:t>
      </w:r>
    </w:p>
    <w:p w:rsidR="0069112A" w:rsidRDefault="0069112A"/>
    <w:sectPr w:rsidR="0069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28"/>
    <w:rsid w:val="00665B81"/>
    <w:rsid w:val="0069112A"/>
    <w:rsid w:val="009F7628"/>
    <w:rsid w:val="00F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F7F87-6965-4F4A-818E-6C3D1DEA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5B81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3</cp:revision>
  <dcterms:created xsi:type="dcterms:W3CDTF">2019-01-15T00:03:00Z</dcterms:created>
  <dcterms:modified xsi:type="dcterms:W3CDTF">2019-01-15T00:06:00Z</dcterms:modified>
</cp:coreProperties>
</file>