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pPr>
      <w:r>
        <w:t xml:space="preserve">SecureVault Viva - One-Page Cheat Sheet</w:t>
      </w:r>
    </w:p>
    <w:p>
      <w:pPr>
        <w:pStyle w:val="Heading2"/>
        <w:spacing w:after="100"/>
      </w:pPr>
      <w:r>
        <w:t xml:space="preserve">Q1: Real-World Problem?</w:t>
      </w:r>
    </w:p>
    <w:p>
      <w:pPr>
        <w:spacing w:after="120"/>
      </w:pPr>
      <w:r>
        <w:t xml:space="preserve">Trust gap in cloud storage: 83% of breaches involve stored data. Centralized provider holds plaintext keys - one breach = all data compromised. Regulatory bodies (GDPR, HIPAA, ITAR) require proof of encryption key ownership.</w:t>
      </w:r>
    </w:p>
    <w:p>
      <w:pPr>
        <w:pStyle w:val="Heading2"/>
        <w:spacing w:after="100"/>
      </w:pPr>
      <w:r>
        <w:t xml:space="preserve">Q2: Novelty &amp; USP?</w:t>
      </w:r>
    </w:p>
    <w:p>
      <w:pPr>
        <w:spacing w:after="120"/>
      </w:pPr>
      <w:r>
        <w:t xml:space="preserve">Four innovations: (1) Per-chunk encryption - each 4 MB block has unique key + IV + auth tag. Efficient re-replication, granular integrity. (2) Zero-knowledge storage nodes - cryptographically blind, no key access even with root. (3) Cryptographic RBAC - roles signed into JWT, verified via signature. Cannot bypass with SQL injection or privilege escalation. (4) Automatic fault-tolerant replication - node fails within 10 sec, auto re-replicates, no manual intervention.</w:t>
      </w:r>
    </w:p>
    <w:p>
      <w:pPr>
        <w:pStyle w:val="Heading2"/>
        <w:spacing w:after="100"/>
      </w:pPr>
      <w:r>
        <w:t xml:space="preserve">Q3: Why Good Marks?</w:t>
      </w:r>
    </w:p>
    <w:p>
      <w:pPr>
        <w:spacing w:after="120"/>
      </w:pPr>
      <w:r>
        <w:t xml:space="preserve">Cryptographically rigorous (AES-256-GCM, tamper detection). Architecturally clean (modular design, separation of concerns). Comprehensively tested (30+ tests: unit + integration + fault-injection + load). Distributed systems thinking (heartbeat, replication, reconciliation). Honest about limitations. Live fault-tolerance demo = wow factor.</w:t>
      </w:r>
    </w:p>
    <w:p>
      <w:pPr>
        <w:pStyle w:val="Heading2"/>
        <w:spacing w:after="100"/>
      </w:pPr>
      <w:r>
        <w:t xml:space="preserve">Q4: Better than Google Drive?</w:t>
      </w:r>
    </w:p>
    <w:p>
      <w:pPr>
        <w:spacing w:after="200"/>
      </w:pPr>
      <w:r>
        <w:t xml:space="preserve">NOT a consumer product. SecureVault solves the trust problem for regulated industries (government, healthcare, finance, legal, defense) where Google Drive is not an option due to trust model. SecureVault: client-side encryption, zero-knowledge nodes, cryptographic RBAC, key control, auditability. Google: scale, mobile, collaboration, simplicity.</w:t>
      </w:r>
    </w:p>
    <w:p>
      <w:pPr>
        <w:pStyle w:val="Heading2"/>
        <w:spacing w:after="100"/>
      </w:pPr>
      <w:r>
        <w:t xml:space="preserve">If Challenged:</w:t>
      </w:r>
    </w:p>
    <w:p>
      <w:pPr>
        <w:spacing w:after="60"/>
      </w:pPr>
      <w:r>
        <w:t xml:space="preserve">Why not existing zero-knowledge products?</w:t>
      </w:r>
    </w:p>
    <w:p>
      <w:pPr>
        <w:spacing w:after="100"/>
      </w:pPr>
      <w:r>
        <w:t xml:space="preserve">Closed-source. Contribution: transparent reference implementation, benchmark study, automatic re-replication demo, research publication.</w:t>
      </w:r>
    </w:p>
    <w:p>
      <w:pPr>
        <w:spacing w:after="60"/>
      </w:pPr>
      <w:r>
        <w:t xml:space="preserve">AES-256 is overkill; what about AES-128?</w:t>
      </w:r>
    </w:p>
    <w:p>
      <w:pPr>
        <w:spacing w:after="100"/>
      </w:pPr>
      <w:r>
        <w:t xml:space="preserve">Benchmarked both. 22% performance cost for 2x security. Regulated sectors mandate 256. Transparent tradeoff.</w:t>
      </w:r>
    </w:p>
    <w:p>
      <w:pPr>
        <w:spacing w:after="60"/>
      </w:pPr>
      <w:r>
        <w:t xml:space="preserve">What if metadata DB is breached?</w:t>
      </w:r>
    </w:p>
    <w:p>
      <w:pPr>
        <w:spacing w:after="100"/>
      </w:pPr>
      <w:r>
        <w:t xml:space="preserve">Attacker gets encrypted keys + IVs, not plaintexts. Still cannot decrypt AES-256. Production would use HSM.</w:t>
      </w:r>
    </w:p>
    <w:p>
      <w:pPr>
        <w:spacing w:after="60"/>
      </w:pPr>
      <w:r>
        <w:t xml:space="preserve">How does it scale?</w:t>
      </w:r>
    </w:p>
    <w:p>
      <w:pPr>
        <w:spacing w:after="200"/>
      </w:pPr>
      <w:r>
        <w:t xml:space="preserve">This is proof-of-concept. Add distributed metadata (sharded), consistent-hashing placement, geo-replication. Core design scales.</w:t>
      </w:r>
    </w:p>
    <w:p>
      <w:pPr>
        <w:pStyle w:val="Heading2"/>
        <w:spacing w:after="100"/>
      </w:pPr>
      <w:r>
        <w:t xml:space="preserve">Opening Line (30 seconds):</w:t>
      </w:r>
    </w:p>
    <w:p>
      <w:pPr>
        <w:spacing w:after="200"/>
      </w:pPr>
      <w:r>
        <w:t xml:space="preserve">SecureVault is a zero-knowledge distributed file storage system. Zero-knowledge means storage nodes cannot decrypt your files - they only see ciphertext. Novelty: per-chunk encryption architecture, automatic fault-tolerant replication, cryptographically enforced RBAC via signed JWTs. While Google Drive is optimized for ease of use and scale, SecureVault solves the trust problem for regulated industries (government, healthcare, legal, defense) where the encryption key control model is non-negotiable.</w:t>
      </w:r>
    </w:p>
    <w:p>
      <w:pPr>
        <w:pStyle w:val="Heading2"/>
        <w:spacing w:after="100"/>
      </w:pPr>
      <w:r>
        <w:t xml:space="preserve">Key Strengths:</w:t>
      </w:r>
    </w:p>
    <w:p>
      <w:pPr>
        <w:spacing w:after="60"/>
      </w:pPr>
      <w:r>
        <w:t xml:space="preserve">The system survived the toughest test - we killed a node mid-operation. It automatically re-replicated within 10 seconds. No data loss, no manual intervention.</w:t>
      </w:r>
    </w:p>
    <w:p>
      <w:pPr>
        <w:spacing w:after="60"/>
      </w:pPr>
      <w:r>
        <w:t xml:space="preserve">Every access control check is cryptographically signed. Cannot bypass with SQL injection, privilege escalation, or session tampering. JWT signature will fail.</w:t>
      </w:r>
    </w:p>
    <w:p>
      <w:pPr>
        <w:spacing w:after="60"/>
      </w:pPr>
      <w:r>
        <w:t xml:space="preserve">Logged every operation - who accessed what file, when, with what role. Satisfies regulatory audit requirements.</w:t>
      </w:r>
    </w:p>
    <w:p>
      <w:pPr>
        <w:spacing w:after="60"/>
      </w:pPr>
      <w:r>
        <w:t xml:space="preserve">30+ test cases covering full pipeline plus fault injection. Edge cases verified.</w:t>
      </w:r>
    </w:p>
    <w:p>
      <w:pPr>
        <w:spacing w:after="200"/>
      </w:pPr>
      <w:r>
        <w:t xml:space="preserve">Benchmark study shows AES-256-GCM is 22% slower than AES-128 but provides 2x stronger security. Worth the tradeoff for regulated industries.</w:t>
      </w:r>
    </w:p>
    <w:p>
      <w:pPr>
        <w:pStyle w:val="Heading2"/>
        <w:spacing w:after="100"/>
      </w:pPr>
      <w:r>
        <w:t xml:space="preserve">Closing Line (30 seconds):</w:t>
      </w:r>
    </w:p>
    <w:p>
      <w:pPr>
        <w:spacing w:after="200"/>
      </w:pPr>
      <w:r>
        <w:t xml:space="preserve">SecureVault is a reference implementation of zero-knowledge cloud storage for regulated industries. Fault-tolerance demo shows real distributed systems resilience. Benchmark validates the AES-256 algorithm choice. This project demonstrates that secure-by-design distributed systems are achievable at undergraduate level and provides reproducible architecture for the research community.</w:t>
      </w:r>
    </w:p>
    <w:p>
      <w:r>
        <w:t xml:space="preserve">You have built something substantial. Own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2026-09-02T11:59:29.001Z</dcterms:created>
  <dcterms:modified xsi:type="dcterms:W3CDTF">2026-09-02T11:59:29.001Z</dcterms:modified>
</cp:coreProperties>
</file>

<file path=docProps/custom.xml><?xml version="1.0" encoding="utf-8"?>
<Properties xmlns="http://schemas.openxmlformats.org/officeDocument/2006/custom-properties" xmlns:vt="http://schemas.openxmlformats.org/officeDocument/2006/docPropsVTypes"/>
</file>