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CE2" w:rsidRDefault="00B63CE2" w:rsidP="00B63CE2">
      <w:pPr>
        <w:spacing w:line="480" w:lineRule="auto"/>
        <w:rPr>
          <w:rFonts w:ascii="Arial" w:hAnsi="Arial" w:cs="Arial"/>
          <w:sz w:val="20"/>
          <w:szCs w:val="20"/>
        </w:rPr>
      </w:pPr>
      <w:bookmarkStart w:id="0" w:name="_GoBack"/>
      <w:bookmarkEnd w:id="0"/>
      <w:r w:rsidRPr="00B071BA">
        <w:rPr>
          <w:rFonts w:ascii="Arial" w:hAnsi="Arial" w:cs="Arial"/>
          <w:b/>
          <w:sz w:val="20"/>
          <w:szCs w:val="20"/>
        </w:rPr>
        <w:t>Funding Organization</w:t>
      </w:r>
      <w:r w:rsidR="00661DDA" w:rsidRPr="00B071BA">
        <w:rPr>
          <w:rFonts w:ascii="Arial" w:hAnsi="Arial" w:cs="Arial"/>
          <w:b/>
          <w:sz w:val="20"/>
          <w:szCs w:val="20"/>
        </w:rPr>
        <w:t>:</w:t>
      </w:r>
      <w:r w:rsidRPr="00D64331">
        <w:rPr>
          <w:rFonts w:ascii="Arial" w:hAnsi="Arial" w:cs="Arial"/>
          <w:sz w:val="20"/>
          <w:szCs w:val="20"/>
        </w:rPr>
        <w:t xml:space="preserve"> </w:t>
      </w:r>
      <w:r>
        <w:rPr>
          <w:rFonts w:ascii="Arial" w:hAnsi="Arial" w:cs="Arial"/>
          <w:sz w:val="20"/>
          <w:szCs w:val="20"/>
        </w:rPr>
        <w:t>__________</w:t>
      </w:r>
      <w:r w:rsidRPr="00D64331">
        <w:rPr>
          <w:rFonts w:ascii="Arial" w:hAnsi="Arial" w:cs="Arial"/>
          <w:sz w:val="20"/>
          <w:szCs w:val="20"/>
        </w:rPr>
        <w:t>__________</w:t>
      </w:r>
      <w:r w:rsidR="008809FF">
        <w:rPr>
          <w:rFonts w:ascii="Arial" w:hAnsi="Arial" w:cs="Arial"/>
          <w:sz w:val="20"/>
          <w:szCs w:val="20"/>
        </w:rPr>
        <w:t>__</w:t>
      </w:r>
      <w:r w:rsidRPr="00D64331">
        <w:rPr>
          <w:rFonts w:ascii="Arial" w:hAnsi="Arial" w:cs="Arial"/>
          <w:sz w:val="20"/>
          <w:szCs w:val="20"/>
        </w:rPr>
        <w:t>________________</w:t>
      </w:r>
      <w:r w:rsidR="007F4AC0">
        <w:rPr>
          <w:rFonts w:ascii="Arial" w:hAnsi="Arial" w:cs="Arial"/>
          <w:sz w:val="20"/>
          <w:szCs w:val="20"/>
        </w:rPr>
        <w:t>_____________________</w:t>
      </w:r>
      <w:r w:rsidR="00B071BA">
        <w:rPr>
          <w:rFonts w:ascii="Arial" w:hAnsi="Arial" w:cs="Arial"/>
          <w:sz w:val="20"/>
          <w:szCs w:val="20"/>
        </w:rPr>
        <w:t>__</w:t>
      </w:r>
      <w:r w:rsidR="007F4AC0">
        <w:rPr>
          <w:rFonts w:ascii="Arial" w:hAnsi="Arial" w:cs="Arial"/>
          <w:sz w:val="20"/>
          <w:szCs w:val="20"/>
        </w:rPr>
        <w:t>___</w:t>
      </w:r>
      <w:r>
        <w:rPr>
          <w:rFonts w:ascii="Arial" w:hAnsi="Arial" w:cs="Arial"/>
          <w:sz w:val="20"/>
          <w:szCs w:val="20"/>
        </w:rPr>
        <w:t>_____</w:t>
      </w:r>
    </w:p>
    <w:p w:rsidR="00EE5804" w:rsidRDefault="007F4AC0" w:rsidP="00EE5804">
      <w:pPr>
        <w:rPr>
          <w:rFonts w:ascii="Arial" w:hAnsi="Arial" w:cs="Arial"/>
          <w:sz w:val="20"/>
          <w:szCs w:val="20"/>
        </w:rPr>
      </w:pPr>
      <w:r w:rsidRPr="00B071BA">
        <w:rPr>
          <w:rFonts w:ascii="Arial" w:hAnsi="Arial" w:cs="Arial"/>
          <w:b/>
          <w:sz w:val="20"/>
          <w:szCs w:val="20"/>
        </w:rPr>
        <w:t xml:space="preserve">Principal </w:t>
      </w:r>
      <w:r w:rsidR="00EE5804" w:rsidRPr="00B071BA">
        <w:rPr>
          <w:rFonts w:ascii="Arial" w:hAnsi="Arial" w:cs="Arial"/>
          <w:b/>
          <w:sz w:val="20"/>
          <w:szCs w:val="20"/>
        </w:rPr>
        <w:t>Investigator’s Name:</w:t>
      </w:r>
      <w:r w:rsidR="00EE5804">
        <w:rPr>
          <w:rFonts w:ascii="Arial" w:hAnsi="Arial" w:cs="Arial"/>
          <w:sz w:val="20"/>
          <w:szCs w:val="20"/>
        </w:rPr>
        <w:t xml:space="preserve"> __________________________________________________</w:t>
      </w:r>
      <w:r w:rsidR="00B071BA">
        <w:rPr>
          <w:rFonts w:ascii="Arial" w:hAnsi="Arial" w:cs="Arial"/>
          <w:sz w:val="20"/>
          <w:szCs w:val="20"/>
        </w:rPr>
        <w:t>__</w:t>
      </w:r>
      <w:r w:rsidR="00EE5804">
        <w:rPr>
          <w:rFonts w:ascii="Arial" w:hAnsi="Arial" w:cs="Arial"/>
          <w:sz w:val="20"/>
          <w:szCs w:val="20"/>
        </w:rPr>
        <w:t>__________</w:t>
      </w:r>
    </w:p>
    <w:p w:rsidR="00EE5804" w:rsidRDefault="00EE5804" w:rsidP="00EE5804">
      <w:pPr>
        <w:rPr>
          <w:rFonts w:ascii="Arial" w:hAnsi="Arial" w:cs="Arial"/>
          <w:sz w:val="20"/>
          <w:szCs w:val="20"/>
        </w:rPr>
      </w:pPr>
    </w:p>
    <w:p w:rsidR="00EE5804" w:rsidRPr="00D64331" w:rsidRDefault="00EE5804" w:rsidP="00B63CE2">
      <w:pPr>
        <w:spacing w:line="480" w:lineRule="auto"/>
        <w:rPr>
          <w:rFonts w:ascii="Arial" w:hAnsi="Arial" w:cs="Arial"/>
          <w:sz w:val="20"/>
          <w:szCs w:val="20"/>
        </w:rPr>
      </w:pPr>
      <w:r w:rsidRPr="00B071BA">
        <w:rPr>
          <w:rFonts w:ascii="Arial" w:hAnsi="Arial" w:cs="Arial"/>
          <w:b/>
          <w:sz w:val="20"/>
          <w:szCs w:val="20"/>
        </w:rPr>
        <w:t>Title</w:t>
      </w:r>
      <w:r w:rsidR="007F4AC0" w:rsidRPr="00B071BA">
        <w:rPr>
          <w:rFonts w:ascii="Arial" w:hAnsi="Arial" w:cs="Arial"/>
          <w:b/>
          <w:sz w:val="20"/>
          <w:szCs w:val="20"/>
        </w:rPr>
        <w:t xml:space="preserve"> of Proposal</w:t>
      </w:r>
      <w:r w:rsidRPr="00B071BA">
        <w:rPr>
          <w:rFonts w:ascii="Arial" w:hAnsi="Arial" w:cs="Arial"/>
          <w:b/>
          <w:sz w:val="20"/>
          <w:szCs w:val="20"/>
        </w:rPr>
        <w:t>:</w:t>
      </w:r>
      <w:r w:rsidR="00661DDA">
        <w:rPr>
          <w:rFonts w:ascii="Arial" w:hAnsi="Arial" w:cs="Arial"/>
          <w:sz w:val="20"/>
          <w:szCs w:val="20"/>
        </w:rPr>
        <w:t xml:space="preserve"> </w:t>
      </w:r>
      <w:r>
        <w:rPr>
          <w:rFonts w:ascii="Arial" w:hAnsi="Arial" w:cs="Arial"/>
          <w:sz w:val="20"/>
          <w:szCs w:val="20"/>
        </w:rPr>
        <w:t>______</w:t>
      </w:r>
      <w:r w:rsidR="007F4AC0">
        <w:rPr>
          <w:rFonts w:ascii="Arial" w:hAnsi="Arial" w:cs="Arial"/>
          <w:sz w:val="20"/>
          <w:szCs w:val="20"/>
        </w:rPr>
        <w:t>_________</w:t>
      </w:r>
      <w:r>
        <w:rPr>
          <w:rFonts w:ascii="Arial" w:hAnsi="Arial" w:cs="Arial"/>
          <w:sz w:val="20"/>
          <w:szCs w:val="20"/>
        </w:rPr>
        <w:t>___________________________________________________</w:t>
      </w:r>
      <w:r w:rsidR="00B071BA">
        <w:rPr>
          <w:rFonts w:ascii="Arial" w:hAnsi="Arial" w:cs="Arial"/>
          <w:sz w:val="20"/>
          <w:szCs w:val="20"/>
        </w:rPr>
        <w:t>__</w:t>
      </w:r>
      <w:r>
        <w:rPr>
          <w:rFonts w:ascii="Arial" w:hAnsi="Arial" w:cs="Arial"/>
          <w:sz w:val="20"/>
          <w:szCs w:val="20"/>
        </w:rPr>
        <w:t>_____</w:t>
      </w:r>
    </w:p>
    <w:p w:rsidR="00B351F4" w:rsidRPr="00B351F4" w:rsidRDefault="00B351F4" w:rsidP="00B351F4">
      <w:pPr>
        <w:spacing w:after="240"/>
        <w:jc w:val="center"/>
        <w:rPr>
          <w:rFonts w:ascii="Arial" w:hAnsi="Arial" w:cs="Arial"/>
          <w:b/>
          <w:sz w:val="20"/>
          <w:szCs w:val="20"/>
        </w:rPr>
      </w:pPr>
      <w:r w:rsidRPr="00B351F4">
        <w:rPr>
          <w:rFonts w:ascii="Arial" w:hAnsi="Arial" w:cs="Arial"/>
          <w:b/>
          <w:sz w:val="20"/>
          <w:szCs w:val="20"/>
        </w:rPr>
        <w:t>INTRODUCTION</w:t>
      </w:r>
    </w:p>
    <w:p w:rsidR="00D64331" w:rsidRPr="006B5F92" w:rsidRDefault="008809FF" w:rsidP="00EE5804">
      <w:pPr>
        <w:spacing w:after="240"/>
        <w:jc w:val="both"/>
        <w:rPr>
          <w:rFonts w:ascii="Arial" w:hAnsi="Arial" w:cs="Arial"/>
          <w:sz w:val="20"/>
          <w:szCs w:val="20"/>
        </w:rPr>
      </w:pPr>
      <w:r w:rsidRPr="006B5F92">
        <w:rPr>
          <w:rFonts w:ascii="Arial" w:hAnsi="Arial" w:cs="Arial"/>
          <w:sz w:val="20"/>
          <w:szCs w:val="20"/>
        </w:rPr>
        <w:t xml:space="preserve">Pursuant to the University’s </w:t>
      </w:r>
      <w:hyperlink r:id="rId9" w:history="1">
        <w:r w:rsidRPr="006B5F92">
          <w:rPr>
            <w:rStyle w:val="Hyperlink"/>
            <w:rFonts w:ascii="Arial" w:hAnsi="Arial" w:cs="Arial"/>
            <w:sz w:val="20"/>
            <w:szCs w:val="20"/>
          </w:rPr>
          <w:t>Conflict of Interest Policy for Externally-Funded Research</w:t>
        </w:r>
      </w:hyperlink>
      <w:r w:rsidRPr="006B5F92">
        <w:rPr>
          <w:rFonts w:ascii="Arial" w:hAnsi="Arial" w:cs="Arial"/>
          <w:sz w:val="20"/>
          <w:szCs w:val="20"/>
        </w:rPr>
        <w:t xml:space="preserve"> </w:t>
      </w:r>
      <w:r w:rsidR="006B5F92" w:rsidRPr="006B5F92">
        <w:rPr>
          <w:rFonts w:ascii="Arial" w:hAnsi="Arial" w:cs="Arial"/>
          <w:sz w:val="20"/>
          <w:szCs w:val="20"/>
        </w:rPr>
        <w:t xml:space="preserve">(“Conflicts Policy”) </w:t>
      </w:r>
      <w:r w:rsidR="00D54013" w:rsidRPr="006B5F92">
        <w:rPr>
          <w:rFonts w:ascii="Arial" w:hAnsi="Arial" w:cs="Arial"/>
          <w:sz w:val="20"/>
          <w:szCs w:val="20"/>
        </w:rPr>
        <w:t>e</w:t>
      </w:r>
      <w:r w:rsidR="00D64331" w:rsidRPr="006B5F92">
        <w:rPr>
          <w:rFonts w:ascii="Arial" w:hAnsi="Arial" w:cs="Arial"/>
          <w:sz w:val="20"/>
          <w:szCs w:val="20"/>
        </w:rPr>
        <w:t xml:space="preserve">ach </w:t>
      </w:r>
      <w:r w:rsidR="00661DDA" w:rsidRPr="00CB64A4">
        <w:rPr>
          <w:rFonts w:ascii="Arial" w:hAnsi="Arial" w:cs="Arial"/>
          <w:b/>
          <w:sz w:val="20"/>
          <w:szCs w:val="20"/>
        </w:rPr>
        <w:t xml:space="preserve">Principal </w:t>
      </w:r>
      <w:r w:rsidR="00D54013" w:rsidRPr="00CB64A4">
        <w:rPr>
          <w:rFonts w:ascii="Arial" w:hAnsi="Arial" w:cs="Arial"/>
          <w:b/>
          <w:sz w:val="20"/>
          <w:szCs w:val="20"/>
        </w:rPr>
        <w:t>Investigator</w:t>
      </w:r>
      <w:r w:rsidR="00D54013" w:rsidRPr="00661DDA">
        <w:rPr>
          <w:rFonts w:ascii="Arial" w:hAnsi="Arial" w:cs="Arial"/>
          <w:sz w:val="20"/>
          <w:szCs w:val="20"/>
        </w:rPr>
        <w:t xml:space="preserve"> </w:t>
      </w:r>
      <w:r w:rsidR="00CD547D" w:rsidRPr="00661DDA">
        <w:rPr>
          <w:rFonts w:ascii="Arial" w:hAnsi="Arial" w:cs="Arial"/>
          <w:sz w:val="20"/>
          <w:szCs w:val="20"/>
        </w:rPr>
        <w:t xml:space="preserve">proposing to </w:t>
      </w:r>
      <w:r w:rsidR="00D54013" w:rsidRPr="00661DDA">
        <w:rPr>
          <w:rFonts w:ascii="Arial" w:hAnsi="Arial" w:cs="Arial"/>
          <w:sz w:val="20"/>
          <w:szCs w:val="20"/>
        </w:rPr>
        <w:t>engage in externally-funded research must, on or before the</w:t>
      </w:r>
      <w:r w:rsidR="00CD547D" w:rsidRPr="00661DDA">
        <w:rPr>
          <w:rFonts w:ascii="Arial" w:hAnsi="Arial" w:cs="Arial"/>
          <w:sz w:val="20"/>
          <w:szCs w:val="20"/>
        </w:rPr>
        <w:t xml:space="preserve"> date of application for</w:t>
      </w:r>
      <w:r w:rsidR="009D61BC" w:rsidRPr="00661DDA">
        <w:rPr>
          <w:rFonts w:ascii="Arial" w:hAnsi="Arial" w:cs="Arial"/>
          <w:sz w:val="20"/>
          <w:szCs w:val="20"/>
        </w:rPr>
        <w:t xml:space="preserve"> such</w:t>
      </w:r>
      <w:r w:rsidR="00CD547D" w:rsidRPr="00661DDA">
        <w:rPr>
          <w:rFonts w:ascii="Arial" w:hAnsi="Arial" w:cs="Arial"/>
          <w:sz w:val="20"/>
          <w:szCs w:val="20"/>
        </w:rPr>
        <w:t xml:space="preserve"> </w:t>
      </w:r>
      <w:r w:rsidR="00D54013" w:rsidRPr="00661DDA">
        <w:rPr>
          <w:rFonts w:ascii="Arial" w:hAnsi="Arial" w:cs="Arial"/>
          <w:sz w:val="20"/>
          <w:szCs w:val="20"/>
        </w:rPr>
        <w:t>research</w:t>
      </w:r>
      <w:r w:rsidR="00CD547D" w:rsidRPr="00661DDA">
        <w:rPr>
          <w:rFonts w:ascii="Arial" w:hAnsi="Arial" w:cs="Arial"/>
          <w:sz w:val="20"/>
          <w:szCs w:val="20"/>
        </w:rPr>
        <w:t xml:space="preserve"> funding</w:t>
      </w:r>
      <w:r w:rsidR="00D54013" w:rsidRPr="00661DDA">
        <w:rPr>
          <w:rFonts w:ascii="Arial" w:hAnsi="Arial" w:cs="Arial"/>
          <w:sz w:val="20"/>
          <w:szCs w:val="20"/>
        </w:rPr>
        <w:t xml:space="preserve">, </w:t>
      </w:r>
      <w:r w:rsidR="00D64331" w:rsidRPr="00661DDA">
        <w:rPr>
          <w:rFonts w:ascii="Arial" w:hAnsi="Arial" w:cs="Arial"/>
          <w:sz w:val="20"/>
          <w:szCs w:val="20"/>
        </w:rPr>
        <w:t>fill out this Disclosure Form (“Form”)</w:t>
      </w:r>
      <w:r w:rsidR="00473959" w:rsidRPr="00661DDA">
        <w:rPr>
          <w:rFonts w:ascii="Arial" w:hAnsi="Arial" w:cs="Arial"/>
          <w:sz w:val="20"/>
          <w:szCs w:val="20"/>
        </w:rPr>
        <w:t xml:space="preserve"> </w:t>
      </w:r>
      <w:r w:rsidRPr="00661DDA">
        <w:rPr>
          <w:rFonts w:ascii="Arial" w:hAnsi="Arial" w:cs="Arial"/>
          <w:sz w:val="20"/>
          <w:szCs w:val="20"/>
        </w:rPr>
        <w:t xml:space="preserve">and submit it </w:t>
      </w:r>
      <w:r w:rsidR="00473959" w:rsidRPr="00661DDA">
        <w:rPr>
          <w:rFonts w:ascii="Arial" w:hAnsi="Arial" w:cs="Arial"/>
          <w:sz w:val="20"/>
          <w:szCs w:val="20"/>
        </w:rPr>
        <w:t xml:space="preserve">to the University’s </w:t>
      </w:r>
      <w:r w:rsidR="00473959" w:rsidRPr="008D62B1">
        <w:rPr>
          <w:rFonts w:ascii="Arial" w:hAnsi="Arial" w:cs="Arial"/>
          <w:b/>
          <w:sz w:val="20"/>
          <w:szCs w:val="20"/>
        </w:rPr>
        <w:t>Conflicts Coordinator</w:t>
      </w:r>
      <w:r w:rsidR="00D64331" w:rsidRPr="00B351F4">
        <w:rPr>
          <w:rFonts w:ascii="Arial" w:hAnsi="Arial" w:cs="Arial"/>
          <w:sz w:val="20"/>
          <w:szCs w:val="20"/>
        </w:rPr>
        <w:t>.</w:t>
      </w:r>
      <w:r w:rsidR="00D64331" w:rsidRPr="00661DDA">
        <w:rPr>
          <w:rFonts w:ascii="Arial" w:hAnsi="Arial" w:cs="Arial"/>
          <w:sz w:val="20"/>
          <w:szCs w:val="20"/>
        </w:rPr>
        <w:t xml:space="preserve"> </w:t>
      </w:r>
      <w:r w:rsidR="00CD547D" w:rsidRPr="00661DDA">
        <w:rPr>
          <w:rFonts w:ascii="Arial" w:hAnsi="Arial" w:cs="Arial"/>
          <w:sz w:val="20"/>
          <w:szCs w:val="20"/>
        </w:rPr>
        <w:t xml:space="preserve">The Form must be completed regardless of the funding source (whether </w:t>
      </w:r>
      <w:r w:rsidR="009054B1" w:rsidRPr="00661DDA">
        <w:rPr>
          <w:rFonts w:ascii="Arial" w:hAnsi="Arial" w:cs="Arial"/>
          <w:sz w:val="20"/>
          <w:szCs w:val="20"/>
        </w:rPr>
        <w:t>public</w:t>
      </w:r>
      <w:r w:rsidR="00CD547D" w:rsidRPr="00661DDA">
        <w:rPr>
          <w:rFonts w:ascii="Arial" w:hAnsi="Arial" w:cs="Arial"/>
          <w:sz w:val="20"/>
          <w:szCs w:val="20"/>
        </w:rPr>
        <w:t xml:space="preserve"> or private), and must </w:t>
      </w:r>
      <w:r w:rsidR="00D64331" w:rsidRPr="00661DDA">
        <w:rPr>
          <w:rFonts w:ascii="Arial" w:hAnsi="Arial" w:cs="Arial"/>
          <w:sz w:val="20"/>
          <w:szCs w:val="20"/>
        </w:rPr>
        <w:t xml:space="preserve">be updated </w:t>
      </w:r>
      <w:r w:rsidR="008E63AD" w:rsidRPr="00661DDA">
        <w:rPr>
          <w:rFonts w:ascii="Arial" w:hAnsi="Arial" w:cs="Arial"/>
          <w:sz w:val="20"/>
          <w:szCs w:val="20"/>
        </w:rPr>
        <w:t xml:space="preserve">annually and within 30 days if a new </w:t>
      </w:r>
      <w:r w:rsidR="00D64331" w:rsidRPr="00661DDA">
        <w:rPr>
          <w:rFonts w:ascii="Arial" w:hAnsi="Arial" w:cs="Arial"/>
          <w:sz w:val="20"/>
          <w:szCs w:val="20"/>
        </w:rPr>
        <w:t xml:space="preserve">reportable </w:t>
      </w:r>
      <w:r w:rsidR="00D54013" w:rsidRPr="00CB64A4">
        <w:rPr>
          <w:rFonts w:ascii="Arial" w:hAnsi="Arial" w:cs="Arial"/>
          <w:b/>
          <w:sz w:val="20"/>
          <w:szCs w:val="20"/>
        </w:rPr>
        <w:t>Significant Financial Interest</w:t>
      </w:r>
      <w:r w:rsidR="00D54013" w:rsidRPr="00661DDA">
        <w:rPr>
          <w:rFonts w:ascii="Arial" w:hAnsi="Arial" w:cs="Arial"/>
          <w:sz w:val="20"/>
          <w:szCs w:val="20"/>
        </w:rPr>
        <w:t xml:space="preserve"> </w:t>
      </w:r>
      <w:r w:rsidR="008E63AD" w:rsidRPr="00661DDA">
        <w:rPr>
          <w:rFonts w:ascii="Arial" w:hAnsi="Arial" w:cs="Arial"/>
          <w:sz w:val="20"/>
          <w:szCs w:val="20"/>
        </w:rPr>
        <w:t>is</w:t>
      </w:r>
      <w:r w:rsidR="00D64331" w:rsidRPr="00661DDA">
        <w:rPr>
          <w:rFonts w:ascii="Arial" w:hAnsi="Arial" w:cs="Arial"/>
          <w:sz w:val="20"/>
          <w:szCs w:val="20"/>
        </w:rPr>
        <w:t xml:space="preserve"> obtained. </w:t>
      </w:r>
      <w:r w:rsidR="006B5F92" w:rsidRPr="00661DDA">
        <w:rPr>
          <w:rFonts w:ascii="Arial" w:hAnsi="Arial" w:cs="Arial"/>
          <w:sz w:val="20"/>
          <w:szCs w:val="20"/>
        </w:rPr>
        <w:t xml:space="preserve"> Questions regarding this Form or regarding the Conflicts Policy should be directed to the </w:t>
      </w:r>
      <w:r w:rsidR="006B5F92" w:rsidRPr="008D62B1">
        <w:rPr>
          <w:rFonts w:ascii="Arial" w:hAnsi="Arial" w:cs="Arial"/>
          <w:b/>
          <w:sz w:val="20"/>
          <w:szCs w:val="20"/>
        </w:rPr>
        <w:t>Conflicts Coordinator</w:t>
      </w:r>
      <w:r w:rsidR="006B5F92" w:rsidRPr="00661DDA">
        <w:rPr>
          <w:rFonts w:ascii="Arial" w:hAnsi="Arial" w:cs="Arial"/>
          <w:sz w:val="20"/>
          <w:szCs w:val="20"/>
        </w:rPr>
        <w:t xml:space="preserve"> in the Office of Spon</w:t>
      </w:r>
      <w:r w:rsidR="006B5F92" w:rsidRPr="006B5F92">
        <w:rPr>
          <w:rFonts w:ascii="Arial" w:hAnsi="Arial" w:cs="Arial"/>
          <w:sz w:val="20"/>
          <w:szCs w:val="20"/>
        </w:rPr>
        <w:t xml:space="preserve">sored Programs and Research Services (OSP) at (202) 319-5218 or </w:t>
      </w:r>
      <w:hyperlink r:id="rId10" w:history="1">
        <w:r w:rsidR="006B5F92" w:rsidRPr="006B5F92">
          <w:rPr>
            <w:rStyle w:val="Hyperlink"/>
            <w:rFonts w:ascii="Arial" w:hAnsi="Arial" w:cs="Arial"/>
            <w:sz w:val="20"/>
            <w:szCs w:val="20"/>
          </w:rPr>
          <w:t>CUA-OSP@cua.edu</w:t>
        </w:r>
      </w:hyperlink>
      <w:r w:rsidR="006B5F92" w:rsidRPr="006B5F92">
        <w:rPr>
          <w:rFonts w:ascii="Arial" w:hAnsi="Arial" w:cs="Arial"/>
          <w:sz w:val="20"/>
          <w:szCs w:val="20"/>
        </w:rPr>
        <w:t>.</w:t>
      </w:r>
    </w:p>
    <w:p w:rsidR="003C3669" w:rsidRDefault="003C3669" w:rsidP="003C3669">
      <w:pPr>
        <w:spacing w:before="240" w:after="120"/>
        <w:jc w:val="center"/>
        <w:rPr>
          <w:rFonts w:ascii="Arial" w:hAnsi="Arial" w:cs="Arial"/>
          <w:b/>
          <w:sz w:val="20"/>
          <w:szCs w:val="20"/>
        </w:rPr>
      </w:pPr>
      <w:r>
        <w:rPr>
          <w:rFonts w:ascii="Arial" w:hAnsi="Arial" w:cs="Arial"/>
          <w:b/>
          <w:sz w:val="20"/>
          <w:szCs w:val="20"/>
        </w:rPr>
        <w:t>DEFINITIONS</w:t>
      </w:r>
    </w:p>
    <w:p w:rsidR="003C3669" w:rsidRPr="003C3669" w:rsidRDefault="003C3669" w:rsidP="00B351F4">
      <w:pPr>
        <w:jc w:val="both"/>
        <w:rPr>
          <w:rFonts w:ascii="Arial" w:hAnsi="Arial" w:cs="Arial"/>
          <w:b/>
          <w:sz w:val="20"/>
          <w:szCs w:val="20"/>
        </w:rPr>
      </w:pPr>
      <w:r w:rsidRPr="003C3669">
        <w:rPr>
          <w:rFonts w:ascii="Arial" w:hAnsi="Arial" w:cs="Arial"/>
          <w:b/>
          <w:bCs/>
          <w:sz w:val="20"/>
          <w:szCs w:val="20"/>
        </w:rPr>
        <w:t xml:space="preserve">Principal Investigator </w:t>
      </w:r>
      <w:r w:rsidRPr="003C3669">
        <w:rPr>
          <w:rFonts w:ascii="Arial" w:hAnsi="Arial" w:cs="Arial"/>
          <w:sz w:val="20"/>
          <w:szCs w:val="20"/>
        </w:rPr>
        <w:t xml:space="preserve">means an individual, regardless of title, who is responsible for the design, conduct, reporting, or fiscal management of research funded or proposed for funding by an external entity. Principal Investigators may include, for example, consultants, </w:t>
      </w:r>
      <w:proofErr w:type="spellStart"/>
      <w:r w:rsidRPr="003C3669">
        <w:rPr>
          <w:rFonts w:ascii="Arial" w:hAnsi="Arial" w:cs="Arial"/>
          <w:sz w:val="20"/>
          <w:szCs w:val="20"/>
        </w:rPr>
        <w:t>subgrantees</w:t>
      </w:r>
      <w:proofErr w:type="spellEnd"/>
      <w:r w:rsidRPr="003C3669">
        <w:rPr>
          <w:rFonts w:ascii="Arial" w:hAnsi="Arial" w:cs="Arial"/>
          <w:sz w:val="20"/>
          <w:szCs w:val="20"/>
        </w:rPr>
        <w:t xml:space="preserve">, subcontractors, or </w:t>
      </w:r>
      <w:proofErr w:type="spellStart"/>
      <w:r w:rsidRPr="003C3669">
        <w:rPr>
          <w:rFonts w:ascii="Arial" w:hAnsi="Arial" w:cs="Arial"/>
          <w:sz w:val="20"/>
          <w:szCs w:val="20"/>
        </w:rPr>
        <w:t>subrecipients</w:t>
      </w:r>
      <w:proofErr w:type="spellEnd"/>
      <w:r w:rsidRPr="003C3669">
        <w:rPr>
          <w:rFonts w:ascii="Arial" w:hAnsi="Arial" w:cs="Arial"/>
          <w:sz w:val="20"/>
          <w:szCs w:val="20"/>
        </w:rPr>
        <w:t xml:space="preserve"> not employed directly by the University.</w:t>
      </w:r>
    </w:p>
    <w:p w:rsidR="00B351F4" w:rsidRDefault="00B351F4" w:rsidP="00B071BA">
      <w:pPr>
        <w:autoSpaceDE w:val="0"/>
        <w:autoSpaceDN w:val="0"/>
        <w:adjustRightInd w:val="0"/>
        <w:jc w:val="both"/>
        <w:rPr>
          <w:rFonts w:ascii="Arial" w:hAnsi="Arial" w:cs="Arial"/>
          <w:b/>
          <w:bCs/>
          <w:sz w:val="20"/>
          <w:szCs w:val="20"/>
        </w:rPr>
      </w:pPr>
    </w:p>
    <w:p w:rsidR="00B071BA" w:rsidRDefault="00B071BA" w:rsidP="00B071BA">
      <w:pPr>
        <w:autoSpaceDE w:val="0"/>
        <w:autoSpaceDN w:val="0"/>
        <w:adjustRightInd w:val="0"/>
        <w:jc w:val="both"/>
        <w:rPr>
          <w:rFonts w:ascii="Arial" w:hAnsi="Arial" w:cs="Arial"/>
          <w:sz w:val="20"/>
          <w:szCs w:val="20"/>
        </w:rPr>
      </w:pPr>
      <w:r w:rsidRPr="00B071BA">
        <w:rPr>
          <w:rFonts w:ascii="Arial" w:hAnsi="Arial" w:cs="Arial"/>
          <w:b/>
          <w:bCs/>
          <w:sz w:val="20"/>
          <w:szCs w:val="20"/>
        </w:rPr>
        <w:t>Significant Financial Interest</w:t>
      </w:r>
      <w:r w:rsidRPr="00B071BA">
        <w:rPr>
          <w:rFonts w:ascii="Arial" w:hAnsi="Arial" w:cs="Arial"/>
          <w:sz w:val="20"/>
          <w:szCs w:val="20"/>
        </w:rPr>
        <w:t xml:space="preserve"> means: </w:t>
      </w:r>
    </w:p>
    <w:p w:rsidR="00B071BA" w:rsidRPr="00B071BA" w:rsidRDefault="00B071BA" w:rsidP="00B071BA">
      <w:pPr>
        <w:pStyle w:val="ListParagraph"/>
        <w:numPr>
          <w:ilvl w:val="0"/>
          <w:numId w:val="7"/>
        </w:numPr>
        <w:autoSpaceDE w:val="0"/>
        <w:autoSpaceDN w:val="0"/>
        <w:adjustRightInd w:val="0"/>
        <w:jc w:val="both"/>
        <w:rPr>
          <w:rFonts w:ascii="Arial" w:hAnsi="Arial" w:cs="Arial"/>
          <w:sz w:val="20"/>
          <w:szCs w:val="20"/>
        </w:rPr>
      </w:pPr>
      <w:r w:rsidRPr="00B071BA">
        <w:rPr>
          <w:rFonts w:ascii="Arial" w:eastAsia="Times New Roman" w:hAnsi="Arial" w:cs="Arial"/>
          <w:sz w:val="20"/>
          <w:szCs w:val="20"/>
        </w:rPr>
        <w:t>A</w:t>
      </w:r>
      <w:r w:rsidRPr="00B071BA">
        <w:rPr>
          <w:rFonts w:ascii="Arial" w:hAnsi="Arial" w:cs="Arial"/>
          <w:sz w:val="20"/>
          <w:szCs w:val="20"/>
        </w:rPr>
        <w:t xml:space="preserve"> Financial Interest consisting of one or more of the following interests of the Principal Investigator (or those of the Principal Investigator’s spouse and dependent children) that reasonably appears to be related to the Principal Investigator’s University Responsibilities: </w:t>
      </w:r>
    </w:p>
    <w:p w:rsidR="00B071BA" w:rsidRPr="00B071BA" w:rsidRDefault="00B071BA" w:rsidP="00B071BA">
      <w:pPr>
        <w:pStyle w:val="ListParagraph"/>
        <w:numPr>
          <w:ilvl w:val="0"/>
          <w:numId w:val="6"/>
        </w:numPr>
        <w:autoSpaceDE w:val="0"/>
        <w:autoSpaceDN w:val="0"/>
        <w:adjustRightInd w:val="0"/>
        <w:jc w:val="both"/>
        <w:rPr>
          <w:rFonts w:ascii="Arial" w:hAnsi="Arial" w:cs="Arial"/>
          <w:sz w:val="20"/>
          <w:szCs w:val="20"/>
        </w:rPr>
      </w:pPr>
      <w:r w:rsidRPr="00B071BA">
        <w:rPr>
          <w:rFonts w:ascii="Arial" w:hAnsi="Arial" w:cs="Arial"/>
          <w:sz w:val="20"/>
          <w:szCs w:val="20"/>
        </w:rPr>
        <w:t xml:space="preserve">With regard to any publicly traded entity, a </w:t>
      </w:r>
      <w:r w:rsidRPr="00B071BA">
        <w:rPr>
          <w:rFonts w:ascii="Arial" w:hAnsi="Arial" w:cs="Arial"/>
          <w:iCs/>
          <w:sz w:val="20"/>
          <w:szCs w:val="20"/>
        </w:rPr>
        <w:t>Significant Financial Interest</w:t>
      </w:r>
      <w:r w:rsidRPr="00B071BA">
        <w:rPr>
          <w:rFonts w:ascii="Arial" w:hAnsi="Arial" w:cs="Arial"/>
          <w:i/>
          <w:iCs/>
          <w:sz w:val="20"/>
          <w:szCs w:val="20"/>
        </w:rPr>
        <w:t xml:space="preserve"> </w:t>
      </w:r>
      <w:r w:rsidRPr="00B071BA">
        <w:rPr>
          <w:rFonts w:ascii="Arial" w:hAnsi="Arial" w:cs="Arial"/>
          <w:sz w:val="20"/>
          <w:szCs w:val="20"/>
        </w:rPr>
        <w:t>exists if the value of any remuneration received from the entity in the twelve months preceding the disclosure and the value of any equity interest in the entity as of the date of disclosure, when aggregated, exceeds $5,000. For purposes of this definition, remuneration includes salary and any payment for services not otherwise identified as salary (</w:t>
      </w:r>
      <w:r w:rsidRPr="00B071BA">
        <w:rPr>
          <w:rFonts w:ascii="Arial" w:hAnsi="Arial" w:cs="Arial"/>
          <w:iCs/>
          <w:sz w:val="20"/>
          <w:szCs w:val="20"/>
        </w:rPr>
        <w:t>e.g.,</w:t>
      </w:r>
      <w:r w:rsidRPr="00B071BA">
        <w:rPr>
          <w:rFonts w:ascii="Arial" w:hAnsi="Arial" w:cs="Arial"/>
          <w:i/>
          <w:iCs/>
          <w:sz w:val="20"/>
          <w:szCs w:val="20"/>
        </w:rPr>
        <w:t xml:space="preserve"> </w:t>
      </w:r>
      <w:r w:rsidRPr="00B071BA">
        <w:rPr>
          <w:rFonts w:ascii="Arial" w:hAnsi="Arial" w:cs="Arial"/>
          <w:sz w:val="20"/>
          <w:szCs w:val="20"/>
        </w:rPr>
        <w:t>consulting fees, honoraria, paid authorship); equity interest includes any stock, stock option, or other ownership interest, as determined through reference to public prices or other reasonable measures of fair market value;</w:t>
      </w:r>
    </w:p>
    <w:p w:rsidR="00B071BA" w:rsidRPr="00B071BA" w:rsidRDefault="00B071BA" w:rsidP="00B071BA">
      <w:pPr>
        <w:pStyle w:val="ListParagraph"/>
        <w:numPr>
          <w:ilvl w:val="0"/>
          <w:numId w:val="6"/>
        </w:numPr>
        <w:autoSpaceDE w:val="0"/>
        <w:autoSpaceDN w:val="0"/>
        <w:adjustRightInd w:val="0"/>
        <w:jc w:val="both"/>
        <w:rPr>
          <w:rFonts w:ascii="Arial" w:hAnsi="Arial" w:cs="Arial"/>
          <w:sz w:val="20"/>
          <w:szCs w:val="20"/>
        </w:rPr>
      </w:pPr>
      <w:r w:rsidRPr="00B071BA">
        <w:rPr>
          <w:rFonts w:ascii="Arial" w:hAnsi="Arial" w:cs="Arial"/>
          <w:sz w:val="20"/>
          <w:szCs w:val="20"/>
        </w:rPr>
        <w:t>With regard to any non-publicly traded entity, a S</w:t>
      </w:r>
      <w:r w:rsidRPr="00B071BA">
        <w:rPr>
          <w:rFonts w:ascii="Arial" w:hAnsi="Arial" w:cs="Arial"/>
          <w:iCs/>
          <w:sz w:val="20"/>
          <w:szCs w:val="20"/>
        </w:rPr>
        <w:t>ignificant Financial Interest</w:t>
      </w:r>
      <w:r w:rsidRPr="00B071BA">
        <w:rPr>
          <w:rFonts w:ascii="Arial" w:hAnsi="Arial" w:cs="Arial"/>
          <w:i/>
          <w:iCs/>
          <w:sz w:val="20"/>
          <w:szCs w:val="20"/>
        </w:rPr>
        <w:t xml:space="preserve"> </w:t>
      </w:r>
      <w:r w:rsidRPr="00B071BA">
        <w:rPr>
          <w:rFonts w:ascii="Arial" w:hAnsi="Arial" w:cs="Arial"/>
          <w:sz w:val="20"/>
          <w:szCs w:val="20"/>
        </w:rPr>
        <w:t xml:space="preserve">exists if the value of any remuneration received from the entity in the twelve months preceding the disclosure, when aggregated, exceeds $5,000, or when the Principal Investigator (or the Principal Investigator’s spouse or dependent children) holds </w:t>
      </w:r>
      <w:r w:rsidRPr="00B071BA">
        <w:rPr>
          <w:rFonts w:ascii="Arial" w:hAnsi="Arial" w:cs="Arial"/>
          <w:b/>
          <w:sz w:val="20"/>
          <w:szCs w:val="20"/>
        </w:rPr>
        <w:t>any</w:t>
      </w:r>
      <w:r w:rsidRPr="00B071BA">
        <w:rPr>
          <w:rFonts w:ascii="Arial" w:hAnsi="Arial" w:cs="Arial"/>
          <w:sz w:val="20"/>
          <w:szCs w:val="20"/>
        </w:rPr>
        <w:t xml:space="preserve"> equity interest (</w:t>
      </w:r>
      <w:r w:rsidRPr="00B071BA">
        <w:rPr>
          <w:rFonts w:ascii="Arial" w:hAnsi="Arial" w:cs="Arial"/>
          <w:iCs/>
          <w:sz w:val="20"/>
          <w:szCs w:val="20"/>
        </w:rPr>
        <w:t>e.g.,</w:t>
      </w:r>
      <w:r w:rsidRPr="00B071BA">
        <w:rPr>
          <w:rFonts w:ascii="Arial" w:hAnsi="Arial" w:cs="Arial"/>
          <w:i/>
          <w:iCs/>
          <w:sz w:val="20"/>
          <w:szCs w:val="20"/>
        </w:rPr>
        <w:t xml:space="preserve"> </w:t>
      </w:r>
      <w:r w:rsidRPr="00B071BA">
        <w:rPr>
          <w:rFonts w:ascii="Arial" w:hAnsi="Arial" w:cs="Arial"/>
          <w:sz w:val="20"/>
          <w:szCs w:val="20"/>
        </w:rPr>
        <w:t xml:space="preserve">stock, stock option, or other ownership interest); or </w:t>
      </w:r>
    </w:p>
    <w:p w:rsidR="00B071BA" w:rsidRPr="00B071BA" w:rsidRDefault="00B071BA" w:rsidP="00B071BA">
      <w:pPr>
        <w:pStyle w:val="ListParagraph"/>
        <w:numPr>
          <w:ilvl w:val="0"/>
          <w:numId w:val="6"/>
        </w:numPr>
        <w:autoSpaceDE w:val="0"/>
        <w:autoSpaceDN w:val="0"/>
        <w:adjustRightInd w:val="0"/>
        <w:jc w:val="both"/>
        <w:rPr>
          <w:rFonts w:ascii="Arial" w:hAnsi="Arial" w:cs="Arial"/>
          <w:sz w:val="20"/>
          <w:szCs w:val="20"/>
        </w:rPr>
      </w:pPr>
      <w:r w:rsidRPr="00B071BA">
        <w:rPr>
          <w:rFonts w:ascii="Arial" w:hAnsi="Arial" w:cs="Arial"/>
          <w:sz w:val="20"/>
          <w:szCs w:val="20"/>
        </w:rPr>
        <w:t>Intellectual property rights and interests (</w:t>
      </w:r>
      <w:r w:rsidRPr="00B071BA">
        <w:rPr>
          <w:rFonts w:ascii="Arial" w:hAnsi="Arial" w:cs="Arial"/>
          <w:iCs/>
          <w:sz w:val="20"/>
          <w:szCs w:val="20"/>
        </w:rPr>
        <w:t>e.g.,</w:t>
      </w:r>
      <w:r w:rsidRPr="00B071BA">
        <w:rPr>
          <w:rFonts w:ascii="Arial" w:hAnsi="Arial" w:cs="Arial"/>
          <w:i/>
          <w:iCs/>
          <w:sz w:val="20"/>
          <w:szCs w:val="20"/>
        </w:rPr>
        <w:t xml:space="preserve"> </w:t>
      </w:r>
      <w:r w:rsidRPr="00B071BA">
        <w:rPr>
          <w:rFonts w:ascii="Arial" w:hAnsi="Arial" w:cs="Arial"/>
          <w:sz w:val="20"/>
          <w:szCs w:val="20"/>
        </w:rPr>
        <w:t>patents, copyrights), upon receipt of income related to such rights and interests.</w:t>
      </w:r>
    </w:p>
    <w:p w:rsidR="00B071BA" w:rsidRPr="00B071BA" w:rsidRDefault="00B071BA" w:rsidP="00B071BA">
      <w:pPr>
        <w:autoSpaceDE w:val="0"/>
        <w:autoSpaceDN w:val="0"/>
        <w:adjustRightInd w:val="0"/>
        <w:jc w:val="both"/>
        <w:rPr>
          <w:rFonts w:ascii="Arial" w:hAnsi="Arial" w:cs="Arial"/>
          <w:sz w:val="20"/>
          <w:szCs w:val="20"/>
        </w:rPr>
      </w:pPr>
    </w:p>
    <w:p w:rsidR="00B071BA" w:rsidRPr="00B071BA" w:rsidRDefault="00B071BA" w:rsidP="00B071BA">
      <w:pPr>
        <w:pStyle w:val="ListParagraph"/>
        <w:numPr>
          <w:ilvl w:val="0"/>
          <w:numId w:val="7"/>
        </w:numPr>
        <w:jc w:val="both"/>
        <w:rPr>
          <w:rFonts w:ascii="Verdana" w:hAnsi="Verdana"/>
          <w:sz w:val="20"/>
          <w:szCs w:val="20"/>
        </w:rPr>
      </w:pPr>
      <w:r w:rsidRPr="00B071BA">
        <w:rPr>
          <w:rFonts w:ascii="Arial" w:hAnsi="Arial" w:cs="Arial"/>
          <w:sz w:val="20"/>
          <w:szCs w:val="20"/>
        </w:rPr>
        <w:t>The term S</w:t>
      </w:r>
      <w:r w:rsidRPr="00B071BA">
        <w:rPr>
          <w:rFonts w:ascii="Arial" w:hAnsi="Arial" w:cs="Arial"/>
          <w:iCs/>
          <w:sz w:val="20"/>
          <w:szCs w:val="20"/>
        </w:rPr>
        <w:t>ignificant Financial Interest</w:t>
      </w:r>
      <w:r w:rsidRPr="00B071BA">
        <w:rPr>
          <w:rFonts w:ascii="Arial" w:hAnsi="Arial" w:cs="Arial"/>
          <w:i/>
          <w:iCs/>
          <w:sz w:val="20"/>
          <w:szCs w:val="20"/>
        </w:rPr>
        <w:t xml:space="preserve"> </w:t>
      </w:r>
      <w:r w:rsidRPr="00B071BA">
        <w:rPr>
          <w:rFonts w:ascii="Arial" w:hAnsi="Arial" w:cs="Arial"/>
          <w:sz w:val="20"/>
          <w:szCs w:val="20"/>
        </w:rPr>
        <w:t>does not include the following types of Financial Interests: salary, royalties, or other remuneration paid by the University to the Principal Investigator if the Principal Investigator is currently employed or otherwise appointed by the University, including intellectual property rights assigned to the University and agreements to share in royalties related to such rights; income from investment vehicles, such as mutual funds and retirement accounts, as long as the Principal Investigator does not directly control the investment decisions made in these vehicles; income from seminars, lectures, or teaching engagements sponsored by a Federal, state, or local government agency, an Institution of Higher Education (IHE) as defined at 20 U.S.C. 1001(a), an academic teaching hospital, a medical center, or a research institute that is affiliated with an IHE; or income from service on advisory committees or review panels for a Federal, state, or local government agency, an IHE as defined at 20 U.S.C. 1001(a), an academic teaching hospital, a medical center, or a research institute that is affiliated with an IHE.</w:t>
      </w:r>
    </w:p>
    <w:p w:rsidR="008809FF" w:rsidRPr="008809FF" w:rsidRDefault="008809FF" w:rsidP="008809FF">
      <w:pPr>
        <w:jc w:val="center"/>
        <w:rPr>
          <w:rFonts w:ascii="Arial" w:hAnsi="Arial" w:cs="Arial"/>
          <w:b/>
          <w:sz w:val="20"/>
          <w:szCs w:val="20"/>
        </w:rPr>
      </w:pPr>
    </w:p>
    <w:p w:rsidR="00B351F4" w:rsidRDefault="003C3669" w:rsidP="00B351F4">
      <w:pPr>
        <w:spacing w:before="240" w:after="120"/>
        <w:jc w:val="center"/>
        <w:rPr>
          <w:rFonts w:ascii="Arial" w:hAnsi="Arial" w:cs="Arial"/>
          <w:b/>
          <w:sz w:val="20"/>
          <w:szCs w:val="20"/>
        </w:rPr>
      </w:pPr>
      <w:r w:rsidRPr="00EE5804">
        <w:rPr>
          <w:rFonts w:ascii="Arial" w:hAnsi="Arial" w:cs="Arial"/>
          <w:b/>
          <w:sz w:val="20"/>
          <w:szCs w:val="20"/>
        </w:rPr>
        <w:lastRenderedPageBreak/>
        <w:t>DISCLOSURE</w:t>
      </w:r>
    </w:p>
    <w:p w:rsidR="003C3669" w:rsidRDefault="003C3669" w:rsidP="003C3669">
      <w:pPr>
        <w:spacing w:before="240" w:after="120"/>
        <w:jc w:val="both"/>
        <w:rPr>
          <w:rFonts w:ascii="Arial" w:hAnsi="Arial" w:cs="Arial"/>
          <w:sz w:val="20"/>
          <w:szCs w:val="20"/>
        </w:rPr>
      </w:pPr>
      <w:r>
        <w:rPr>
          <w:rFonts w:ascii="Arial" w:hAnsi="Arial" w:cs="Arial"/>
          <w:sz w:val="20"/>
          <w:szCs w:val="20"/>
        </w:rPr>
        <w:t xml:space="preserve">Please list any and all </w:t>
      </w:r>
      <w:r w:rsidRPr="00D54013">
        <w:rPr>
          <w:rFonts w:ascii="Arial" w:hAnsi="Arial" w:cs="Arial"/>
          <w:b/>
          <w:sz w:val="20"/>
          <w:szCs w:val="20"/>
        </w:rPr>
        <w:t>Significant</w:t>
      </w:r>
      <w:r>
        <w:rPr>
          <w:rFonts w:ascii="Arial" w:hAnsi="Arial" w:cs="Arial"/>
          <w:sz w:val="20"/>
          <w:szCs w:val="20"/>
        </w:rPr>
        <w:t xml:space="preserve"> </w:t>
      </w:r>
      <w:r w:rsidRPr="00D54013">
        <w:rPr>
          <w:rFonts w:ascii="Arial" w:hAnsi="Arial" w:cs="Arial"/>
          <w:b/>
          <w:sz w:val="20"/>
          <w:szCs w:val="20"/>
        </w:rPr>
        <w:t>Financial</w:t>
      </w:r>
      <w:r>
        <w:rPr>
          <w:rFonts w:ascii="Arial" w:hAnsi="Arial" w:cs="Arial"/>
          <w:sz w:val="20"/>
          <w:szCs w:val="20"/>
        </w:rPr>
        <w:t xml:space="preserve"> </w:t>
      </w:r>
      <w:r w:rsidRPr="00D54013">
        <w:rPr>
          <w:rFonts w:ascii="Arial" w:hAnsi="Arial" w:cs="Arial"/>
          <w:b/>
          <w:sz w:val="20"/>
          <w:szCs w:val="20"/>
        </w:rPr>
        <w:t>Interests</w:t>
      </w:r>
      <w:r>
        <w:rPr>
          <w:rFonts w:ascii="Arial" w:hAnsi="Arial" w:cs="Arial"/>
          <w:sz w:val="20"/>
          <w:szCs w:val="20"/>
        </w:rPr>
        <w:t xml:space="preserve"> (as defined </w:t>
      </w:r>
      <w:r w:rsidR="00A573CC">
        <w:rPr>
          <w:rFonts w:ascii="Arial" w:hAnsi="Arial" w:cs="Arial"/>
          <w:sz w:val="20"/>
          <w:szCs w:val="20"/>
        </w:rPr>
        <w:t>above</w:t>
      </w:r>
      <w:r>
        <w:rPr>
          <w:rFonts w:ascii="Arial" w:hAnsi="Arial" w:cs="Arial"/>
          <w:sz w:val="20"/>
          <w:szCs w:val="20"/>
        </w:rPr>
        <w:t>) that you, your spouse and/or your dependent children possess.  If none, please state “none.”</w:t>
      </w:r>
    </w:p>
    <w:p w:rsidR="003C3669" w:rsidRDefault="003C3669" w:rsidP="00B351F4">
      <w:pPr>
        <w:jc w:val="both"/>
        <w:rPr>
          <w:rFonts w:ascii="Arial" w:hAnsi="Arial" w:cs="Arial"/>
          <w:sz w:val="20"/>
          <w:szCs w:val="20"/>
        </w:rPr>
      </w:pPr>
      <w:r>
        <w:rPr>
          <w:rFonts w:ascii="Arial" w:hAnsi="Arial" w:cs="Arial"/>
          <w:sz w:val="20"/>
          <w:szCs w:val="20"/>
        </w:rPr>
        <w:t>_________________________________________________________________________________________</w:t>
      </w:r>
    </w:p>
    <w:p w:rsidR="00B351F4" w:rsidRDefault="00B351F4" w:rsidP="00B351F4">
      <w:pPr>
        <w:jc w:val="both"/>
        <w:rPr>
          <w:rFonts w:ascii="Arial" w:hAnsi="Arial" w:cs="Arial"/>
          <w:sz w:val="20"/>
          <w:szCs w:val="20"/>
        </w:rPr>
      </w:pPr>
    </w:p>
    <w:p w:rsidR="003C3669" w:rsidRDefault="003C3669" w:rsidP="00B351F4">
      <w:pPr>
        <w:jc w:val="both"/>
        <w:rPr>
          <w:rFonts w:ascii="Arial" w:hAnsi="Arial" w:cs="Arial"/>
          <w:sz w:val="20"/>
          <w:szCs w:val="20"/>
        </w:rPr>
      </w:pPr>
      <w:r>
        <w:rPr>
          <w:rFonts w:ascii="Arial" w:hAnsi="Arial" w:cs="Arial"/>
          <w:sz w:val="20"/>
          <w:szCs w:val="20"/>
        </w:rPr>
        <w:t>_________________________________________________________________________________________</w:t>
      </w:r>
    </w:p>
    <w:p w:rsidR="00B351F4" w:rsidRDefault="00B351F4" w:rsidP="00B351F4">
      <w:pPr>
        <w:jc w:val="both"/>
        <w:rPr>
          <w:rFonts w:ascii="Arial" w:hAnsi="Arial" w:cs="Arial"/>
          <w:sz w:val="20"/>
          <w:szCs w:val="20"/>
        </w:rPr>
      </w:pPr>
    </w:p>
    <w:p w:rsidR="003C3669" w:rsidRDefault="003C3669" w:rsidP="00B351F4">
      <w:pPr>
        <w:jc w:val="both"/>
        <w:rPr>
          <w:rFonts w:ascii="Arial" w:hAnsi="Arial" w:cs="Arial"/>
          <w:sz w:val="20"/>
          <w:szCs w:val="20"/>
        </w:rPr>
      </w:pPr>
      <w:r>
        <w:rPr>
          <w:rFonts w:ascii="Arial" w:hAnsi="Arial" w:cs="Arial"/>
          <w:sz w:val="20"/>
          <w:szCs w:val="20"/>
        </w:rPr>
        <w:t>_________________________________________________________________________________________</w:t>
      </w:r>
    </w:p>
    <w:p w:rsidR="00B351F4" w:rsidRDefault="00B351F4" w:rsidP="00B351F4">
      <w:pPr>
        <w:jc w:val="both"/>
        <w:rPr>
          <w:rFonts w:ascii="Arial" w:hAnsi="Arial" w:cs="Arial"/>
          <w:sz w:val="20"/>
          <w:szCs w:val="20"/>
        </w:rPr>
      </w:pPr>
    </w:p>
    <w:p w:rsidR="00B071BA" w:rsidRDefault="003C3669" w:rsidP="00B351F4">
      <w:pPr>
        <w:jc w:val="both"/>
        <w:rPr>
          <w:rFonts w:ascii="Arial" w:hAnsi="Arial" w:cs="Arial"/>
          <w:b/>
          <w:sz w:val="20"/>
          <w:szCs w:val="20"/>
        </w:rPr>
      </w:pPr>
      <w:r>
        <w:rPr>
          <w:rFonts w:ascii="Arial" w:hAnsi="Arial" w:cs="Arial"/>
          <w:sz w:val="20"/>
          <w:szCs w:val="20"/>
        </w:rPr>
        <w:t>_________________________________________________________________________________________</w:t>
      </w:r>
    </w:p>
    <w:p w:rsidR="00B351F4" w:rsidRDefault="00B351F4" w:rsidP="00B351F4">
      <w:pPr>
        <w:jc w:val="both"/>
        <w:rPr>
          <w:rFonts w:ascii="Arial" w:hAnsi="Arial" w:cs="Arial"/>
          <w:b/>
          <w:sz w:val="20"/>
          <w:szCs w:val="20"/>
        </w:rPr>
      </w:pPr>
    </w:p>
    <w:p w:rsidR="003C3669" w:rsidRDefault="00B351F4" w:rsidP="00B351F4">
      <w:pPr>
        <w:jc w:val="both"/>
        <w:rPr>
          <w:rFonts w:ascii="Arial" w:hAnsi="Arial" w:cs="Arial"/>
          <w:b/>
          <w:sz w:val="20"/>
          <w:szCs w:val="20"/>
        </w:rPr>
      </w:pPr>
      <w:r>
        <w:rPr>
          <w:rFonts w:ascii="Arial" w:hAnsi="Arial" w:cs="Arial"/>
          <w:b/>
          <w:sz w:val="20"/>
          <w:szCs w:val="20"/>
        </w:rPr>
        <w:t>_________________________________________________________________________________________</w:t>
      </w:r>
    </w:p>
    <w:p w:rsidR="00B351F4" w:rsidRDefault="00B351F4" w:rsidP="00B351F4">
      <w:pPr>
        <w:jc w:val="center"/>
        <w:rPr>
          <w:rFonts w:ascii="Arial" w:hAnsi="Arial" w:cs="Arial"/>
          <w:b/>
          <w:sz w:val="20"/>
          <w:szCs w:val="20"/>
        </w:rPr>
      </w:pPr>
    </w:p>
    <w:p w:rsidR="00B351F4" w:rsidRDefault="00B351F4" w:rsidP="00B351F4">
      <w:pPr>
        <w:jc w:val="center"/>
        <w:rPr>
          <w:rFonts w:ascii="Arial" w:hAnsi="Arial" w:cs="Arial"/>
          <w:b/>
          <w:sz w:val="20"/>
          <w:szCs w:val="20"/>
        </w:rPr>
      </w:pPr>
    </w:p>
    <w:p w:rsidR="00B351F4" w:rsidRDefault="00EE5804" w:rsidP="00B351F4">
      <w:pPr>
        <w:jc w:val="center"/>
        <w:rPr>
          <w:rFonts w:ascii="Arial" w:hAnsi="Arial" w:cs="Arial"/>
          <w:b/>
          <w:sz w:val="20"/>
          <w:szCs w:val="20"/>
        </w:rPr>
      </w:pPr>
      <w:r w:rsidRPr="00EE5804">
        <w:rPr>
          <w:rFonts w:ascii="Arial" w:hAnsi="Arial" w:cs="Arial"/>
          <w:b/>
          <w:sz w:val="20"/>
          <w:szCs w:val="20"/>
        </w:rPr>
        <w:t>CERTIFICATION</w:t>
      </w:r>
    </w:p>
    <w:p w:rsidR="00B351F4" w:rsidRDefault="00B351F4" w:rsidP="00EE5804">
      <w:pPr>
        <w:spacing w:after="120"/>
        <w:jc w:val="both"/>
        <w:rPr>
          <w:rFonts w:ascii="Arial" w:hAnsi="Arial" w:cs="Arial"/>
          <w:sz w:val="20"/>
          <w:szCs w:val="20"/>
        </w:rPr>
      </w:pPr>
    </w:p>
    <w:p w:rsidR="009362ED" w:rsidRDefault="008E63AD" w:rsidP="00EE5804">
      <w:pPr>
        <w:spacing w:after="120"/>
        <w:jc w:val="both"/>
        <w:rPr>
          <w:rFonts w:ascii="Arial" w:hAnsi="Arial" w:cs="Arial"/>
          <w:sz w:val="20"/>
          <w:szCs w:val="20"/>
        </w:rPr>
      </w:pPr>
      <w:r>
        <w:rPr>
          <w:rFonts w:ascii="Arial" w:hAnsi="Arial" w:cs="Arial"/>
          <w:sz w:val="20"/>
          <w:szCs w:val="20"/>
        </w:rPr>
        <w:t xml:space="preserve">I certify that </w:t>
      </w:r>
      <w:r w:rsidR="009362ED">
        <w:rPr>
          <w:rFonts w:ascii="Arial" w:hAnsi="Arial" w:cs="Arial"/>
          <w:sz w:val="20"/>
          <w:szCs w:val="20"/>
        </w:rPr>
        <w:t xml:space="preserve">I have </w:t>
      </w:r>
      <w:r>
        <w:rPr>
          <w:rFonts w:ascii="Arial" w:hAnsi="Arial" w:cs="Arial"/>
          <w:sz w:val="20"/>
          <w:szCs w:val="20"/>
        </w:rPr>
        <w:t xml:space="preserve">read and understand the University’s </w:t>
      </w:r>
      <w:r w:rsidR="006B5F92">
        <w:rPr>
          <w:rFonts w:ascii="Arial" w:hAnsi="Arial" w:cs="Arial"/>
          <w:sz w:val="20"/>
          <w:szCs w:val="20"/>
        </w:rPr>
        <w:t>Conflicts Policy</w:t>
      </w:r>
      <w:r w:rsidR="008809FF">
        <w:rPr>
          <w:rFonts w:ascii="Arial" w:hAnsi="Arial" w:cs="Arial"/>
          <w:sz w:val="20"/>
          <w:szCs w:val="20"/>
        </w:rPr>
        <w:t xml:space="preserve"> and that</w:t>
      </w:r>
      <w:r>
        <w:rPr>
          <w:rFonts w:ascii="Arial" w:hAnsi="Arial" w:cs="Arial"/>
          <w:sz w:val="20"/>
          <w:szCs w:val="20"/>
        </w:rPr>
        <w:t xml:space="preserve"> I have completed this Disclosure Form </w:t>
      </w:r>
      <w:r w:rsidR="009362ED">
        <w:rPr>
          <w:rFonts w:ascii="Arial" w:hAnsi="Arial" w:cs="Arial"/>
          <w:sz w:val="20"/>
          <w:szCs w:val="20"/>
        </w:rPr>
        <w:t>truthfully</w:t>
      </w:r>
      <w:r w:rsidR="006B5F92">
        <w:rPr>
          <w:rFonts w:ascii="Arial" w:hAnsi="Arial" w:cs="Arial"/>
          <w:sz w:val="20"/>
          <w:szCs w:val="20"/>
        </w:rPr>
        <w:t>,</w:t>
      </w:r>
      <w:r w:rsidR="009362ED">
        <w:rPr>
          <w:rFonts w:ascii="Arial" w:hAnsi="Arial" w:cs="Arial"/>
          <w:sz w:val="20"/>
          <w:szCs w:val="20"/>
        </w:rPr>
        <w:t xml:space="preserve"> fully and to the best of my ability</w:t>
      </w:r>
      <w:r w:rsidR="006D36D0">
        <w:rPr>
          <w:rFonts w:ascii="Arial" w:hAnsi="Arial" w:cs="Arial"/>
          <w:sz w:val="20"/>
          <w:szCs w:val="20"/>
        </w:rPr>
        <w:t xml:space="preserve">, </w:t>
      </w:r>
      <w:r w:rsidR="006D36D0" w:rsidRPr="001C4657">
        <w:rPr>
          <w:rFonts w:ascii="Arial" w:hAnsi="Arial" w:cs="Arial"/>
          <w:sz w:val="20"/>
          <w:szCs w:val="20"/>
        </w:rPr>
        <w:t>and have completed the training requirement</w:t>
      </w:r>
      <w:r w:rsidR="008809FF" w:rsidRPr="001C4657">
        <w:rPr>
          <w:rFonts w:ascii="Arial" w:hAnsi="Arial" w:cs="Arial"/>
          <w:sz w:val="20"/>
          <w:szCs w:val="20"/>
        </w:rPr>
        <w:t>.</w:t>
      </w:r>
      <w:r w:rsidR="008809FF">
        <w:rPr>
          <w:rFonts w:ascii="Arial" w:hAnsi="Arial" w:cs="Arial"/>
          <w:sz w:val="20"/>
          <w:szCs w:val="20"/>
        </w:rPr>
        <w:t xml:space="preserve">  I further certify </w:t>
      </w:r>
      <w:r w:rsidR="00B63CE2">
        <w:rPr>
          <w:rFonts w:ascii="Arial" w:hAnsi="Arial" w:cs="Arial"/>
          <w:sz w:val="20"/>
          <w:szCs w:val="20"/>
        </w:rPr>
        <w:t xml:space="preserve">that I will update </w:t>
      </w:r>
      <w:r w:rsidR="009362ED">
        <w:rPr>
          <w:rFonts w:ascii="Arial" w:hAnsi="Arial" w:cs="Arial"/>
          <w:sz w:val="20"/>
          <w:szCs w:val="20"/>
        </w:rPr>
        <w:t>this Form upon any relevant change in my circumstances.</w:t>
      </w:r>
    </w:p>
    <w:p w:rsidR="00B63CE2" w:rsidRPr="006B5F3F" w:rsidRDefault="006B5F3F" w:rsidP="009362ED">
      <w:pPr>
        <w:rPr>
          <w:rFonts w:ascii="Arial" w:hAnsi="Arial" w:cs="Arial"/>
          <w:b/>
          <w:i/>
          <w:sz w:val="20"/>
          <w:szCs w:val="20"/>
          <w:u w:val="single"/>
        </w:rPr>
      </w:pPr>
      <w:r w:rsidRPr="006B5F3F">
        <w:rPr>
          <w:rFonts w:ascii="Arial" w:hAnsi="Arial" w:cs="Arial"/>
          <w:b/>
          <w:i/>
          <w:sz w:val="20"/>
          <w:szCs w:val="20"/>
          <w:u w:val="single"/>
        </w:rPr>
        <w:t>Please attach documentation showing completion of training requirement.  Disclosure is not complete until the documentation of training is received</w:t>
      </w:r>
      <w:r w:rsidR="00D47D34">
        <w:rPr>
          <w:rFonts w:ascii="Arial" w:hAnsi="Arial" w:cs="Arial"/>
          <w:b/>
          <w:i/>
          <w:sz w:val="20"/>
          <w:szCs w:val="20"/>
          <w:u w:val="single"/>
        </w:rPr>
        <w:t xml:space="preserve"> by Conflicts Coordinator</w:t>
      </w:r>
      <w:r w:rsidRPr="006B5F3F">
        <w:rPr>
          <w:rFonts w:ascii="Arial" w:hAnsi="Arial" w:cs="Arial"/>
          <w:b/>
          <w:i/>
          <w:sz w:val="20"/>
          <w:szCs w:val="20"/>
          <w:u w:val="single"/>
        </w:rPr>
        <w:t>.</w:t>
      </w:r>
    </w:p>
    <w:p w:rsidR="006B5F3F" w:rsidRDefault="006B5F3F" w:rsidP="009362ED">
      <w:pPr>
        <w:rPr>
          <w:rFonts w:ascii="Arial" w:hAnsi="Arial" w:cs="Arial"/>
          <w:sz w:val="20"/>
          <w:szCs w:val="20"/>
        </w:rPr>
      </w:pPr>
    </w:p>
    <w:p w:rsidR="006B5F3F" w:rsidRDefault="006B5F3F" w:rsidP="009362ED">
      <w:pPr>
        <w:rPr>
          <w:rFonts w:ascii="Arial" w:hAnsi="Arial" w:cs="Arial"/>
          <w:sz w:val="20"/>
          <w:szCs w:val="20"/>
        </w:rPr>
      </w:pPr>
    </w:p>
    <w:p w:rsidR="00B071BA" w:rsidRDefault="00B071BA" w:rsidP="009362ED">
      <w:pPr>
        <w:rPr>
          <w:rFonts w:ascii="Arial" w:hAnsi="Arial" w:cs="Arial"/>
          <w:sz w:val="20"/>
          <w:szCs w:val="20"/>
        </w:rPr>
      </w:pPr>
    </w:p>
    <w:p w:rsidR="009362ED" w:rsidRDefault="009362ED" w:rsidP="009362ED">
      <w:pPr>
        <w:rPr>
          <w:rFonts w:ascii="Arial" w:hAnsi="Arial" w:cs="Arial"/>
          <w:sz w:val="20"/>
          <w:szCs w:val="20"/>
        </w:rPr>
      </w:pPr>
      <w:r>
        <w:rPr>
          <w:rFonts w:ascii="Arial" w:hAnsi="Arial" w:cs="Arial"/>
          <w:sz w:val="20"/>
          <w:szCs w:val="20"/>
        </w:rPr>
        <w:t>_________________</w:t>
      </w:r>
      <w:r w:rsidR="00B63CE2">
        <w:rPr>
          <w:rFonts w:ascii="Arial" w:hAnsi="Arial" w:cs="Arial"/>
          <w:sz w:val="20"/>
          <w:szCs w:val="20"/>
        </w:rPr>
        <w:t>______</w:t>
      </w:r>
      <w:r>
        <w:rPr>
          <w:rFonts w:ascii="Arial" w:hAnsi="Arial" w:cs="Arial"/>
          <w:sz w:val="20"/>
          <w:szCs w:val="20"/>
        </w:rPr>
        <w:t>__________</w:t>
      </w:r>
      <w:r w:rsidR="00EE5804">
        <w:rPr>
          <w:rFonts w:ascii="Arial" w:hAnsi="Arial" w:cs="Arial"/>
          <w:sz w:val="20"/>
          <w:szCs w:val="20"/>
        </w:rPr>
        <w:t>____</w:t>
      </w:r>
      <w:r>
        <w:rPr>
          <w:rFonts w:ascii="Arial" w:hAnsi="Arial" w:cs="Arial"/>
          <w:sz w:val="20"/>
          <w:szCs w:val="20"/>
        </w:rPr>
        <w:t>______</w:t>
      </w:r>
      <w:r>
        <w:rPr>
          <w:rFonts w:ascii="Arial" w:hAnsi="Arial" w:cs="Arial"/>
          <w:sz w:val="20"/>
          <w:szCs w:val="20"/>
        </w:rPr>
        <w:tab/>
      </w:r>
      <w:r>
        <w:rPr>
          <w:rFonts w:ascii="Arial" w:hAnsi="Arial" w:cs="Arial"/>
          <w:sz w:val="20"/>
          <w:szCs w:val="20"/>
        </w:rPr>
        <w:tab/>
      </w:r>
      <w:r w:rsidR="00EE5804">
        <w:rPr>
          <w:rFonts w:ascii="Arial" w:hAnsi="Arial" w:cs="Arial"/>
          <w:sz w:val="20"/>
          <w:szCs w:val="20"/>
        </w:rPr>
        <w:tab/>
      </w:r>
      <w:r>
        <w:rPr>
          <w:rFonts w:ascii="Arial" w:hAnsi="Arial" w:cs="Arial"/>
          <w:sz w:val="20"/>
          <w:szCs w:val="20"/>
        </w:rPr>
        <w:t>_____________________</w:t>
      </w:r>
    </w:p>
    <w:p w:rsidR="009362ED" w:rsidRDefault="00B351F4" w:rsidP="009362ED">
      <w:pPr>
        <w:rPr>
          <w:rFonts w:ascii="Arial" w:hAnsi="Arial" w:cs="Arial"/>
          <w:sz w:val="20"/>
          <w:szCs w:val="20"/>
        </w:rPr>
      </w:pPr>
      <w:r>
        <w:rPr>
          <w:rFonts w:ascii="Arial" w:hAnsi="Arial" w:cs="Arial"/>
          <w:sz w:val="20"/>
          <w:szCs w:val="20"/>
        </w:rPr>
        <w:t xml:space="preserve">Principal </w:t>
      </w:r>
      <w:r w:rsidR="009362ED">
        <w:rPr>
          <w:rFonts w:ascii="Arial" w:hAnsi="Arial" w:cs="Arial"/>
          <w:sz w:val="20"/>
          <w:szCs w:val="20"/>
        </w:rPr>
        <w:t>Investigator’s Signature</w:t>
      </w:r>
      <w:r w:rsidR="009362ED">
        <w:rPr>
          <w:rFonts w:ascii="Arial" w:hAnsi="Arial" w:cs="Arial"/>
          <w:sz w:val="20"/>
          <w:szCs w:val="20"/>
        </w:rPr>
        <w:tab/>
      </w:r>
      <w:r w:rsidR="009362ED">
        <w:rPr>
          <w:rFonts w:ascii="Arial" w:hAnsi="Arial" w:cs="Arial"/>
          <w:sz w:val="20"/>
          <w:szCs w:val="20"/>
        </w:rPr>
        <w:tab/>
      </w:r>
      <w:r w:rsidR="009362ED">
        <w:rPr>
          <w:rFonts w:ascii="Arial" w:hAnsi="Arial" w:cs="Arial"/>
          <w:sz w:val="20"/>
          <w:szCs w:val="20"/>
        </w:rPr>
        <w:tab/>
      </w:r>
      <w:r w:rsidR="009362ED">
        <w:rPr>
          <w:rFonts w:ascii="Arial" w:hAnsi="Arial" w:cs="Arial"/>
          <w:sz w:val="20"/>
          <w:szCs w:val="20"/>
        </w:rPr>
        <w:tab/>
      </w:r>
      <w:r w:rsidR="00EE5804">
        <w:rPr>
          <w:rFonts w:ascii="Arial" w:hAnsi="Arial" w:cs="Arial"/>
          <w:sz w:val="20"/>
          <w:szCs w:val="20"/>
        </w:rPr>
        <w:tab/>
      </w:r>
      <w:r w:rsidR="009362ED">
        <w:rPr>
          <w:rFonts w:ascii="Arial" w:hAnsi="Arial" w:cs="Arial"/>
          <w:sz w:val="20"/>
          <w:szCs w:val="20"/>
        </w:rPr>
        <w:t>Date</w:t>
      </w:r>
    </w:p>
    <w:p w:rsidR="00CD0EC5" w:rsidRPr="00AA5B9F" w:rsidRDefault="00AA5B9F" w:rsidP="00AA5B9F">
      <w:pPr>
        <w:tabs>
          <w:tab w:val="left" w:pos="1550"/>
        </w:tabs>
        <w:rPr>
          <w:rFonts w:ascii="Arial" w:hAnsi="Arial" w:cs="Arial"/>
          <w:sz w:val="22"/>
          <w:szCs w:val="20"/>
        </w:rPr>
      </w:pPr>
      <w:r w:rsidRPr="00AA5B9F">
        <w:rPr>
          <w:rFonts w:ascii="Arial" w:hAnsi="Arial" w:cs="Arial"/>
          <w:sz w:val="22"/>
          <w:szCs w:val="20"/>
        </w:rPr>
        <w:tab/>
      </w:r>
    </w:p>
    <w:p w:rsidR="009362ED" w:rsidRDefault="009362ED" w:rsidP="009362ED">
      <w:pPr>
        <w:rPr>
          <w:rFonts w:ascii="Arial" w:hAnsi="Arial" w:cs="Arial"/>
          <w:sz w:val="20"/>
          <w:szCs w:val="20"/>
        </w:rPr>
      </w:pPr>
    </w:p>
    <w:p w:rsidR="00B071BA" w:rsidRDefault="00B071BA" w:rsidP="009362ED">
      <w:pPr>
        <w:rPr>
          <w:rFonts w:ascii="Arial" w:hAnsi="Arial" w:cs="Arial"/>
          <w:sz w:val="20"/>
          <w:szCs w:val="20"/>
        </w:rPr>
      </w:pPr>
    </w:p>
    <w:p w:rsidR="00B071BA" w:rsidRDefault="00B351F4" w:rsidP="00B071BA">
      <w:pPr>
        <w:jc w:val="center"/>
        <w:rPr>
          <w:rFonts w:ascii="Arial" w:hAnsi="Arial" w:cs="Arial"/>
          <w:sz w:val="20"/>
          <w:szCs w:val="20"/>
        </w:rPr>
      </w:pPr>
      <w:r>
        <w:rPr>
          <w:rFonts w:ascii="Arial" w:hAnsi="Arial" w:cs="Arial"/>
          <w:i/>
          <w:sz w:val="20"/>
          <w:szCs w:val="20"/>
        </w:rPr>
        <w:t>(</w:t>
      </w:r>
      <w:r w:rsidR="009362ED" w:rsidRPr="00EE5804">
        <w:rPr>
          <w:rFonts w:ascii="Arial" w:hAnsi="Arial" w:cs="Arial"/>
          <w:i/>
          <w:sz w:val="20"/>
          <w:szCs w:val="20"/>
        </w:rPr>
        <w:t>T</w:t>
      </w:r>
      <w:r w:rsidR="00B071BA">
        <w:rPr>
          <w:rFonts w:ascii="Arial" w:hAnsi="Arial" w:cs="Arial"/>
          <w:i/>
          <w:sz w:val="20"/>
          <w:szCs w:val="20"/>
        </w:rPr>
        <w:t>his section t</w:t>
      </w:r>
      <w:r w:rsidR="009362ED" w:rsidRPr="00EE5804">
        <w:rPr>
          <w:rFonts w:ascii="Arial" w:hAnsi="Arial" w:cs="Arial"/>
          <w:i/>
          <w:sz w:val="20"/>
          <w:szCs w:val="20"/>
        </w:rPr>
        <w:t xml:space="preserve">o be filled out by </w:t>
      </w:r>
      <w:r w:rsidR="009362ED" w:rsidRPr="00EE5804">
        <w:rPr>
          <w:rFonts w:ascii="Arial" w:hAnsi="Arial" w:cs="Arial"/>
          <w:b/>
          <w:i/>
          <w:sz w:val="20"/>
          <w:szCs w:val="20"/>
        </w:rPr>
        <w:t>Conflicts Coordinator</w:t>
      </w:r>
      <w:r w:rsidRPr="00B351F4">
        <w:rPr>
          <w:rFonts w:ascii="Arial" w:hAnsi="Arial" w:cs="Arial"/>
          <w:i/>
          <w:sz w:val="20"/>
          <w:szCs w:val="20"/>
        </w:rPr>
        <w:t>)</w:t>
      </w:r>
    </w:p>
    <w:p w:rsidR="00B071BA" w:rsidRDefault="00B071BA" w:rsidP="00EE5804">
      <w:pPr>
        <w:rPr>
          <w:rFonts w:ascii="Arial" w:hAnsi="Arial" w:cs="Arial"/>
          <w:sz w:val="20"/>
          <w:szCs w:val="20"/>
        </w:rPr>
      </w:pPr>
    </w:p>
    <w:p w:rsidR="00B071BA" w:rsidRDefault="00B351F4" w:rsidP="00EE5804">
      <w:pPr>
        <w:rPr>
          <w:rFonts w:ascii="Arial" w:hAnsi="Arial" w:cs="Arial"/>
          <w:sz w:val="32"/>
          <w:szCs w:val="32"/>
        </w:rPr>
      </w:pPr>
      <w:r>
        <w:rPr>
          <w:rFonts w:ascii="Arial" w:hAnsi="Arial" w:cs="Arial"/>
          <w:sz w:val="20"/>
          <w:szCs w:val="20"/>
        </w:rPr>
        <w:t>Disclosure r</w:t>
      </w:r>
      <w:r w:rsidR="00B071BA">
        <w:rPr>
          <w:rFonts w:ascii="Arial" w:hAnsi="Arial" w:cs="Arial"/>
          <w:sz w:val="20"/>
          <w:szCs w:val="20"/>
        </w:rPr>
        <w:t xml:space="preserve">epresents </w:t>
      </w:r>
      <w:r w:rsidR="00CB64A4">
        <w:rPr>
          <w:rFonts w:ascii="Arial" w:hAnsi="Arial" w:cs="Arial"/>
          <w:sz w:val="20"/>
          <w:szCs w:val="20"/>
        </w:rPr>
        <w:t xml:space="preserve">a </w:t>
      </w:r>
      <w:r w:rsidR="00B071BA" w:rsidRPr="00B351F4">
        <w:rPr>
          <w:rFonts w:ascii="Arial" w:hAnsi="Arial" w:cs="Arial"/>
          <w:sz w:val="20"/>
          <w:szCs w:val="20"/>
        </w:rPr>
        <w:t>Financial Conflict of Interest:</w:t>
      </w:r>
      <w:r w:rsidR="00B071BA">
        <w:rPr>
          <w:rFonts w:ascii="Arial" w:hAnsi="Arial" w:cs="Arial"/>
          <w:sz w:val="20"/>
          <w:szCs w:val="20"/>
        </w:rPr>
        <w:t xml:space="preserve">     YES</w:t>
      </w:r>
      <w:r w:rsidR="00B071BA" w:rsidRPr="00A573CC">
        <w:rPr>
          <w:rFonts w:ascii="Arial" w:hAnsi="Arial" w:cs="Arial"/>
          <w:sz w:val="36"/>
          <w:szCs w:val="36"/>
        </w:rPr>
        <w:t>□</w:t>
      </w:r>
      <w:r w:rsidR="00B071BA">
        <w:rPr>
          <w:rFonts w:ascii="Arial" w:hAnsi="Arial" w:cs="Arial"/>
          <w:sz w:val="32"/>
          <w:szCs w:val="32"/>
        </w:rPr>
        <w:t xml:space="preserve">   </w:t>
      </w:r>
      <w:r w:rsidR="00B071BA" w:rsidRPr="00B071BA">
        <w:rPr>
          <w:rFonts w:ascii="Arial" w:hAnsi="Arial" w:cs="Arial"/>
          <w:sz w:val="20"/>
          <w:szCs w:val="20"/>
        </w:rPr>
        <w:t>NO</w:t>
      </w:r>
      <w:r w:rsidR="00B071BA" w:rsidRPr="00A573CC">
        <w:rPr>
          <w:rFonts w:ascii="Arial" w:hAnsi="Arial" w:cs="Arial"/>
          <w:sz w:val="36"/>
          <w:szCs w:val="36"/>
        </w:rPr>
        <w:t>□</w:t>
      </w:r>
    </w:p>
    <w:p w:rsidR="00B071BA" w:rsidRDefault="00B071BA" w:rsidP="00EE5804">
      <w:pPr>
        <w:rPr>
          <w:rFonts w:ascii="Arial" w:hAnsi="Arial" w:cs="Arial"/>
          <w:sz w:val="32"/>
          <w:szCs w:val="32"/>
        </w:rPr>
      </w:pPr>
    </w:p>
    <w:p w:rsidR="009362ED" w:rsidRDefault="009362ED" w:rsidP="00EE5804">
      <w:pPr>
        <w:rPr>
          <w:rFonts w:ascii="Arial" w:hAnsi="Arial" w:cs="Arial"/>
          <w:sz w:val="20"/>
          <w:szCs w:val="20"/>
        </w:rPr>
      </w:pPr>
      <w:r>
        <w:rPr>
          <w:rFonts w:ascii="Arial" w:hAnsi="Arial" w:cs="Arial"/>
          <w:sz w:val="20"/>
          <w:szCs w:val="20"/>
        </w:rPr>
        <w:t>I have reviewed th</w:t>
      </w:r>
      <w:r w:rsidR="00B63CE2">
        <w:rPr>
          <w:rFonts w:ascii="Arial" w:hAnsi="Arial" w:cs="Arial"/>
          <w:sz w:val="20"/>
          <w:szCs w:val="20"/>
        </w:rPr>
        <w:t>is</w:t>
      </w:r>
      <w:r>
        <w:rPr>
          <w:rFonts w:ascii="Arial" w:hAnsi="Arial" w:cs="Arial"/>
          <w:sz w:val="20"/>
          <w:szCs w:val="20"/>
        </w:rPr>
        <w:t xml:space="preserve"> Disclosure </w:t>
      </w:r>
      <w:r w:rsidR="00CD0EC5">
        <w:rPr>
          <w:rFonts w:ascii="Arial" w:hAnsi="Arial" w:cs="Arial"/>
          <w:sz w:val="20"/>
          <w:szCs w:val="20"/>
        </w:rPr>
        <w:t>F</w:t>
      </w:r>
      <w:r>
        <w:rPr>
          <w:rFonts w:ascii="Arial" w:hAnsi="Arial" w:cs="Arial"/>
          <w:sz w:val="20"/>
          <w:szCs w:val="20"/>
        </w:rPr>
        <w:t xml:space="preserve">orm and imposed the following restrictions </w:t>
      </w:r>
      <w:r w:rsidR="00B351F4">
        <w:rPr>
          <w:rFonts w:ascii="Arial" w:hAnsi="Arial" w:cs="Arial"/>
          <w:sz w:val="20"/>
          <w:szCs w:val="20"/>
        </w:rPr>
        <w:t>(</w:t>
      </w:r>
      <w:r w:rsidR="00B351F4" w:rsidRPr="00B351F4">
        <w:rPr>
          <w:rFonts w:ascii="Arial" w:hAnsi="Arial" w:cs="Arial"/>
          <w:sz w:val="20"/>
          <w:szCs w:val="20"/>
        </w:rPr>
        <w:t>Management Plan</w:t>
      </w:r>
      <w:r w:rsidR="00B351F4">
        <w:rPr>
          <w:rFonts w:ascii="Arial" w:hAnsi="Arial" w:cs="Arial"/>
          <w:sz w:val="20"/>
          <w:szCs w:val="20"/>
        </w:rPr>
        <w:t>)</w:t>
      </w:r>
      <w:r w:rsidR="008D62B1">
        <w:rPr>
          <w:rFonts w:ascii="Arial" w:hAnsi="Arial" w:cs="Arial"/>
          <w:sz w:val="20"/>
          <w:szCs w:val="20"/>
        </w:rPr>
        <w:t>, if any,</w:t>
      </w:r>
      <w:r>
        <w:rPr>
          <w:rFonts w:ascii="Arial" w:hAnsi="Arial" w:cs="Arial"/>
          <w:sz w:val="20"/>
          <w:szCs w:val="20"/>
        </w:rPr>
        <w:t xml:space="preserve"> in order to manage, reduce or eliminate </w:t>
      </w:r>
      <w:r w:rsidR="00B071BA">
        <w:rPr>
          <w:rFonts w:ascii="Arial" w:hAnsi="Arial" w:cs="Arial"/>
          <w:sz w:val="20"/>
          <w:szCs w:val="20"/>
        </w:rPr>
        <w:t xml:space="preserve">the </w:t>
      </w:r>
      <w:r w:rsidR="00B071BA" w:rsidRPr="00B351F4">
        <w:rPr>
          <w:rFonts w:ascii="Arial" w:hAnsi="Arial" w:cs="Arial"/>
          <w:sz w:val="20"/>
          <w:szCs w:val="20"/>
        </w:rPr>
        <w:t>Financial C</w:t>
      </w:r>
      <w:r w:rsidRPr="00B351F4">
        <w:rPr>
          <w:rFonts w:ascii="Arial" w:hAnsi="Arial" w:cs="Arial"/>
          <w:sz w:val="20"/>
          <w:szCs w:val="20"/>
        </w:rPr>
        <w:t xml:space="preserve">onflict of </w:t>
      </w:r>
      <w:r w:rsidR="00B071BA" w:rsidRPr="00B351F4">
        <w:rPr>
          <w:rFonts w:ascii="Arial" w:hAnsi="Arial" w:cs="Arial"/>
          <w:sz w:val="20"/>
          <w:szCs w:val="20"/>
        </w:rPr>
        <w:t>I</w:t>
      </w:r>
      <w:r w:rsidRPr="00B351F4">
        <w:rPr>
          <w:rFonts w:ascii="Arial" w:hAnsi="Arial" w:cs="Arial"/>
          <w:sz w:val="20"/>
          <w:szCs w:val="20"/>
        </w:rPr>
        <w:t>nterest:</w:t>
      </w:r>
      <w:r>
        <w:rPr>
          <w:rFonts w:ascii="Arial" w:hAnsi="Arial" w:cs="Arial"/>
          <w:sz w:val="20"/>
          <w:szCs w:val="20"/>
        </w:rPr>
        <w:t xml:space="preserve"> </w:t>
      </w:r>
    </w:p>
    <w:p w:rsidR="009362ED" w:rsidRDefault="009362ED" w:rsidP="009362ED">
      <w:pPr>
        <w:rPr>
          <w:rFonts w:ascii="Arial" w:hAnsi="Arial" w:cs="Arial"/>
          <w:sz w:val="20"/>
          <w:szCs w:val="20"/>
        </w:rPr>
      </w:pPr>
    </w:p>
    <w:p w:rsidR="00EE5804" w:rsidRDefault="008D62B1" w:rsidP="00B351F4">
      <w:pPr>
        <w:rPr>
          <w:rFonts w:ascii="Arial" w:hAnsi="Arial" w:cs="Arial"/>
          <w:sz w:val="20"/>
          <w:szCs w:val="20"/>
        </w:rPr>
      </w:pPr>
      <w:r>
        <w:rPr>
          <w:rFonts w:ascii="Arial" w:hAnsi="Arial" w:cs="Arial"/>
          <w:sz w:val="20"/>
          <w:szCs w:val="20"/>
        </w:rPr>
        <w:t>___</w:t>
      </w:r>
      <w:r w:rsidR="009362ED">
        <w:rPr>
          <w:rFonts w:ascii="Arial" w:hAnsi="Arial" w:cs="Arial"/>
          <w:sz w:val="20"/>
          <w:szCs w:val="20"/>
        </w:rPr>
        <w:t>_______________________________________________________</w:t>
      </w:r>
      <w:r w:rsidR="00B071BA">
        <w:rPr>
          <w:rFonts w:ascii="Arial" w:hAnsi="Arial" w:cs="Arial"/>
          <w:sz w:val="20"/>
          <w:szCs w:val="20"/>
        </w:rPr>
        <w:t>_______________________________</w:t>
      </w:r>
    </w:p>
    <w:p w:rsidR="00EE5804" w:rsidRDefault="00EE5804" w:rsidP="00B351F4">
      <w:pPr>
        <w:rPr>
          <w:rFonts w:ascii="Arial" w:hAnsi="Arial" w:cs="Arial"/>
          <w:sz w:val="20"/>
          <w:szCs w:val="20"/>
        </w:rPr>
      </w:pPr>
    </w:p>
    <w:p w:rsidR="00EE5804" w:rsidRDefault="009362ED" w:rsidP="00B351F4">
      <w:pPr>
        <w:rPr>
          <w:rFonts w:ascii="Arial" w:hAnsi="Arial" w:cs="Arial"/>
          <w:sz w:val="20"/>
          <w:szCs w:val="20"/>
        </w:rPr>
      </w:pPr>
      <w:r>
        <w:rPr>
          <w:rFonts w:ascii="Arial" w:hAnsi="Arial" w:cs="Arial"/>
          <w:sz w:val="20"/>
          <w:szCs w:val="20"/>
        </w:rPr>
        <w:t>___</w:t>
      </w:r>
      <w:r w:rsidR="008D62B1">
        <w:rPr>
          <w:rFonts w:ascii="Arial" w:hAnsi="Arial" w:cs="Arial"/>
          <w:sz w:val="20"/>
          <w:szCs w:val="20"/>
        </w:rPr>
        <w:t>___</w:t>
      </w:r>
      <w:r>
        <w:rPr>
          <w:rFonts w:ascii="Arial" w:hAnsi="Arial" w:cs="Arial"/>
          <w:sz w:val="20"/>
          <w:szCs w:val="20"/>
        </w:rPr>
        <w:t>___________________________________________________________________________________</w:t>
      </w:r>
    </w:p>
    <w:p w:rsidR="00EE5804" w:rsidRDefault="00EE5804" w:rsidP="00B351F4">
      <w:pPr>
        <w:rPr>
          <w:rFonts w:ascii="Arial" w:hAnsi="Arial" w:cs="Arial"/>
          <w:sz w:val="20"/>
          <w:szCs w:val="20"/>
        </w:rPr>
      </w:pPr>
    </w:p>
    <w:p w:rsidR="00B071BA" w:rsidRDefault="00B071BA" w:rsidP="00B351F4">
      <w:pPr>
        <w:rPr>
          <w:rFonts w:ascii="Arial" w:hAnsi="Arial" w:cs="Arial"/>
          <w:sz w:val="20"/>
          <w:szCs w:val="20"/>
        </w:rPr>
      </w:pPr>
      <w:r>
        <w:rPr>
          <w:rFonts w:ascii="Arial" w:hAnsi="Arial" w:cs="Arial"/>
          <w:sz w:val="20"/>
          <w:szCs w:val="20"/>
        </w:rPr>
        <w:t>______</w:t>
      </w:r>
      <w:r w:rsidR="008D62B1">
        <w:rPr>
          <w:rFonts w:ascii="Arial" w:hAnsi="Arial" w:cs="Arial"/>
          <w:sz w:val="20"/>
          <w:szCs w:val="20"/>
        </w:rPr>
        <w:t>___</w:t>
      </w:r>
      <w:r>
        <w:rPr>
          <w:rFonts w:ascii="Arial" w:hAnsi="Arial" w:cs="Arial"/>
          <w:sz w:val="20"/>
          <w:szCs w:val="20"/>
        </w:rPr>
        <w:t>________________________________________________________________________________</w:t>
      </w:r>
    </w:p>
    <w:p w:rsidR="00B071BA" w:rsidRDefault="00B071BA" w:rsidP="00B351F4">
      <w:pPr>
        <w:rPr>
          <w:rFonts w:ascii="Arial" w:hAnsi="Arial" w:cs="Arial"/>
          <w:sz w:val="20"/>
          <w:szCs w:val="20"/>
        </w:rPr>
      </w:pPr>
    </w:p>
    <w:p w:rsidR="009362ED" w:rsidRDefault="009362ED" w:rsidP="00B351F4">
      <w:pPr>
        <w:rPr>
          <w:rFonts w:ascii="Arial" w:hAnsi="Arial" w:cs="Arial"/>
          <w:sz w:val="20"/>
          <w:szCs w:val="20"/>
        </w:rPr>
      </w:pPr>
      <w:r>
        <w:rPr>
          <w:rFonts w:ascii="Arial" w:hAnsi="Arial" w:cs="Arial"/>
          <w:sz w:val="20"/>
          <w:szCs w:val="20"/>
        </w:rPr>
        <w:t>_________</w:t>
      </w:r>
      <w:r w:rsidR="008D62B1">
        <w:rPr>
          <w:rFonts w:ascii="Arial" w:hAnsi="Arial" w:cs="Arial"/>
          <w:sz w:val="20"/>
          <w:szCs w:val="20"/>
        </w:rPr>
        <w:t>___</w:t>
      </w:r>
      <w:r>
        <w:rPr>
          <w:rFonts w:ascii="Arial" w:hAnsi="Arial" w:cs="Arial"/>
          <w:sz w:val="20"/>
          <w:szCs w:val="20"/>
        </w:rPr>
        <w:t>_______________________________________</w:t>
      </w:r>
      <w:r w:rsidR="00B63CE2">
        <w:rPr>
          <w:rFonts w:ascii="Arial" w:hAnsi="Arial" w:cs="Arial"/>
          <w:sz w:val="20"/>
          <w:szCs w:val="20"/>
        </w:rPr>
        <w:t>______________</w:t>
      </w:r>
      <w:r w:rsidR="00F631F9">
        <w:rPr>
          <w:rFonts w:ascii="Arial" w:hAnsi="Arial" w:cs="Arial"/>
          <w:sz w:val="20"/>
          <w:szCs w:val="20"/>
        </w:rPr>
        <w:t>_________</w:t>
      </w:r>
      <w:r w:rsidR="00B63CE2">
        <w:rPr>
          <w:rFonts w:ascii="Arial" w:hAnsi="Arial" w:cs="Arial"/>
          <w:sz w:val="20"/>
          <w:szCs w:val="20"/>
        </w:rPr>
        <w:t>_____________</w:t>
      </w:r>
      <w:r>
        <w:rPr>
          <w:rFonts w:ascii="Arial" w:hAnsi="Arial" w:cs="Arial"/>
          <w:sz w:val="20"/>
          <w:szCs w:val="20"/>
        </w:rPr>
        <w:t>__</w:t>
      </w:r>
    </w:p>
    <w:p w:rsidR="00EE5804" w:rsidRPr="00EE5804" w:rsidRDefault="00EE5804" w:rsidP="00B351F4">
      <w:pPr>
        <w:ind w:left="5760"/>
        <w:rPr>
          <w:rFonts w:ascii="Arial" w:hAnsi="Arial" w:cs="Arial"/>
          <w:sz w:val="20"/>
          <w:szCs w:val="20"/>
        </w:rPr>
      </w:pPr>
      <w:r>
        <w:rPr>
          <w:rFonts w:ascii="Arial" w:hAnsi="Arial" w:cs="Arial"/>
          <w:sz w:val="20"/>
          <w:szCs w:val="20"/>
        </w:rPr>
        <w:t xml:space="preserve">           </w:t>
      </w:r>
    </w:p>
    <w:p w:rsidR="00B071BA" w:rsidRDefault="00B071BA" w:rsidP="00B351F4">
      <w:pPr>
        <w:rPr>
          <w:rFonts w:ascii="Arial" w:hAnsi="Arial" w:cs="Arial"/>
          <w:sz w:val="20"/>
          <w:szCs w:val="20"/>
        </w:rPr>
      </w:pPr>
    </w:p>
    <w:p w:rsidR="00B351F4" w:rsidRDefault="00B351F4" w:rsidP="009362ED">
      <w:pPr>
        <w:rPr>
          <w:rFonts w:ascii="Arial" w:hAnsi="Arial" w:cs="Arial"/>
          <w:sz w:val="20"/>
          <w:szCs w:val="20"/>
        </w:rPr>
      </w:pPr>
    </w:p>
    <w:p w:rsidR="009362ED" w:rsidRDefault="009362ED" w:rsidP="009362ED">
      <w:pPr>
        <w:rPr>
          <w:rFonts w:ascii="Arial" w:hAnsi="Arial" w:cs="Arial"/>
          <w:sz w:val="20"/>
          <w:szCs w:val="20"/>
        </w:rPr>
      </w:pPr>
      <w:r>
        <w:rPr>
          <w:rFonts w:ascii="Arial" w:hAnsi="Arial" w:cs="Arial"/>
          <w:sz w:val="20"/>
          <w:szCs w:val="20"/>
        </w:rPr>
        <w:t>_______________________________</w:t>
      </w:r>
      <w:r w:rsidR="00B63CE2">
        <w:rPr>
          <w:rFonts w:ascii="Arial" w:hAnsi="Arial" w:cs="Arial"/>
          <w:sz w:val="20"/>
          <w:szCs w:val="20"/>
        </w:rPr>
        <w:t>___</w:t>
      </w:r>
      <w:r w:rsidR="00EE5804">
        <w:rPr>
          <w:rFonts w:ascii="Arial" w:hAnsi="Arial" w:cs="Arial"/>
          <w:sz w:val="20"/>
          <w:szCs w:val="20"/>
        </w:rPr>
        <w:t>_____</w:t>
      </w:r>
      <w:r w:rsidR="00B63CE2">
        <w:rPr>
          <w:rFonts w:ascii="Arial" w:hAnsi="Arial" w:cs="Arial"/>
          <w:sz w:val="20"/>
          <w:szCs w:val="20"/>
        </w:rPr>
        <w:t>_</w:t>
      </w:r>
      <w:r>
        <w:rPr>
          <w:rFonts w:ascii="Arial" w:hAnsi="Arial" w:cs="Arial"/>
          <w:sz w:val="20"/>
          <w:szCs w:val="20"/>
        </w:rPr>
        <w:t>__</w:t>
      </w:r>
      <w:r>
        <w:rPr>
          <w:rFonts w:ascii="Arial" w:hAnsi="Arial" w:cs="Arial"/>
          <w:sz w:val="20"/>
          <w:szCs w:val="20"/>
        </w:rPr>
        <w:tab/>
      </w:r>
      <w:r>
        <w:rPr>
          <w:rFonts w:ascii="Arial" w:hAnsi="Arial" w:cs="Arial"/>
          <w:sz w:val="20"/>
          <w:szCs w:val="20"/>
        </w:rPr>
        <w:tab/>
      </w:r>
      <w:r w:rsidR="00B63CE2">
        <w:rPr>
          <w:rFonts w:ascii="Arial" w:hAnsi="Arial" w:cs="Arial"/>
          <w:sz w:val="20"/>
          <w:szCs w:val="20"/>
        </w:rPr>
        <w:tab/>
      </w:r>
      <w:r>
        <w:rPr>
          <w:rFonts w:ascii="Arial" w:hAnsi="Arial" w:cs="Arial"/>
          <w:sz w:val="20"/>
          <w:szCs w:val="20"/>
        </w:rPr>
        <w:t>______________________</w:t>
      </w:r>
    </w:p>
    <w:p w:rsidR="008E63AD" w:rsidRDefault="009362ED" w:rsidP="00912462">
      <w:pPr>
        <w:rPr>
          <w:rFonts w:ascii="Arial" w:hAnsi="Arial" w:cs="Arial"/>
          <w:sz w:val="20"/>
          <w:szCs w:val="20"/>
        </w:rPr>
      </w:pPr>
      <w:r>
        <w:rPr>
          <w:rFonts w:ascii="Arial" w:hAnsi="Arial" w:cs="Arial"/>
          <w:sz w:val="20"/>
          <w:szCs w:val="20"/>
        </w:rPr>
        <w:t>Conflict Coordinator’s Signature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sidR="00B63CE2">
        <w:rPr>
          <w:rFonts w:ascii="Arial" w:hAnsi="Arial" w:cs="Arial"/>
          <w:sz w:val="20"/>
          <w:szCs w:val="20"/>
        </w:rPr>
        <w:tab/>
      </w:r>
      <w:r w:rsidR="00EE5804">
        <w:rPr>
          <w:rFonts w:ascii="Arial" w:hAnsi="Arial" w:cs="Arial"/>
          <w:sz w:val="20"/>
          <w:szCs w:val="20"/>
        </w:rPr>
        <w:tab/>
      </w:r>
      <w:r>
        <w:rPr>
          <w:rFonts w:ascii="Arial" w:hAnsi="Arial" w:cs="Arial"/>
          <w:sz w:val="20"/>
          <w:szCs w:val="20"/>
        </w:rPr>
        <w:t>Date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p>
    <w:sectPr w:rsidR="008E63AD" w:rsidSect="00B071BA">
      <w:headerReference w:type="even" r:id="rId11"/>
      <w:headerReference w:type="default" r:id="rId12"/>
      <w:footerReference w:type="even" r:id="rId13"/>
      <w:footerReference w:type="default" r:id="rId14"/>
      <w:headerReference w:type="first" r:id="rId15"/>
      <w:footerReference w:type="first" r:id="rId16"/>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62EC" w:rsidRDefault="003A62EC" w:rsidP="00C92745">
      <w:r>
        <w:separator/>
      </w:r>
    </w:p>
  </w:endnote>
  <w:endnote w:type="continuationSeparator" w:id="0">
    <w:p w:rsidR="003A62EC" w:rsidRDefault="003A62EC" w:rsidP="00C92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0CC" w:rsidRDefault="007B70C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0036363"/>
      <w:docPartObj>
        <w:docPartGallery w:val="Page Numbers (Bottom of Page)"/>
        <w:docPartUnique/>
      </w:docPartObj>
    </w:sdtPr>
    <w:sdtEndPr>
      <w:rPr>
        <w:rFonts w:ascii="Arial" w:hAnsi="Arial" w:cs="Arial"/>
        <w:noProof/>
        <w:sz w:val="20"/>
        <w:szCs w:val="20"/>
      </w:rPr>
    </w:sdtEndPr>
    <w:sdtContent>
      <w:p w:rsidR="00B351F4" w:rsidRPr="00B351F4" w:rsidRDefault="00B351F4">
        <w:pPr>
          <w:pStyle w:val="Footer"/>
          <w:jc w:val="center"/>
          <w:rPr>
            <w:rFonts w:ascii="Arial" w:hAnsi="Arial" w:cs="Arial"/>
            <w:sz w:val="20"/>
            <w:szCs w:val="20"/>
          </w:rPr>
        </w:pPr>
        <w:r w:rsidRPr="00B351F4">
          <w:rPr>
            <w:rFonts w:ascii="Arial" w:hAnsi="Arial" w:cs="Arial"/>
            <w:sz w:val="20"/>
            <w:szCs w:val="20"/>
          </w:rPr>
          <w:fldChar w:fldCharType="begin"/>
        </w:r>
        <w:r w:rsidRPr="00B351F4">
          <w:rPr>
            <w:rFonts w:ascii="Arial" w:hAnsi="Arial" w:cs="Arial"/>
            <w:sz w:val="20"/>
            <w:szCs w:val="20"/>
          </w:rPr>
          <w:instrText xml:space="preserve"> PAGE   \* MERGEFORMAT </w:instrText>
        </w:r>
        <w:r w:rsidRPr="00B351F4">
          <w:rPr>
            <w:rFonts w:ascii="Arial" w:hAnsi="Arial" w:cs="Arial"/>
            <w:sz w:val="20"/>
            <w:szCs w:val="20"/>
          </w:rPr>
          <w:fldChar w:fldCharType="separate"/>
        </w:r>
        <w:r w:rsidR="00836AEF">
          <w:rPr>
            <w:rFonts w:ascii="Arial" w:hAnsi="Arial" w:cs="Arial"/>
            <w:noProof/>
            <w:sz w:val="20"/>
            <w:szCs w:val="20"/>
          </w:rPr>
          <w:t>1</w:t>
        </w:r>
        <w:r w:rsidRPr="00B351F4">
          <w:rPr>
            <w:rFonts w:ascii="Arial" w:hAnsi="Arial" w:cs="Arial"/>
            <w:noProof/>
            <w:sz w:val="20"/>
            <w:szCs w:val="20"/>
          </w:rPr>
          <w:fldChar w:fldCharType="end"/>
        </w:r>
      </w:p>
    </w:sdtContent>
  </w:sdt>
  <w:p w:rsidR="00B351F4" w:rsidRDefault="00B351F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70CC" w:rsidRDefault="007B70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62EC" w:rsidRDefault="003A62EC" w:rsidP="00C92745">
      <w:r>
        <w:separator/>
      </w:r>
    </w:p>
  </w:footnote>
  <w:footnote w:type="continuationSeparator" w:id="0">
    <w:p w:rsidR="003A62EC" w:rsidRDefault="003A62EC" w:rsidP="00C927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669" w:rsidRDefault="00836AE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360041" o:spid="_x0000_s2050" type="#_x0000_t136" style="position:absolute;margin-left:0;margin-top:0;width:500.3pt;height:200.1pt;rotation:315;z-index:-25165312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669" w:rsidRPr="00A6117D" w:rsidRDefault="003C3669" w:rsidP="008809FF">
    <w:pPr>
      <w:widowControl w:val="0"/>
      <w:autoSpaceDE w:val="0"/>
      <w:autoSpaceDN w:val="0"/>
      <w:adjustRightInd w:val="0"/>
      <w:rPr>
        <w:rFonts w:ascii="Verdana" w:hAnsi="Verdana" w:cs="Calibri"/>
        <w:i/>
        <w:sz w:val="20"/>
        <w:szCs w:val="20"/>
      </w:rPr>
    </w:pPr>
    <w:r>
      <w:rPr>
        <w:rFonts w:ascii="Verdana" w:hAnsi="Verdana"/>
        <w:noProof/>
        <w:sz w:val="20"/>
        <w:szCs w:val="20"/>
      </w:rPr>
      <mc:AlternateContent>
        <mc:Choice Requires="wps">
          <w:drawing>
            <wp:anchor distT="0" distB="0" distL="114300" distR="114300" simplePos="0" relativeHeight="251659264" behindDoc="0" locked="0" layoutInCell="1" allowOverlap="1" wp14:anchorId="103AD41D" wp14:editId="3BE80AC4">
              <wp:simplePos x="0" y="0"/>
              <wp:positionH relativeFrom="column">
                <wp:posOffset>430530</wp:posOffset>
              </wp:positionH>
              <wp:positionV relativeFrom="paragraph">
                <wp:posOffset>11430</wp:posOffset>
              </wp:positionV>
              <wp:extent cx="5962650" cy="387350"/>
              <wp:effectExtent l="0" t="0" r="19050" b="1270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387350"/>
                      </a:xfrm>
                      <a:prstGeom prst="rect">
                        <a:avLst/>
                      </a:prstGeom>
                      <a:solidFill>
                        <a:srgbClr val="FFFFFF"/>
                      </a:solidFill>
                      <a:ln w="9525">
                        <a:solidFill>
                          <a:schemeClr val="bg1"/>
                        </a:solidFill>
                        <a:miter lim="800000"/>
                        <a:headEnd/>
                        <a:tailEnd/>
                      </a:ln>
                    </wps:spPr>
                    <wps:txbx>
                      <w:txbxContent>
                        <w:p w:rsidR="003C3669" w:rsidRDefault="003C3669" w:rsidP="008809FF">
                          <w:pPr>
                            <w:jc w:val="center"/>
                            <w:rPr>
                              <w:rFonts w:ascii="Arial" w:hAnsi="Arial" w:cs="Arial"/>
                              <w:b/>
                              <w:sz w:val="20"/>
                              <w:szCs w:val="20"/>
                            </w:rPr>
                          </w:pPr>
                          <w:r w:rsidRPr="00D06513">
                            <w:rPr>
                              <w:rFonts w:ascii="Arial" w:hAnsi="Arial" w:cs="Arial"/>
                              <w:b/>
                              <w:sz w:val="20"/>
                              <w:szCs w:val="20"/>
                            </w:rPr>
                            <w:t>DISCLOSURE FORM TO IMPL</w:t>
                          </w:r>
                          <w:r>
                            <w:rPr>
                              <w:rFonts w:ascii="Arial" w:hAnsi="Arial" w:cs="Arial"/>
                              <w:b/>
                              <w:sz w:val="20"/>
                              <w:szCs w:val="20"/>
                            </w:rPr>
                            <w:t>E</w:t>
                          </w:r>
                          <w:r w:rsidRPr="00D06513">
                            <w:rPr>
                              <w:rFonts w:ascii="Arial" w:hAnsi="Arial" w:cs="Arial"/>
                              <w:b/>
                              <w:sz w:val="20"/>
                              <w:szCs w:val="20"/>
                            </w:rPr>
                            <w:t xml:space="preserve">MENT THE </w:t>
                          </w:r>
                          <w:r w:rsidR="00AA5B9F">
                            <w:rPr>
                              <w:rFonts w:ascii="Arial" w:hAnsi="Arial" w:cs="Arial"/>
                              <w:b/>
                              <w:sz w:val="20"/>
                              <w:szCs w:val="20"/>
                            </w:rPr>
                            <w:t>UNIVERSITY’S</w:t>
                          </w:r>
                          <w:r w:rsidR="00AA5B9F">
                            <w:rPr>
                              <w:rFonts w:ascii="Arial" w:hAnsi="Arial" w:cs="Arial"/>
                              <w:b/>
                              <w:sz w:val="20"/>
                              <w:szCs w:val="20"/>
                            </w:rPr>
                            <w:tab/>
                          </w:r>
                        </w:p>
                        <w:p w:rsidR="003C3669" w:rsidRPr="00D06513" w:rsidRDefault="003C3669" w:rsidP="008809FF">
                          <w:pPr>
                            <w:jc w:val="center"/>
                            <w:rPr>
                              <w:rFonts w:ascii="Arial" w:hAnsi="Arial" w:cs="Arial"/>
                              <w:b/>
                              <w:sz w:val="20"/>
                              <w:szCs w:val="20"/>
                            </w:rPr>
                          </w:pPr>
                          <w:r w:rsidRPr="00C92745">
                            <w:rPr>
                              <w:rFonts w:ascii="Arial" w:hAnsi="Arial" w:cs="Arial"/>
                              <w:b/>
                              <w:sz w:val="20"/>
                              <w:szCs w:val="20"/>
                              <w:u w:val="single"/>
                            </w:rPr>
                            <w:t>CONFLICT OF INTEREST POLICY FOR EXTERNALLY-FUNDED RESEARCH</w:t>
                          </w:r>
                        </w:p>
                        <w:p w:rsidR="003C3669" w:rsidRPr="00D64331" w:rsidRDefault="003C3669" w:rsidP="008809FF">
                          <w:pPr>
                            <w:rPr>
                              <w:rFonts w:ascii="Arial" w:hAnsi="Arial" w:cs="Arial"/>
                              <w:sz w:val="20"/>
                              <w:szCs w:val="20"/>
                            </w:rPr>
                          </w:pPr>
                        </w:p>
                        <w:p w:rsidR="003C3669" w:rsidRDefault="003C3669" w:rsidP="008809F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33.9pt;margin-top:.9pt;width:469.5pt;height: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" strokecolor="white [3212]">
              <v:textbox>
                <w:txbxContent>
                  <w:p w:rsidR="003C3669" w:rsidRDefault="003C3669" w:rsidP="008809FF">
                    <w:pPr>
                      <w:jc w:val="center"/>
                      <w:rPr>
                        <w:rFonts w:ascii="Arial" w:hAnsi="Arial" w:cs="Arial"/>
                        <w:b/>
                        <w:sz w:val="20"/>
                        <w:szCs w:val="20"/>
                      </w:rPr>
                    </w:pPr>
                    <w:r w:rsidRPr="00D06513">
                      <w:rPr>
                        <w:rFonts w:ascii="Arial" w:hAnsi="Arial" w:cs="Arial"/>
                        <w:b/>
                        <w:sz w:val="20"/>
                        <w:szCs w:val="20"/>
                      </w:rPr>
                      <w:t>DISCLOSURE FORM TO IMPL</w:t>
                    </w:r>
                    <w:r>
                      <w:rPr>
                        <w:rFonts w:ascii="Arial" w:hAnsi="Arial" w:cs="Arial"/>
                        <w:b/>
                        <w:sz w:val="20"/>
                        <w:szCs w:val="20"/>
                      </w:rPr>
                      <w:t>E</w:t>
                    </w:r>
                    <w:r w:rsidRPr="00D06513">
                      <w:rPr>
                        <w:rFonts w:ascii="Arial" w:hAnsi="Arial" w:cs="Arial"/>
                        <w:b/>
                        <w:sz w:val="20"/>
                        <w:szCs w:val="20"/>
                      </w:rPr>
                      <w:t xml:space="preserve">MENT THE </w:t>
                    </w:r>
                    <w:r w:rsidR="00AA5B9F">
                      <w:rPr>
                        <w:rFonts w:ascii="Arial" w:hAnsi="Arial" w:cs="Arial"/>
                        <w:b/>
                        <w:sz w:val="20"/>
                        <w:szCs w:val="20"/>
                      </w:rPr>
                      <w:t>UNIVERSITY’S</w:t>
                    </w:r>
                    <w:r w:rsidR="00AA5B9F">
                      <w:rPr>
                        <w:rFonts w:ascii="Arial" w:hAnsi="Arial" w:cs="Arial"/>
                        <w:b/>
                        <w:sz w:val="20"/>
                        <w:szCs w:val="20"/>
                      </w:rPr>
                      <w:tab/>
                    </w:r>
                  </w:p>
                  <w:p w:rsidR="003C3669" w:rsidRPr="00D06513" w:rsidRDefault="003C3669" w:rsidP="008809FF">
                    <w:pPr>
                      <w:jc w:val="center"/>
                      <w:rPr>
                        <w:rFonts w:ascii="Arial" w:hAnsi="Arial" w:cs="Arial"/>
                        <w:b/>
                        <w:sz w:val="20"/>
                        <w:szCs w:val="20"/>
                      </w:rPr>
                    </w:pPr>
                    <w:r w:rsidRPr="00C92745">
                      <w:rPr>
                        <w:rFonts w:ascii="Arial" w:hAnsi="Arial" w:cs="Arial"/>
                        <w:b/>
                        <w:sz w:val="20"/>
                        <w:szCs w:val="20"/>
                        <w:u w:val="single"/>
                      </w:rPr>
                      <w:t>CONFLICT OF INTEREST POLICY FOR EXTERNALLY-FUNDED RESEARCH</w:t>
                    </w:r>
                  </w:p>
                  <w:p w:rsidR="003C3669" w:rsidRPr="00D64331" w:rsidRDefault="003C3669" w:rsidP="008809FF">
                    <w:pPr>
                      <w:rPr>
                        <w:rFonts w:ascii="Arial" w:hAnsi="Arial" w:cs="Arial"/>
                        <w:sz w:val="20"/>
                        <w:szCs w:val="20"/>
                      </w:rPr>
                    </w:pPr>
                  </w:p>
                  <w:p w:rsidR="003C3669" w:rsidRDefault="003C3669" w:rsidP="008809FF"/>
                </w:txbxContent>
              </v:textbox>
            </v:shape>
          </w:pict>
        </mc:Fallback>
      </mc:AlternateContent>
    </w:r>
    <w:r w:rsidRPr="00A6117D">
      <w:rPr>
        <w:rFonts w:ascii="Verdana" w:hAnsi="Verdana"/>
        <w:noProof/>
        <w:sz w:val="20"/>
        <w:szCs w:val="20"/>
      </w:rPr>
      <w:drawing>
        <wp:inline distT="0" distB="0" distL="0" distR="0" wp14:anchorId="1B70AE17" wp14:editId="4CD36B1E">
          <wp:extent cx="336550" cy="463550"/>
          <wp:effectExtent l="0" t="0" r="6350" b="0"/>
          <wp:docPr id="4" name="Picture 4" descr="cu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a"/>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36550" cy="463550"/>
                  </a:xfrm>
                  <a:prstGeom prst="rect">
                    <a:avLst/>
                  </a:prstGeom>
                  <a:noFill/>
                  <a:ln>
                    <a:noFill/>
                  </a:ln>
                </pic:spPr>
              </pic:pic>
            </a:graphicData>
          </a:graphic>
        </wp:inline>
      </w:drawing>
    </w:r>
  </w:p>
  <w:p w:rsidR="003C3669" w:rsidRDefault="003C366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C3669" w:rsidRDefault="00836AE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360040" o:spid="_x0000_s2049" type="#_x0000_t136" style="position:absolute;margin-left:0;margin-top:0;width:500.3pt;height:200.1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6466D8"/>
    <w:multiLevelType w:val="hybridMultilevel"/>
    <w:tmpl w:val="DC08DECC"/>
    <w:lvl w:ilvl="0" w:tplc="04090001">
      <w:start w:val="1"/>
      <w:numFmt w:val="bullet"/>
      <w:lvlText w:val=""/>
      <w:lvlJc w:val="left"/>
      <w:pPr>
        <w:tabs>
          <w:tab w:val="num" w:pos="1440"/>
        </w:tabs>
        <w:ind w:left="1440" w:hanging="360"/>
      </w:pPr>
      <w:rPr>
        <w:rFonts w:ascii="Symbol" w:hAnsi="Symbol" w:hint="default"/>
      </w:rPr>
    </w:lvl>
    <w:lvl w:ilvl="1" w:tplc="AD52B4C0">
      <w:start w:val="5"/>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34AB3B3B"/>
    <w:multiLevelType w:val="hybridMultilevel"/>
    <w:tmpl w:val="7D40A6E6"/>
    <w:lvl w:ilvl="0" w:tplc="43AC883A">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360"/>
        </w:tabs>
        <w:ind w:left="-36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1080"/>
        </w:tabs>
        <w:ind w:left="1080" w:hanging="360"/>
      </w:pPr>
    </w:lvl>
    <w:lvl w:ilvl="4" w:tplc="04090019" w:tentative="1">
      <w:start w:val="1"/>
      <w:numFmt w:val="lowerLetter"/>
      <w:lvlText w:val="%5."/>
      <w:lvlJc w:val="left"/>
      <w:pPr>
        <w:tabs>
          <w:tab w:val="num" w:pos="1800"/>
        </w:tabs>
        <w:ind w:left="1800" w:hanging="360"/>
      </w:pPr>
    </w:lvl>
    <w:lvl w:ilvl="5" w:tplc="0409001B" w:tentative="1">
      <w:start w:val="1"/>
      <w:numFmt w:val="lowerRoman"/>
      <w:lvlText w:val="%6."/>
      <w:lvlJc w:val="right"/>
      <w:pPr>
        <w:tabs>
          <w:tab w:val="num" w:pos="2520"/>
        </w:tabs>
        <w:ind w:left="2520" w:hanging="180"/>
      </w:pPr>
    </w:lvl>
    <w:lvl w:ilvl="6" w:tplc="0409000F" w:tentative="1">
      <w:start w:val="1"/>
      <w:numFmt w:val="decimal"/>
      <w:lvlText w:val="%7."/>
      <w:lvlJc w:val="left"/>
      <w:pPr>
        <w:tabs>
          <w:tab w:val="num" w:pos="3240"/>
        </w:tabs>
        <w:ind w:left="3240" w:hanging="360"/>
      </w:pPr>
    </w:lvl>
    <w:lvl w:ilvl="7" w:tplc="04090019" w:tentative="1">
      <w:start w:val="1"/>
      <w:numFmt w:val="lowerLetter"/>
      <w:lvlText w:val="%8."/>
      <w:lvlJc w:val="left"/>
      <w:pPr>
        <w:tabs>
          <w:tab w:val="num" w:pos="3960"/>
        </w:tabs>
        <w:ind w:left="3960" w:hanging="360"/>
      </w:pPr>
    </w:lvl>
    <w:lvl w:ilvl="8" w:tplc="0409001B" w:tentative="1">
      <w:start w:val="1"/>
      <w:numFmt w:val="lowerRoman"/>
      <w:lvlText w:val="%9."/>
      <w:lvlJc w:val="right"/>
      <w:pPr>
        <w:tabs>
          <w:tab w:val="num" w:pos="4680"/>
        </w:tabs>
        <w:ind w:left="4680" w:hanging="180"/>
      </w:pPr>
    </w:lvl>
  </w:abstractNum>
  <w:abstractNum w:abstractNumId="2">
    <w:nsid w:val="355531AD"/>
    <w:multiLevelType w:val="hybridMultilevel"/>
    <w:tmpl w:val="6CDA4F40"/>
    <w:lvl w:ilvl="0" w:tplc="ACBE75EE">
      <w:start w:val="1"/>
      <w:numFmt w:val="lowerLetter"/>
      <w:lvlText w:val="%1."/>
      <w:lvlJc w:val="left"/>
      <w:pPr>
        <w:ind w:left="810" w:hanging="360"/>
      </w:pPr>
      <w:rPr>
        <w:rFonts w:ascii="Verdana" w:eastAsiaTheme="minorHAnsi" w:hAnsi="Verdana" w:cs="Times New Roman"/>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59A26146"/>
    <w:multiLevelType w:val="multilevel"/>
    <w:tmpl w:val="EADA3ADA"/>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360"/>
        </w:tabs>
        <w:ind w:left="-360" w:hanging="360"/>
      </w:pPr>
    </w:lvl>
    <w:lvl w:ilvl="2">
      <w:start w:val="1"/>
      <w:numFmt w:val="lowerRoman"/>
      <w:lvlText w:val="%3."/>
      <w:lvlJc w:val="right"/>
      <w:pPr>
        <w:tabs>
          <w:tab w:val="num" w:pos="360"/>
        </w:tabs>
        <w:ind w:left="360" w:hanging="180"/>
      </w:pPr>
    </w:lvl>
    <w:lvl w:ilvl="3">
      <w:start w:val="1"/>
      <w:numFmt w:val="decimal"/>
      <w:lvlText w:val="%4."/>
      <w:lvlJc w:val="left"/>
      <w:pPr>
        <w:tabs>
          <w:tab w:val="num" w:pos="1080"/>
        </w:tabs>
        <w:ind w:left="1080" w:hanging="360"/>
      </w:pPr>
    </w:lvl>
    <w:lvl w:ilvl="4">
      <w:start w:val="1"/>
      <w:numFmt w:val="lowerLetter"/>
      <w:lvlText w:val="%5."/>
      <w:lvlJc w:val="left"/>
      <w:pPr>
        <w:tabs>
          <w:tab w:val="num" w:pos="1800"/>
        </w:tabs>
        <w:ind w:left="1800" w:hanging="360"/>
      </w:pPr>
    </w:lvl>
    <w:lvl w:ilvl="5">
      <w:start w:val="1"/>
      <w:numFmt w:val="lowerRoman"/>
      <w:lvlText w:val="%6."/>
      <w:lvlJc w:val="right"/>
      <w:pPr>
        <w:tabs>
          <w:tab w:val="num" w:pos="2520"/>
        </w:tabs>
        <w:ind w:left="2520" w:hanging="180"/>
      </w:pPr>
    </w:lvl>
    <w:lvl w:ilvl="6">
      <w:start w:val="1"/>
      <w:numFmt w:val="decimal"/>
      <w:lvlText w:val="%7."/>
      <w:lvlJc w:val="left"/>
      <w:pPr>
        <w:tabs>
          <w:tab w:val="num" w:pos="3240"/>
        </w:tabs>
        <w:ind w:left="3240" w:hanging="360"/>
      </w:pPr>
    </w:lvl>
    <w:lvl w:ilvl="7">
      <w:start w:val="1"/>
      <w:numFmt w:val="lowerLetter"/>
      <w:lvlText w:val="%8."/>
      <w:lvlJc w:val="left"/>
      <w:pPr>
        <w:tabs>
          <w:tab w:val="num" w:pos="3960"/>
        </w:tabs>
        <w:ind w:left="3960" w:hanging="360"/>
      </w:pPr>
    </w:lvl>
    <w:lvl w:ilvl="8">
      <w:start w:val="1"/>
      <w:numFmt w:val="lowerRoman"/>
      <w:lvlText w:val="%9."/>
      <w:lvlJc w:val="right"/>
      <w:pPr>
        <w:tabs>
          <w:tab w:val="num" w:pos="4680"/>
        </w:tabs>
        <w:ind w:left="4680" w:hanging="180"/>
      </w:pPr>
    </w:lvl>
  </w:abstractNum>
  <w:abstractNum w:abstractNumId="4">
    <w:nsid w:val="63921AD7"/>
    <w:multiLevelType w:val="multilevel"/>
    <w:tmpl w:val="FE048DBA"/>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2160"/>
        </w:tabs>
        <w:ind w:left="2160" w:hanging="36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5">
    <w:nsid w:val="70FA68B3"/>
    <w:multiLevelType w:val="hybridMultilevel"/>
    <w:tmpl w:val="09403E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A475067"/>
    <w:multiLevelType w:val="hybridMultilevel"/>
    <w:tmpl w:val="23CCAE00"/>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5"/>
  </w:num>
  <w:num w:numId="2">
    <w:abstractNumId w:val="0"/>
  </w:num>
  <w:num w:numId="3">
    <w:abstractNumId w:val="4"/>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8C8"/>
    <w:rsid w:val="00030922"/>
    <w:rsid w:val="0013623C"/>
    <w:rsid w:val="001C4657"/>
    <w:rsid w:val="00337B3B"/>
    <w:rsid w:val="00392461"/>
    <w:rsid w:val="003A62EC"/>
    <w:rsid w:val="003C3669"/>
    <w:rsid w:val="00473959"/>
    <w:rsid w:val="004C430E"/>
    <w:rsid w:val="004F364A"/>
    <w:rsid w:val="00605955"/>
    <w:rsid w:val="00661DDA"/>
    <w:rsid w:val="00693C71"/>
    <w:rsid w:val="006B5F3F"/>
    <w:rsid w:val="006B5F92"/>
    <w:rsid w:val="006D36D0"/>
    <w:rsid w:val="006E0569"/>
    <w:rsid w:val="00750289"/>
    <w:rsid w:val="007B70CC"/>
    <w:rsid w:val="007B78C8"/>
    <w:rsid w:val="007F4AC0"/>
    <w:rsid w:val="00836AEF"/>
    <w:rsid w:val="008809FF"/>
    <w:rsid w:val="008D62B1"/>
    <w:rsid w:val="008E63AD"/>
    <w:rsid w:val="008F67F5"/>
    <w:rsid w:val="009054B1"/>
    <w:rsid w:val="00912462"/>
    <w:rsid w:val="00917255"/>
    <w:rsid w:val="009362ED"/>
    <w:rsid w:val="009629B8"/>
    <w:rsid w:val="0098541B"/>
    <w:rsid w:val="009D61BC"/>
    <w:rsid w:val="00A573CC"/>
    <w:rsid w:val="00AA5B9F"/>
    <w:rsid w:val="00AF6029"/>
    <w:rsid w:val="00B071BA"/>
    <w:rsid w:val="00B17208"/>
    <w:rsid w:val="00B351F4"/>
    <w:rsid w:val="00B63CE2"/>
    <w:rsid w:val="00B917F3"/>
    <w:rsid w:val="00C47015"/>
    <w:rsid w:val="00C92745"/>
    <w:rsid w:val="00CB64A4"/>
    <w:rsid w:val="00CD0EC5"/>
    <w:rsid w:val="00CD547D"/>
    <w:rsid w:val="00D06513"/>
    <w:rsid w:val="00D47D34"/>
    <w:rsid w:val="00D54013"/>
    <w:rsid w:val="00D64331"/>
    <w:rsid w:val="00D674EE"/>
    <w:rsid w:val="00EA1164"/>
    <w:rsid w:val="00EA5C35"/>
    <w:rsid w:val="00EE5804"/>
    <w:rsid w:val="00F631F9"/>
    <w:rsid w:val="00F7137C"/>
    <w:rsid w:val="00F86ADE"/>
    <w:rsid w:val="00FF2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54013"/>
    <w:rPr>
      <w:rFonts w:ascii="Tahoma" w:hAnsi="Tahoma" w:cs="Tahoma"/>
      <w:sz w:val="16"/>
      <w:szCs w:val="16"/>
    </w:rPr>
  </w:style>
  <w:style w:type="character" w:customStyle="1" w:styleId="BalloonTextChar">
    <w:name w:val="Balloon Text Char"/>
    <w:basedOn w:val="DefaultParagraphFont"/>
    <w:link w:val="BalloonText"/>
    <w:rsid w:val="00D54013"/>
    <w:rPr>
      <w:rFonts w:ascii="Tahoma" w:hAnsi="Tahoma" w:cs="Tahoma"/>
      <w:sz w:val="16"/>
      <w:szCs w:val="16"/>
    </w:rPr>
  </w:style>
  <w:style w:type="character" w:styleId="Hyperlink">
    <w:name w:val="Hyperlink"/>
    <w:basedOn w:val="DefaultParagraphFont"/>
    <w:rsid w:val="00D54013"/>
    <w:rPr>
      <w:color w:val="0000FF" w:themeColor="hyperlink"/>
      <w:u w:val="single"/>
    </w:rPr>
  </w:style>
  <w:style w:type="paragraph" w:styleId="BodyText">
    <w:name w:val="Body Text"/>
    <w:basedOn w:val="Normal"/>
    <w:link w:val="BodyTextChar"/>
    <w:rsid w:val="00C92745"/>
    <w:pPr>
      <w:jc w:val="center"/>
    </w:pPr>
    <w:rPr>
      <w:rFonts w:ascii="Verdana" w:hAnsi="Verdana"/>
      <w:sz w:val="28"/>
      <w:szCs w:val="20"/>
    </w:rPr>
  </w:style>
  <w:style w:type="character" w:customStyle="1" w:styleId="BodyTextChar">
    <w:name w:val="Body Text Char"/>
    <w:basedOn w:val="DefaultParagraphFont"/>
    <w:link w:val="BodyText"/>
    <w:rsid w:val="00C92745"/>
    <w:rPr>
      <w:rFonts w:ascii="Verdana" w:hAnsi="Verdana"/>
      <w:sz w:val="28"/>
    </w:rPr>
  </w:style>
  <w:style w:type="paragraph" w:styleId="Header">
    <w:name w:val="header"/>
    <w:basedOn w:val="Normal"/>
    <w:link w:val="HeaderChar"/>
    <w:rsid w:val="00C92745"/>
    <w:pPr>
      <w:tabs>
        <w:tab w:val="center" w:pos="4680"/>
        <w:tab w:val="right" w:pos="9360"/>
      </w:tabs>
    </w:pPr>
  </w:style>
  <w:style w:type="character" w:customStyle="1" w:styleId="HeaderChar">
    <w:name w:val="Header Char"/>
    <w:basedOn w:val="DefaultParagraphFont"/>
    <w:link w:val="Header"/>
    <w:rsid w:val="00C92745"/>
    <w:rPr>
      <w:sz w:val="24"/>
      <w:szCs w:val="24"/>
    </w:rPr>
  </w:style>
  <w:style w:type="paragraph" w:styleId="Footer">
    <w:name w:val="footer"/>
    <w:basedOn w:val="Normal"/>
    <w:link w:val="FooterChar"/>
    <w:uiPriority w:val="99"/>
    <w:rsid w:val="00C92745"/>
    <w:pPr>
      <w:tabs>
        <w:tab w:val="center" w:pos="4680"/>
        <w:tab w:val="right" w:pos="9360"/>
      </w:tabs>
    </w:pPr>
  </w:style>
  <w:style w:type="character" w:customStyle="1" w:styleId="FooterChar">
    <w:name w:val="Footer Char"/>
    <w:basedOn w:val="DefaultParagraphFont"/>
    <w:link w:val="Footer"/>
    <w:uiPriority w:val="99"/>
    <w:rsid w:val="00C92745"/>
    <w:rPr>
      <w:sz w:val="24"/>
      <w:szCs w:val="24"/>
    </w:rPr>
  </w:style>
  <w:style w:type="paragraph" w:styleId="ListParagraph">
    <w:name w:val="List Paragraph"/>
    <w:basedOn w:val="Normal"/>
    <w:uiPriority w:val="34"/>
    <w:qFormat/>
    <w:rsid w:val="00B071BA"/>
    <w:pPr>
      <w:ind w:left="720"/>
      <w:contextualSpacing/>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54013"/>
    <w:rPr>
      <w:rFonts w:ascii="Tahoma" w:hAnsi="Tahoma" w:cs="Tahoma"/>
      <w:sz w:val="16"/>
      <w:szCs w:val="16"/>
    </w:rPr>
  </w:style>
  <w:style w:type="character" w:customStyle="1" w:styleId="BalloonTextChar">
    <w:name w:val="Balloon Text Char"/>
    <w:basedOn w:val="DefaultParagraphFont"/>
    <w:link w:val="BalloonText"/>
    <w:rsid w:val="00D54013"/>
    <w:rPr>
      <w:rFonts w:ascii="Tahoma" w:hAnsi="Tahoma" w:cs="Tahoma"/>
      <w:sz w:val="16"/>
      <w:szCs w:val="16"/>
    </w:rPr>
  </w:style>
  <w:style w:type="character" w:styleId="Hyperlink">
    <w:name w:val="Hyperlink"/>
    <w:basedOn w:val="DefaultParagraphFont"/>
    <w:rsid w:val="00D54013"/>
    <w:rPr>
      <w:color w:val="0000FF" w:themeColor="hyperlink"/>
      <w:u w:val="single"/>
    </w:rPr>
  </w:style>
  <w:style w:type="paragraph" w:styleId="BodyText">
    <w:name w:val="Body Text"/>
    <w:basedOn w:val="Normal"/>
    <w:link w:val="BodyTextChar"/>
    <w:rsid w:val="00C92745"/>
    <w:pPr>
      <w:jc w:val="center"/>
    </w:pPr>
    <w:rPr>
      <w:rFonts w:ascii="Verdana" w:hAnsi="Verdana"/>
      <w:sz w:val="28"/>
      <w:szCs w:val="20"/>
    </w:rPr>
  </w:style>
  <w:style w:type="character" w:customStyle="1" w:styleId="BodyTextChar">
    <w:name w:val="Body Text Char"/>
    <w:basedOn w:val="DefaultParagraphFont"/>
    <w:link w:val="BodyText"/>
    <w:rsid w:val="00C92745"/>
    <w:rPr>
      <w:rFonts w:ascii="Verdana" w:hAnsi="Verdana"/>
      <w:sz w:val="28"/>
    </w:rPr>
  </w:style>
  <w:style w:type="paragraph" w:styleId="Header">
    <w:name w:val="header"/>
    <w:basedOn w:val="Normal"/>
    <w:link w:val="HeaderChar"/>
    <w:rsid w:val="00C92745"/>
    <w:pPr>
      <w:tabs>
        <w:tab w:val="center" w:pos="4680"/>
        <w:tab w:val="right" w:pos="9360"/>
      </w:tabs>
    </w:pPr>
  </w:style>
  <w:style w:type="character" w:customStyle="1" w:styleId="HeaderChar">
    <w:name w:val="Header Char"/>
    <w:basedOn w:val="DefaultParagraphFont"/>
    <w:link w:val="Header"/>
    <w:rsid w:val="00C92745"/>
    <w:rPr>
      <w:sz w:val="24"/>
      <w:szCs w:val="24"/>
    </w:rPr>
  </w:style>
  <w:style w:type="paragraph" w:styleId="Footer">
    <w:name w:val="footer"/>
    <w:basedOn w:val="Normal"/>
    <w:link w:val="FooterChar"/>
    <w:uiPriority w:val="99"/>
    <w:rsid w:val="00C92745"/>
    <w:pPr>
      <w:tabs>
        <w:tab w:val="center" w:pos="4680"/>
        <w:tab w:val="right" w:pos="9360"/>
      </w:tabs>
    </w:pPr>
  </w:style>
  <w:style w:type="character" w:customStyle="1" w:styleId="FooterChar">
    <w:name w:val="Footer Char"/>
    <w:basedOn w:val="DefaultParagraphFont"/>
    <w:link w:val="Footer"/>
    <w:uiPriority w:val="99"/>
    <w:rsid w:val="00C92745"/>
    <w:rPr>
      <w:sz w:val="24"/>
      <w:szCs w:val="24"/>
    </w:rPr>
  </w:style>
  <w:style w:type="paragraph" w:styleId="ListParagraph">
    <w:name w:val="List Paragraph"/>
    <w:basedOn w:val="Normal"/>
    <w:uiPriority w:val="34"/>
    <w:qFormat/>
    <w:rsid w:val="00B071BA"/>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mailto:CUA-OSP@cua.edu" TargetMode="External"/><Relationship Id="rId4" Type="http://schemas.microsoft.com/office/2007/relationships/stylesWithEffects" Target="stylesWithEffects.xml"/><Relationship Id="rId9" Type="http://schemas.openxmlformats.org/officeDocument/2006/relationships/hyperlink" Target="http://policies.cua.edu/faculty/handbook-III/conflictfull.cfm"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C72FE-711B-4268-97B3-AED55F406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734</Words>
  <Characters>5553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DISCLOSURE FORM TO IMPLIMENT THE CUA POLICY ON CONFLICT OF INTEREST</vt:lpstr>
    </vt:vector>
  </TitlesOfParts>
  <Company>The Catholic University of America</Company>
  <LinksUpToDate>false</LinksUpToDate>
  <CharactersWithSpaces>6275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DISCLOSURE FORM TO IMPLIMENT THE CUA POLICY ON CONFLICT OF INTEREST</dc:title>
  <dc:creator>Sponsored Programs</dc:creator>
  <cp:lastModifiedBy>Ralph Albano</cp:lastModifiedBy>
  <cp:revision>2</cp:revision>
  <dcterms:created xsi:type="dcterms:W3CDTF">2016-09-12T14:02:00Z</dcterms:created>
  <dcterms:modified xsi:type="dcterms:W3CDTF">2016-09-12T14:02:00Z</dcterms:modified>
</cp:coreProperties>
</file>