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74" w:rsidRDefault="00110DD5" w:rsidP="00FA6751">
      <w:pPr>
        <w:pStyle w:val="IEEETitle"/>
      </w:pPr>
      <w:proofErr w:type="spellStart"/>
      <w:r>
        <w:t>Symulacja</w:t>
      </w:r>
      <w:proofErr w:type="spellEnd"/>
      <w:r>
        <w:t xml:space="preserve"> </w:t>
      </w:r>
      <w:proofErr w:type="spellStart"/>
      <w:r>
        <w:t>modulacji</w:t>
      </w:r>
      <w:proofErr w:type="spellEnd"/>
      <w:r>
        <w:t xml:space="preserve"> MSK </w:t>
      </w:r>
      <w:proofErr w:type="spellStart"/>
      <w:r>
        <w:t>i</w:t>
      </w:r>
      <w:proofErr w:type="spellEnd"/>
      <w:r>
        <w:t xml:space="preserve"> GMSK</w:t>
      </w:r>
    </w:p>
    <w:p w:rsidR="00110DD5" w:rsidRPr="00110DD5" w:rsidRDefault="00110DD5" w:rsidP="00110DD5">
      <w:pPr>
        <w:pStyle w:val="IEEEAuthorName"/>
        <w:rPr>
          <w:lang w:val="en-AU" w:eastAsia="zh-CN"/>
        </w:rPr>
      </w:pPr>
      <w:proofErr w:type="spellStart"/>
      <w:r>
        <w:rPr>
          <w:lang w:val="en-AU" w:eastAsia="zh-CN"/>
        </w:rPr>
        <w:t>projekt</w:t>
      </w:r>
      <w:proofErr w:type="spellEnd"/>
      <w:r>
        <w:rPr>
          <w:lang w:val="en-AU" w:eastAsia="zh-CN"/>
        </w:rPr>
        <w:t xml:space="preserve"> z </w:t>
      </w:r>
      <w:proofErr w:type="spellStart"/>
      <w:r>
        <w:rPr>
          <w:lang w:val="en-AU" w:eastAsia="zh-CN"/>
        </w:rPr>
        <w:t>przedmiotu</w:t>
      </w:r>
      <w:proofErr w:type="spellEnd"/>
      <w:r>
        <w:rPr>
          <w:lang w:val="en-AU" w:eastAsia="zh-CN"/>
        </w:rPr>
        <w:t xml:space="preserve"> </w:t>
      </w:r>
      <w:proofErr w:type="spellStart"/>
      <w:r>
        <w:rPr>
          <w:lang w:val="en-AU" w:eastAsia="zh-CN"/>
        </w:rPr>
        <w:t>Telekomunikacja</w:t>
      </w:r>
      <w:proofErr w:type="spellEnd"/>
      <w:r>
        <w:rPr>
          <w:lang w:val="en-AU" w:eastAsia="zh-CN"/>
        </w:rPr>
        <w:t xml:space="preserve"> </w:t>
      </w:r>
      <w:proofErr w:type="spellStart"/>
      <w:r>
        <w:rPr>
          <w:lang w:val="en-AU" w:eastAsia="zh-CN"/>
        </w:rPr>
        <w:t>Cyfrowa</w:t>
      </w:r>
      <w:proofErr w:type="spellEnd"/>
    </w:p>
    <w:p w:rsidR="00D41274" w:rsidRPr="002162BB" w:rsidRDefault="00110DD5" w:rsidP="00D41274">
      <w:pPr>
        <w:pStyle w:val="IEEEAuthorName"/>
      </w:pPr>
      <w:proofErr w:type="spellStart"/>
      <w:r>
        <w:t>Paweł</w:t>
      </w:r>
      <w:proofErr w:type="spellEnd"/>
      <w:r>
        <w:t xml:space="preserve"> </w:t>
      </w:r>
      <w:proofErr w:type="spellStart"/>
      <w:r>
        <w:t>Szulc</w:t>
      </w:r>
      <w:proofErr w:type="spellEnd"/>
      <w:r>
        <w:t xml:space="preserve">, </w:t>
      </w:r>
      <w:proofErr w:type="spellStart"/>
      <w:r>
        <w:t>Piotr</w:t>
      </w:r>
      <w:proofErr w:type="spellEnd"/>
      <w:r>
        <w:t xml:space="preserve"> </w:t>
      </w:r>
      <w:proofErr w:type="spellStart"/>
      <w:r>
        <w:t>Śniechowski</w:t>
      </w:r>
      <w:proofErr w:type="spellEnd"/>
    </w:p>
    <w:p w:rsidR="00D41274" w:rsidRPr="0071275B" w:rsidRDefault="00D41274" w:rsidP="00D41274">
      <w:pPr>
        <w:pStyle w:val="IEEEAuthorAffiliation"/>
      </w:pPr>
      <w:r>
        <w:rPr>
          <w:vertAlign w:val="superscript"/>
        </w:rPr>
        <w:t>#</w:t>
      </w:r>
      <w:proofErr w:type="spellStart"/>
      <w:r w:rsidR="00110DD5">
        <w:t>Wydział</w:t>
      </w:r>
      <w:proofErr w:type="spellEnd"/>
      <w:r w:rsidR="00110DD5">
        <w:t xml:space="preserve"> </w:t>
      </w:r>
      <w:proofErr w:type="spellStart"/>
      <w:r w:rsidR="00110DD5">
        <w:t>Infromatyki</w:t>
      </w:r>
      <w:proofErr w:type="spellEnd"/>
      <w:r w:rsidR="00110DD5">
        <w:t xml:space="preserve">, </w:t>
      </w:r>
      <w:proofErr w:type="spellStart"/>
      <w:r w:rsidR="00110DD5">
        <w:t>Elektroniki</w:t>
      </w:r>
      <w:proofErr w:type="spellEnd"/>
      <w:r w:rsidR="00110DD5">
        <w:t xml:space="preserve"> </w:t>
      </w:r>
      <w:proofErr w:type="spellStart"/>
      <w:r w:rsidR="00110DD5">
        <w:t>i</w:t>
      </w:r>
      <w:proofErr w:type="spellEnd"/>
      <w:r w:rsidR="00110DD5">
        <w:t xml:space="preserve"> </w:t>
      </w:r>
      <w:proofErr w:type="spellStart"/>
      <w:r w:rsidR="00110DD5">
        <w:t>Telekomunikacji</w:t>
      </w:r>
      <w:proofErr w:type="spellEnd"/>
      <w:r w:rsidR="00110DD5">
        <w:t xml:space="preserve">, AGH </w:t>
      </w:r>
      <w:r w:rsidR="00110DD5">
        <w:br/>
      </w:r>
    </w:p>
    <w:p w:rsidR="00D41274" w:rsidRDefault="00110DD5" w:rsidP="00D41274">
      <w:pPr>
        <w:pStyle w:val="IEEEAuthorEmail"/>
      </w:pPr>
      <w:r>
        <w:t>pawel_szulc</w:t>
      </w:r>
      <w:r w:rsidR="004E78E3">
        <w:t>@</w:t>
      </w:r>
      <w:r>
        <w:t>onet.pl</w:t>
      </w:r>
    </w:p>
    <w:p w:rsidR="00D41274" w:rsidRDefault="00110DD5" w:rsidP="00D41274">
      <w:pPr>
        <w:pStyle w:val="IEEEAuthorEmail"/>
      </w:pPr>
      <w:r>
        <w:t>p.sniechowski</w:t>
      </w:r>
      <w:r w:rsidR="004E78E3">
        <w:t>@</w:t>
      </w:r>
      <w:r>
        <w:t>gmail</w:t>
      </w:r>
      <w:r w:rsidR="004E78E3">
        <w:t>.</w:t>
      </w:r>
      <w:r>
        <w:t>com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AD335D" w:rsidRDefault="00103D84" w:rsidP="00081EBE">
      <w:pPr>
        <w:pStyle w:val="IEEEHeading1"/>
      </w:pPr>
      <w:proofErr w:type="spellStart"/>
      <w:r>
        <w:lastRenderedPageBreak/>
        <w:t>Wprowadzenie</w:t>
      </w:r>
      <w:proofErr w:type="spellEnd"/>
    </w:p>
    <w:p w:rsidR="00DD7F83" w:rsidRDefault="00110DD5" w:rsidP="00081EBE">
      <w:pPr>
        <w:pStyle w:val="IEEEParagraph"/>
      </w:pPr>
      <w:proofErr w:type="spellStart"/>
      <w:r>
        <w:t>Celem</w:t>
      </w:r>
      <w:proofErr w:type="spellEnd"/>
      <w:r>
        <w:t xml:space="preserve"> </w:t>
      </w:r>
      <w:proofErr w:type="spellStart"/>
      <w:r>
        <w:t>projektu</w:t>
      </w:r>
      <w:proofErr w:type="spellEnd"/>
      <w:r w:rsidR="00103D84">
        <w:t xml:space="preserve"> </w:t>
      </w:r>
      <w:proofErr w:type="spellStart"/>
      <w:r w:rsidR="00103D84">
        <w:t>było</w:t>
      </w:r>
      <w:proofErr w:type="spellEnd"/>
      <w:r w:rsidR="00103D84">
        <w:t xml:space="preserve"> </w:t>
      </w:r>
      <w:proofErr w:type="spellStart"/>
      <w:r w:rsidR="00103D84">
        <w:t>opracowanie</w:t>
      </w:r>
      <w:proofErr w:type="spellEnd"/>
      <w:r w:rsidR="00103D84">
        <w:t xml:space="preserve"> </w:t>
      </w:r>
      <w:proofErr w:type="spellStart"/>
      <w:r w:rsidR="00103D84">
        <w:t>demonstratora</w:t>
      </w:r>
      <w:proofErr w:type="spellEnd"/>
      <w:r w:rsidR="00103D84">
        <w:t xml:space="preserve"> </w:t>
      </w:r>
      <w:proofErr w:type="spellStart"/>
      <w:r w:rsidR="00103D84">
        <w:t>modulacji</w:t>
      </w:r>
      <w:proofErr w:type="spellEnd"/>
      <w:r w:rsidR="00103D84">
        <w:t xml:space="preserve"> MSK </w:t>
      </w:r>
      <w:proofErr w:type="spellStart"/>
      <w:r w:rsidR="00103D84">
        <w:t>i</w:t>
      </w:r>
      <w:proofErr w:type="spellEnd"/>
      <w:r w:rsidR="00103D84">
        <w:t xml:space="preserve"> GMSK.</w:t>
      </w:r>
    </w:p>
    <w:p w:rsidR="00081EBE" w:rsidRDefault="00103D84" w:rsidP="00081EBE">
      <w:pPr>
        <w:pStyle w:val="IEEEHeading1"/>
      </w:pPr>
      <w:proofErr w:type="spellStart"/>
      <w:r>
        <w:t>instrukcja</w:t>
      </w:r>
      <w:proofErr w:type="spellEnd"/>
      <w:r>
        <w:t xml:space="preserve"> </w:t>
      </w:r>
      <w:proofErr w:type="spellStart"/>
      <w:r>
        <w:t>konfiguracji</w:t>
      </w:r>
      <w:proofErr w:type="spellEnd"/>
    </w:p>
    <w:p w:rsidR="00103D84" w:rsidRPr="00FA6751" w:rsidRDefault="00103D84" w:rsidP="004B1916">
      <w:pPr>
        <w:pStyle w:val="IEEEParagraph"/>
      </w:pPr>
      <w:bookmarkStart w:id="0" w:name="_GoBack"/>
      <w:bookmarkEnd w:id="0"/>
      <w:r>
        <w:t xml:space="preserve">Program </w:t>
      </w:r>
      <w:proofErr w:type="spellStart"/>
      <w:r>
        <w:t>zrealizowany</w:t>
      </w:r>
      <w:proofErr w:type="spellEnd"/>
      <w:r>
        <w:t xml:space="preserve"> </w:t>
      </w:r>
      <w:proofErr w:type="spellStart"/>
      <w:r>
        <w:t>został</w:t>
      </w:r>
      <w:proofErr w:type="spellEnd"/>
      <w:r>
        <w:t xml:space="preserve"> w </w:t>
      </w:r>
      <w:proofErr w:type="spellStart"/>
      <w:r>
        <w:t>środowisku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. </w:t>
      </w:r>
      <w:proofErr w:type="spellStart"/>
      <w:r w:rsidR="00165020">
        <w:t>Aby</w:t>
      </w:r>
      <w:proofErr w:type="spellEnd"/>
      <w:r w:rsidR="00165020">
        <w:t xml:space="preserve"> </w:t>
      </w:r>
      <w:proofErr w:type="spellStart"/>
      <w:r w:rsidR="00165020">
        <w:t>uruchomić</w:t>
      </w:r>
      <w:proofErr w:type="spellEnd"/>
      <w:r w:rsidR="00165020">
        <w:t xml:space="preserve"> </w:t>
      </w:r>
      <w:proofErr w:type="spellStart"/>
      <w:r w:rsidR="00165020">
        <w:t>interfejs</w:t>
      </w:r>
      <w:proofErr w:type="spellEnd"/>
      <w:r w:rsidR="00165020">
        <w:t xml:space="preserve"> </w:t>
      </w:r>
      <w:proofErr w:type="spellStart"/>
      <w:r w:rsidR="00165020">
        <w:t>graficzny</w:t>
      </w:r>
      <w:proofErr w:type="spellEnd"/>
      <w:r w:rsidR="00165020">
        <w:t xml:space="preserve">, </w:t>
      </w:r>
      <w:proofErr w:type="spellStart"/>
      <w:r w:rsidR="00165020">
        <w:t>n</w:t>
      </w:r>
      <w:r>
        <w:t>ależy</w:t>
      </w:r>
      <w:proofErr w:type="spellEnd"/>
      <w:r>
        <w:t xml:space="preserve"> </w:t>
      </w:r>
      <w:proofErr w:type="spellStart"/>
      <w:r>
        <w:t>ustawić</w:t>
      </w:r>
      <w:proofErr w:type="spellEnd"/>
      <w:r>
        <w:t xml:space="preserve"> </w:t>
      </w:r>
      <w:proofErr w:type="spellStart"/>
      <w:r>
        <w:t>repozytorium</w:t>
      </w:r>
      <w:proofErr w:type="spellEnd"/>
      <w:r>
        <w:t xml:space="preserve"> z </w:t>
      </w:r>
      <w:proofErr w:type="spellStart"/>
      <w:r>
        <w:t>plikami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aktywny</w:t>
      </w:r>
      <w:proofErr w:type="spellEnd"/>
      <w:r>
        <w:t xml:space="preserve"> folder </w:t>
      </w:r>
      <w:proofErr w:type="spellStart"/>
      <w:r>
        <w:t>Matlaba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komend</w:t>
      </w:r>
      <w:proofErr w:type="spellEnd"/>
      <w:r>
        <w:t xml:space="preserve"> </w:t>
      </w:r>
      <w:proofErr w:type="spellStart"/>
      <w:r>
        <w:t>wpisać</w:t>
      </w:r>
      <w:proofErr w:type="spellEnd"/>
      <w:r>
        <w:t xml:space="preserve"> "run </w:t>
      </w:r>
      <w:proofErr w:type="spellStart"/>
      <w:r>
        <w:t>gui</w:t>
      </w:r>
      <w:proofErr w:type="spellEnd"/>
      <w:r>
        <w:t>".</w:t>
      </w:r>
    </w:p>
    <w:p w:rsidR="008E5996" w:rsidRDefault="00103D84" w:rsidP="004E452A">
      <w:pPr>
        <w:pStyle w:val="IEEEHeading1"/>
      </w:pPr>
      <w:proofErr w:type="spellStart"/>
      <w:r>
        <w:t>Instrukcja</w:t>
      </w:r>
      <w:proofErr w:type="spellEnd"/>
      <w:r>
        <w:t xml:space="preserve"> </w:t>
      </w:r>
      <w:proofErr w:type="spellStart"/>
      <w:r>
        <w:t>użytkowania</w:t>
      </w:r>
      <w:proofErr w:type="spellEnd"/>
    </w:p>
    <w:p w:rsidR="003E49BA" w:rsidRDefault="00165020" w:rsidP="00E401F8">
      <w:pPr>
        <w:pStyle w:val="IEEEParagraph"/>
      </w:pPr>
      <w:r>
        <w:t xml:space="preserve">Po </w:t>
      </w:r>
      <w:proofErr w:type="spellStart"/>
      <w:r>
        <w:t>wpisaniu</w:t>
      </w:r>
      <w:proofErr w:type="spellEnd"/>
      <w:r>
        <w:t xml:space="preserve"> "run </w:t>
      </w:r>
      <w:proofErr w:type="spellStart"/>
      <w:r>
        <w:t>gui</w:t>
      </w:r>
      <w:proofErr w:type="spellEnd"/>
      <w:r>
        <w:t xml:space="preserve">" </w:t>
      </w:r>
      <w:proofErr w:type="spellStart"/>
      <w:r>
        <w:t>uruchomiony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graficzny</w:t>
      </w:r>
      <w:proofErr w:type="spellEnd"/>
      <w:r w:rsidR="00A03E75">
        <w:t>.</w:t>
      </w:r>
      <w:r>
        <w:t xml:space="preserve"> </w:t>
      </w:r>
      <w:proofErr w:type="spellStart"/>
      <w:r>
        <w:t>Posiada</w:t>
      </w:r>
      <w:proofErr w:type="spellEnd"/>
      <w:r>
        <w:t xml:space="preserve"> on </w:t>
      </w:r>
      <w:proofErr w:type="spellStart"/>
      <w:r>
        <w:t>trzy</w:t>
      </w:r>
      <w:proofErr w:type="spellEnd"/>
      <w:r>
        <w:t xml:space="preserve"> </w:t>
      </w:r>
      <w:proofErr w:type="spellStart"/>
      <w:r>
        <w:t>główne</w:t>
      </w:r>
      <w:proofErr w:type="spellEnd"/>
      <w:r>
        <w:t xml:space="preserve"> </w:t>
      </w:r>
      <w:proofErr w:type="spellStart"/>
      <w:r>
        <w:t>funkcjonalności</w:t>
      </w:r>
      <w:proofErr w:type="spellEnd"/>
      <w:r w:rsidR="003E49BA">
        <w:t>:</w:t>
      </w:r>
    </w:p>
    <w:p w:rsidR="003E49BA" w:rsidRDefault="003E49BA" w:rsidP="00F30DC5">
      <w:pPr>
        <w:pStyle w:val="IEEEParagraph"/>
        <w:numPr>
          <w:ilvl w:val="0"/>
          <w:numId w:val="6"/>
        </w:numPr>
      </w:pPr>
      <w:proofErr w:type="spellStart"/>
      <w:r>
        <w:t>Prezentacja</w:t>
      </w:r>
      <w:proofErr w:type="spellEnd"/>
      <w:r>
        <w:t xml:space="preserve"> </w:t>
      </w:r>
      <w:proofErr w:type="spellStart"/>
      <w:r>
        <w:t>sygnałów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etapach</w:t>
      </w:r>
      <w:proofErr w:type="spellEnd"/>
      <w:r>
        <w:t xml:space="preserve"> </w:t>
      </w:r>
      <w:proofErr w:type="spellStart"/>
      <w:r>
        <w:t>trasmisji</w:t>
      </w:r>
      <w:proofErr w:type="spellEnd"/>
      <w:r>
        <w:t>:</w:t>
      </w:r>
      <w:r>
        <w:br/>
        <w:t xml:space="preserve">a) </w:t>
      </w:r>
      <w:proofErr w:type="spellStart"/>
      <w:r>
        <w:t>wpisane</w:t>
      </w:r>
      <w:proofErr w:type="spellEnd"/>
      <w:r>
        <w:t>/</w:t>
      </w:r>
      <w:proofErr w:type="spellStart"/>
      <w:r>
        <w:t>wygenerowane</w:t>
      </w:r>
      <w:proofErr w:type="spellEnd"/>
      <w:r>
        <w:t xml:space="preserve"> </w:t>
      </w:r>
      <w:proofErr w:type="spellStart"/>
      <w:r>
        <w:t>losowo</w:t>
      </w:r>
      <w:proofErr w:type="spellEnd"/>
      <w:r>
        <w:t xml:space="preserve"> </w:t>
      </w:r>
      <w:proofErr w:type="spellStart"/>
      <w:r>
        <w:t>słowo</w:t>
      </w:r>
      <w:proofErr w:type="spellEnd"/>
      <w:r>
        <w:t xml:space="preserve"> </w:t>
      </w:r>
      <w:proofErr w:type="spellStart"/>
      <w:r>
        <w:t>bitowe</w:t>
      </w:r>
      <w:proofErr w:type="spellEnd"/>
      <w:r>
        <w:br/>
        <w:t xml:space="preserve">b) </w:t>
      </w:r>
      <w:proofErr w:type="spellStart"/>
      <w:r>
        <w:t>sygnał</w:t>
      </w:r>
      <w:proofErr w:type="spellEnd"/>
      <w:r>
        <w:t xml:space="preserve"> </w:t>
      </w:r>
      <w:proofErr w:type="spellStart"/>
      <w:r>
        <w:t>zmodulowany</w:t>
      </w:r>
      <w:proofErr w:type="spellEnd"/>
      <w:r>
        <w:t xml:space="preserve"> MSK -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wyjściu</w:t>
      </w:r>
      <w:proofErr w:type="spellEnd"/>
      <w:r>
        <w:t xml:space="preserve"> </w:t>
      </w:r>
      <w:proofErr w:type="spellStart"/>
      <w:r>
        <w:t>modulatora</w:t>
      </w:r>
      <w:proofErr w:type="spellEnd"/>
      <w:r>
        <w:br/>
        <w:t xml:space="preserve">c) </w:t>
      </w:r>
      <w:proofErr w:type="spellStart"/>
      <w:r>
        <w:t>sygnał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przejściu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kanał</w:t>
      </w:r>
      <w:proofErr w:type="spellEnd"/>
      <w:r>
        <w:t xml:space="preserve"> AWGN (</w:t>
      </w:r>
      <w:proofErr w:type="spellStart"/>
      <w:r>
        <w:t>na</w:t>
      </w:r>
      <w:proofErr w:type="spellEnd"/>
      <w:r>
        <w:t xml:space="preserve"> </w:t>
      </w:r>
      <w:proofErr w:type="spellStart"/>
      <w:r>
        <w:t>wejściu</w:t>
      </w:r>
      <w:proofErr w:type="spellEnd"/>
      <w:r>
        <w:t xml:space="preserve"> </w:t>
      </w:r>
      <w:proofErr w:type="spellStart"/>
      <w:r>
        <w:t>demodulatora</w:t>
      </w:r>
      <w:proofErr w:type="spellEnd"/>
      <w:r>
        <w:t>)</w:t>
      </w:r>
      <w:r>
        <w:br/>
        <w:t xml:space="preserve">d) </w:t>
      </w:r>
      <w:proofErr w:type="spellStart"/>
      <w:r>
        <w:t>zdemodulowane</w:t>
      </w:r>
      <w:proofErr w:type="spellEnd"/>
      <w:r>
        <w:t xml:space="preserve"> </w:t>
      </w:r>
      <w:proofErr w:type="spellStart"/>
      <w:r>
        <w:t>słowo</w:t>
      </w:r>
      <w:proofErr w:type="spellEnd"/>
      <w:r>
        <w:t xml:space="preserve"> </w:t>
      </w:r>
      <w:proofErr w:type="spellStart"/>
      <w:r>
        <w:t>bitowe</w:t>
      </w:r>
      <w:proofErr w:type="spellEnd"/>
    </w:p>
    <w:p w:rsidR="003E49BA" w:rsidRDefault="003E49BA" w:rsidP="00F30DC5">
      <w:pPr>
        <w:pStyle w:val="IEEEParagraph"/>
        <w:numPr>
          <w:ilvl w:val="0"/>
          <w:numId w:val="6"/>
        </w:numPr>
      </w:pPr>
      <w:proofErr w:type="spellStart"/>
      <w:r>
        <w:lastRenderedPageBreak/>
        <w:t>Symulacja</w:t>
      </w:r>
      <w:proofErr w:type="spellEnd"/>
      <w:r>
        <w:t xml:space="preserve"> </w:t>
      </w:r>
      <w:proofErr w:type="spellStart"/>
      <w:r>
        <w:t>transmisji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wartości</w:t>
      </w:r>
      <w:proofErr w:type="spellEnd"/>
      <w:r>
        <w:t xml:space="preserve"> SNR. </w:t>
      </w:r>
      <w:proofErr w:type="spellStart"/>
      <w:r>
        <w:t>Prezentacja</w:t>
      </w:r>
      <w:proofErr w:type="spellEnd"/>
      <w:r>
        <w:t xml:space="preserve"> </w:t>
      </w:r>
      <w:proofErr w:type="spellStart"/>
      <w:r>
        <w:t>wykresu</w:t>
      </w:r>
      <w:proofErr w:type="spellEnd"/>
      <w:r>
        <w:t xml:space="preserve"> Bit Error Rate w </w:t>
      </w:r>
      <w:proofErr w:type="spellStart"/>
      <w:r>
        <w:t>funkcji</w:t>
      </w:r>
      <w:proofErr w:type="spellEnd"/>
      <w:r>
        <w:t xml:space="preserve"> Signal to Noise Ratio</w:t>
      </w:r>
      <w:r w:rsidR="001503D3">
        <w:t xml:space="preserve"> [dB]. </w:t>
      </w:r>
      <w:proofErr w:type="spellStart"/>
      <w:r w:rsidR="001503D3">
        <w:t>Wyznaczenie</w:t>
      </w:r>
      <w:proofErr w:type="spellEnd"/>
      <w:r w:rsidR="001503D3">
        <w:t xml:space="preserve"> </w:t>
      </w:r>
      <w:proofErr w:type="spellStart"/>
      <w:r w:rsidR="001503D3">
        <w:t>przedziałów</w:t>
      </w:r>
      <w:proofErr w:type="spellEnd"/>
      <w:r w:rsidR="001503D3">
        <w:t xml:space="preserve"> </w:t>
      </w:r>
      <w:proofErr w:type="spellStart"/>
      <w:r w:rsidR="001503D3">
        <w:t>Wilsona</w:t>
      </w:r>
      <w:proofErr w:type="spellEnd"/>
      <w:r w:rsidR="001503D3">
        <w:t xml:space="preserve"> </w:t>
      </w:r>
      <w:proofErr w:type="spellStart"/>
      <w:r w:rsidR="001503D3">
        <w:t>dla</w:t>
      </w:r>
      <w:proofErr w:type="spellEnd"/>
      <w:r w:rsidR="001503D3">
        <w:t xml:space="preserve"> </w:t>
      </w:r>
      <w:proofErr w:type="spellStart"/>
      <w:r w:rsidR="001503D3">
        <w:t>zadanego</w:t>
      </w:r>
      <w:proofErr w:type="spellEnd"/>
      <w:r w:rsidR="001503D3">
        <w:t xml:space="preserve"> </w:t>
      </w:r>
      <w:proofErr w:type="spellStart"/>
      <w:r w:rsidR="001503D3">
        <w:t>współczynnika</w:t>
      </w:r>
      <w:proofErr w:type="spellEnd"/>
      <w:r w:rsidR="001503D3">
        <w:t xml:space="preserve"> </w:t>
      </w:r>
      <w:proofErr w:type="spellStart"/>
      <w:r w:rsidR="001927C1">
        <w:t>ufności</w:t>
      </w:r>
      <w:proofErr w:type="spellEnd"/>
      <w:r w:rsidR="001503D3">
        <w:t xml:space="preserve"> </w:t>
      </w:r>
      <w:proofErr w:type="spellStart"/>
      <w:r w:rsidR="001503D3">
        <w:t>oraz</w:t>
      </w:r>
      <w:proofErr w:type="spellEnd"/>
      <w:r w:rsidR="001503D3">
        <w:t xml:space="preserve"> </w:t>
      </w:r>
      <w:proofErr w:type="spellStart"/>
      <w:r w:rsidR="001503D3">
        <w:t>przedstawienie</w:t>
      </w:r>
      <w:proofErr w:type="spellEnd"/>
      <w:r w:rsidR="001503D3">
        <w:t xml:space="preserve"> </w:t>
      </w:r>
      <w:proofErr w:type="spellStart"/>
      <w:r w:rsidR="001503D3">
        <w:t>przebiegu</w:t>
      </w:r>
      <w:proofErr w:type="spellEnd"/>
      <w:r w:rsidR="001503D3">
        <w:t xml:space="preserve"> </w:t>
      </w:r>
      <w:proofErr w:type="spellStart"/>
      <w:r w:rsidR="001503D3">
        <w:t>teoretycznego</w:t>
      </w:r>
      <w:proofErr w:type="spellEnd"/>
      <w:r w:rsidR="001503D3">
        <w:t>.</w:t>
      </w:r>
    </w:p>
    <w:p w:rsidR="001503D3" w:rsidRDefault="001503D3" w:rsidP="00F30DC5">
      <w:pPr>
        <w:pStyle w:val="IEEEParagraph"/>
        <w:numPr>
          <w:ilvl w:val="0"/>
          <w:numId w:val="6"/>
        </w:numPr>
      </w:pPr>
      <w:proofErr w:type="spellStart"/>
      <w:r>
        <w:t>Symulacja</w:t>
      </w:r>
      <w:proofErr w:type="spellEnd"/>
      <w:r>
        <w:t xml:space="preserve"> </w:t>
      </w:r>
      <w:proofErr w:type="spellStart"/>
      <w:r>
        <w:t>transmisji</w:t>
      </w:r>
      <w:proofErr w:type="spellEnd"/>
      <w:r>
        <w:t xml:space="preserve"> </w:t>
      </w:r>
      <w:proofErr w:type="spellStart"/>
      <w:r>
        <w:t>aż</w:t>
      </w:r>
      <w:proofErr w:type="spellEnd"/>
      <w:r>
        <w:t xml:space="preserve"> do </w:t>
      </w:r>
      <w:proofErr w:type="spellStart"/>
      <w:r>
        <w:t>osiągnięcia</w:t>
      </w:r>
      <w:proofErr w:type="spellEnd"/>
      <w:r>
        <w:t xml:space="preserve"> </w:t>
      </w:r>
      <w:proofErr w:type="spellStart"/>
      <w:r>
        <w:t>zadanej</w:t>
      </w:r>
      <w:proofErr w:type="spellEnd"/>
      <w:r>
        <w:t xml:space="preserve"> </w:t>
      </w:r>
      <w:proofErr w:type="spellStart"/>
      <w:r>
        <w:t>szerokości</w:t>
      </w:r>
      <w:proofErr w:type="spellEnd"/>
      <w:r>
        <w:t xml:space="preserve"> </w:t>
      </w:r>
      <w:proofErr w:type="spellStart"/>
      <w:r>
        <w:t>przedziałów</w:t>
      </w:r>
      <w:proofErr w:type="spellEnd"/>
      <w:r>
        <w:t xml:space="preserve"> </w:t>
      </w:r>
      <w:proofErr w:type="spellStart"/>
      <w:r>
        <w:t>Wilsona</w:t>
      </w:r>
      <w:proofErr w:type="spellEnd"/>
      <w:r>
        <w:t>.</w:t>
      </w:r>
      <w:r>
        <w:br/>
      </w:r>
      <w:proofErr w:type="spellStart"/>
      <w:r>
        <w:t>Wprowadzić</w:t>
      </w:r>
      <w:proofErr w:type="spellEnd"/>
      <w:r>
        <w:t xml:space="preserve"> </w:t>
      </w:r>
      <w:proofErr w:type="spellStart"/>
      <w:r>
        <w:t>należy</w:t>
      </w:r>
      <w:proofErr w:type="spellEnd"/>
      <w:r>
        <w:t xml:space="preserve">: </w:t>
      </w:r>
      <w:proofErr w:type="spellStart"/>
      <w:r>
        <w:t>interesującą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bezwzględną</w:t>
      </w:r>
      <w:proofErr w:type="spellEnd"/>
      <w:r>
        <w:t xml:space="preserve"> </w:t>
      </w:r>
      <w:proofErr w:type="spellStart"/>
      <w:r>
        <w:t>różnicę</w:t>
      </w:r>
      <w:proofErr w:type="spellEnd"/>
      <w:r>
        <w:t xml:space="preserve"> BER </w:t>
      </w:r>
      <w:proofErr w:type="spellStart"/>
      <w:r>
        <w:t>górnego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dolnego</w:t>
      </w:r>
      <w:proofErr w:type="spellEnd"/>
      <w:r>
        <w:t xml:space="preserve"> </w:t>
      </w:r>
      <w:proofErr w:type="spellStart"/>
      <w:r>
        <w:t>przedziału</w:t>
      </w:r>
      <w:proofErr w:type="spellEnd"/>
      <w:r>
        <w:t xml:space="preserve"> </w:t>
      </w:r>
      <w:proofErr w:type="spellStart"/>
      <w:r>
        <w:t>Wilsona</w:t>
      </w:r>
      <w:proofErr w:type="spellEnd"/>
      <w:r>
        <w:t xml:space="preserve">, Signal to Noise Ratio [dB]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współczynnik</w:t>
      </w:r>
      <w:proofErr w:type="spellEnd"/>
      <w:r>
        <w:t xml:space="preserve"> </w:t>
      </w:r>
      <w:proofErr w:type="spellStart"/>
      <w:r w:rsidR="00917B04">
        <w:t>ufności</w:t>
      </w:r>
      <w:proofErr w:type="spellEnd"/>
      <w:r>
        <w:t>.</w:t>
      </w:r>
    </w:p>
    <w:p w:rsidR="001503D3" w:rsidRDefault="001503D3" w:rsidP="001503D3">
      <w:pPr>
        <w:pStyle w:val="IEEEParagraph"/>
        <w:ind w:left="936" w:firstLine="0"/>
      </w:pPr>
      <w:r>
        <w:t xml:space="preserve">Po </w:t>
      </w:r>
      <w:proofErr w:type="spellStart"/>
      <w:r w:rsidR="00917B04">
        <w:t>zakończeniu</w:t>
      </w:r>
      <w:proofErr w:type="spellEnd"/>
      <w:r w:rsidR="00917B04">
        <w:t xml:space="preserve"> </w:t>
      </w:r>
      <w:proofErr w:type="spellStart"/>
      <w:r>
        <w:t>symulacji</w:t>
      </w:r>
      <w:proofErr w:type="spellEnd"/>
      <w:r>
        <w:t xml:space="preserve"> </w:t>
      </w:r>
      <w:proofErr w:type="spellStart"/>
      <w:r>
        <w:t>otrzymujemy</w:t>
      </w:r>
      <w:proofErr w:type="spellEnd"/>
      <w:r>
        <w:t xml:space="preserve"> </w:t>
      </w:r>
      <w:proofErr w:type="spellStart"/>
      <w:r>
        <w:t>przybliżoną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bitów</w:t>
      </w:r>
      <w:proofErr w:type="spellEnd"/>
      <w:r>
        <w:t xml:space="preserve"> </w:t>
      </w:r>
      <w:proofErr w:type="spellStart"/>
      <w:r>
        <w:t>potrzebną</w:t>
      </w:r>
      <w:proofErr w:type="spellEnd"/>
      <w:r>
        <w:t xml:space="preserve"> do </w:t>
      </w:r>
      <w:proofErr w:type="spellStart"/>
      <w:r>
        <w:t>przesłania</w:t>
      </w:r>
      <w:proofErr w:type="spellEnd"/>
      <w:r>
        <w:t xml:space="preserve">, by </w:t>
      </w:r>
      <w:proofErr w:type="spellStart"/>
      <w:r w:rsidR="00917B04">
        <w:t>ograniczyć</w:t>
      </w:r>
      <w:proofErr w:type="spellEnd"/>
      <w:r w:rsidR="00917B04">
        <w:t xml:space="preserve"> </w:t>
      </w:r>
      <w:proofErr w:type="spellStart"/>
      <w:r>
        <w:t>przedział</w:t>
      </w:r>
      <w:proofErr w:type="spellEnd"/>
      <w:r>
        <w:t xml:space="preserve"> </w:t>
      </w:r>
      <w:proofErr w:type="spellStart"/>
      <w:r>
        <w:t>ufności</w:t>
      </w:r>
      <w:proofErr w:type="spellEnd"/>
      <w:r>
        <w:t xml:space="preserve"> </w:t>
      </w:r>
      <w:proofErr w:type="spellStart"/>
      <w:r>
        <w:t>Wilsona</w:t>
      </w:r>
      <w:proofErr w:type="spellEnd"/>
      <w:r>
        <w:t xml:space="preserve"> </w:t>
      </w:r>
      <w:r w:rsidR="00917B04">
        <w:t xml:space="preserve">do </w:t>
      </w:r>
      <w:proofErr w:type="spellStart"/>
      <w:r>
        <w:t>zadan</w:t>
      </w:r>
      <w:r w:rsidR="00917B04">
        <w:t>ej</w:t>
      </w:r>
      <w:proofErr w:type="spellEnd"/>
      <w:r w:rsidR="00917B04">
        <w:t xml:space="preserve"> </w:t>
      </w:r>
      <w:proofErr w:type="spellStart"/>
      <w:r w:rsidR="00917B04">
        <w:t>szerokości</w:t>
      </w:r>
      <w:proofErr w:type="spellEnd"/>
      <w:r>
        <w:t xml:space="preserve">. </w:t>
      </w:r>
      <w:proofErr w:type="spellStart"/>
      <w:r>
        <w:t>Dodatkowo</w:t>
      </w:r>
      <w:proofErr w:type="spellEnd"/>
      <w:r w:rsidR="00917B04">
        <w:t>,</w:t>
      </w:r>
      <w:r>
        <w:t xml:space="preserve"> </w:t>
      </w:r>
      <w:proofErr w:type="spellStart"/>
      <w:r>
        <w:t>przedstawiona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wyliczona</w:t>
      </w:r>
      <w:proofErr w:type="spellEnd"/>
      <w:r>
        <w:t xml:space="preserve"> </w:t>
      </w:r>
      <w:proofErr w:type="spellStart"/>
      <w:r>
        <w:t>bitowa</w:t>
      </w:r>
      <w:proofErr w:type="spellEnd"/>
      <w:r>
        <w:t xml:space="preserve"> </w:t>
      </w:r>
      <w:proofErr w:type="spellStart"/>
      <w:r>
        <w:t>stopa</w:t>
      </w:r>
      <w:proofErr w:type="spellEnd"/>
      <w:r>
        <w:t xml:space="preserve"> </w:t>
      </w:r>
      <w:proofErr w:type="spellStart"/>
      <w:r>
        <w:t>błędu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przedział</w:t>
      </w:r>
      <w:proofErr w:type="spellEnd"/>
      <w:r w:rsidR="00917B04">
        <w:t xml:space="preserve"> w </w:t>
      </w:r>
      <w:proofErr w:type="spellStart"/>
      <w:r w:rsidR="00917B04">
        <w:t>którym</w:t>
      </w:r>
      <w:proofErr w:type="spellEnd"/>
      <w:r w:rsidR="00917B04">
        <w:t xml:space="preserve"> </w:t>
      </w:r>
      <w:proofErr w:type="spellStart"/>
      <w:r w:rsidR="00917B04">
        <w:t>znajduje</w:t>
      </w:r>
      <w:proofErr w:type="spellEnd"/>
      <w:r w:rsidR="00917B04">
        <w:t xml:space="preserve"> </w:t>
      </w:r>
      <w:proofErr w:type="spellStart"/>
      <w:r w:rsidR="00917B04">
        <w:t>się</w:t>
      </w:r>
      <w:proofErr w:type="spellEnd"/>
      <w:r w:rsidR="00917B04">
        <w:t xml:space="preserve"> </w:t>
      </w:r>
      <w:proofErr w:type="spellStart"/>
      <w:r w:rsidR="00917B04">
        <w:t>faktyczny</w:t>
      </w:r>
      <w:proofErr w:type="spellEnd"/>
      <w:r w:rsidR="00917B04">
        <w:t xml:space="preserve"> BER z </w:t>
      </w:r>
      <w:proofErr w:type="spellStart"/>
      <w:r w:rsidR="00917B04">
        <w:t>dokładnością</w:t>
      </w:r>
      <w:proofErr w:type="spellEnd"/>
      <w:r w:rsidR="00917B04">
        <w:t xml:space="preserve"> </w:t>
      </w:r>
      <w:proofErr w:type="spellStart"/>
      <w:r w:rsidR="00917B04">
        <w:t>zadaną</w:t>
      </w:r>
      <w:proofErr w:type="spellEnd"/>
      <w:r w:rsidR="00917B04">
        <w:t xml:space="preserve"> </w:t>
      </w:r>
      <w:proofErr w:type="spellStart"/>
      <w:r w:rsidR="00917B04">
        <w:t>współczynnikiem</w:t>
      </w:r>
      <w:proofErr w:type="spellEnd"/>
      <w:r w:rsidR="00917B04">
        <w:t xml:space="preserve"> </w:t>
      </w:r>
      <w:proofErr w:type="spellStart"/>
      <w:r w:rsidR="00917B04">
        <w:t>ufności</w:t>
      </w:r>
      <w:proofErr w:type="spellEnd"/>
      <w:r w:rsidR="00917B04">
        <w:t>.</w:t>
      </w:r>
    </w:p>
    <w:p w:rsidR="003E49BA" w:rsidRDefault="003E49BA" w:rsidP="003E49BA">
      <w:pPr>
        <w:pStyle w:val="IEEEParagraph"/>
        <w:ind w:left="936" w:firstLine="0"/>
      </w:pPr>
    </w:p>
    <w:p w:rsidR="00B94516" w:rsidRDefault="00B94516" w:rsidP="00F20BBB">
      <w:pPr>
        <w:pStyle w:val="IEEEParagraph"/>
      </w:pPr>
    </w:p>
    <w:p w:rsidR="00B94516" w:rsidRDefault="00B94516" w:rsidP="00B94516">
      <w:pPr>
        <w:pStyle w:val="IEEEParagraph"/>
      </w:pPr>
    </w:p>
    <w:p w:rsidR="00877D4C" w:rsidRDefault="00877D4C" w:rsidP="00877D4C">
      <w:pPr>
        <w:pStyle w:val="IEEEReferenceItem"/>
        <w:numPr>
          <w:ilvl w:val="0"/>
          <w:numId w:val="0"/>
        </w:numPr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</w:p>
    <w:p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F721187"/>
    <w:multiLevelType w:val="hybridMultilevel"/>
    <w:tmpl w:val="4596FF16"/>
    <w:lvl w:ilvl="0" w:tplc="041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Nagwek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stylePaneFormatFilter w:val="3F01"/>
  <w:defaultTabStop w:val="720"/>
  <w:hyphenationZone w:val="425"/>
  <w:noPunctuationKerning/>
  <w:characterSpacingControl w:val="doNotCompress"/>
  <w:compat>
    <w:applyBreakingRules/>
    <w:useFELayout/>
  </w:compat>
  <w:rsids>
    <w:rsidRoot w:val="00426FBB"/>
    <w:rsid w:val="000002E1"/>
    <w:rsid w:val="00017719"/>
    <w:rsid w:val="00027F1D"/>
    <w:rsid w:val="0003296C"/>
    <w:rsid w:val="00054421"/>
    <w:rsid w:val="00062E46"/>
    <w:rsid w:val="00074AC8"/>
    <w:rsid w:val="00080DE0"/>
    <w:rsid w:val="00081408"/>
    <w:rsid w:val="00081EBE"/>
    <w:rsid w:val="00086EDC"/>
    <w:rsid w:val="000B36A3"/>
    <w:rsid w:val="000C013C"/>
    <w:rsid w:val="000E3F84"/>
    <w:rsid w:val="00103D84"/>
    <w:rsid w:val="001056DF"/>
    <w:rsid w:val="00110DD5"/>
    <w:rsid w:val="00114025"/>
    <w:rsid w:val="001160D2"/>
    <w:rsid w:val="001348A5"/>
    <w:rsid w:val="001503D3"/>
    <w:rsid w:val="00151B8E"/>
    <w:rsid w:val="00165020"/>
    <w:rsid w:val="00182170"/>
    <w:rsid w:val="001927C1"/>
    <w:rsid w:val="001928FB"/>
    <w:rsid w:val="00192BC7"/>
    <w:rsid w:val="001A50EA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950A4"/>
    <w:rsid w:val="003E3577"/>
    <w:rsid w:val="003E49BA"/>
    <w:rsid w:val="003F3A61"/>
    <w:rsid w:val="00410A5D"/>
    <w:rsid w:val="00414909"/>
    <w:rsid w:val="00425A6A"/>
    <w:rsid w:val="00426FBB"/>
    <w:rsid w:val="0047429A"/>
    <w:rsid w:val="0048374C"/>
    <w:rsid w:val="0048771D"/>
    <w:rsid w:val="004A6605"/>
    <w:rsid w:val="004B1916"/>
    <w:rsid w:val="004C45FA"/>
    <w:rsid w:val="004E1BD8"/>
    <w:rsid w:val="004E452A"/>
    <w:rsid w:val="004E78E3"/>
    <w:rsid w:val="004F63D3"/>
    <w:rsid w:val="005004BF"/>
    <w:rsid w:val="00502E89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799C"/>
    <w:rsid w:val="00654156"/>
    <w:rsid w:val="006B47CA"/>
    <w:rsid w:val="006C7AAA"/>
    <w:rsid w:val="006D1C2A"/>
    <w:rsid w:val="006D264F"/>
    <w:rsid w:val="006E2A8D"/>
    <w:rsid w:val="006E7574"/>
    <w:rsid w:val="00703430"/>
    <w:rsid w:val="007069BE"/>
    <w:rsid w:val="00745C86"/>
    <w:rsid w:val="00764603"/>
    <w:rsid w:val="0076604D"/>
    <w:rsid w:val="00783CA4"/>
    <w:rsid w:val="00790909"/>
    <w:rsid w:val="007B5A07"/>
    <w:rsid w:val="007D3E71"/>
    <w:rsid w:val="007E5D6A"/>
    <w:rsid w:val="007E645D"/>
    <w:rsid w:val="007F75CA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D1045"/>
    <w:rsid w:val="008E5996"/>
    <w:rsid w:val="00901AE1"/>
    <w:rsid w:val="00902773"/>
    <w:rsid w:val="00917B04"/>
    <w:rsid w:val="009205B4"/>
    <w:rsid w:val="00955B59"/>
    <w:rsid w:val="00975C6F"/>
    <w:rsid w:val="00992262"/>
    <w:rsid w:val="009926BC"/>
    <w:rsid w:val="009A4319"/>
    <w:rsid w:val="009A6C3F"/>
    <w:rsid w:val="009A7FEF"/>
    <w:rsid w:val="009B73F2"/>
    <w:rsid w:val="009C12BD"/>
    <w:rsid w:val="009C50FE"/>
    <w:rsid w:val="00A03E75"/>
    <w:rsid w:val="00A32BFA"/>
    <w:rsid w:val="00A45FCE"/>
    <w:rsid w:val="00A75671"/>
    <w:rsid w:val="00A773CC"/>
    <w:rsid w:val="00A9318B"/>
    <w:rsid w:val="00A94AC1"/>
    <w:rsid w:val="00AB18B7"/>
    <w:rsid w:val="00AD335D"/>
    <w:rsid w:val="00AF792B"/>
    <w:rsid w:val="00B33D2F"/>
    <w:rsid w:val="00B55D5E"/>
    <w:rsid w:val="00B55DC8"/>
    <w:rsid w:val="00B713D8"/>
    <w:rsid w:val="00B71A5D"/>
    <w:rsid w:val="00B94516"/>
    <w:rsid w:val="00BA1072"/>
    <w:rsid w:val="00BB2855"/>
    <w:rsid w:val="00BC5343"/>
    <w:rsid w:val="00BD19C1"/>
    <w:rsid w:val="00BD25B8"/>
    <w:rsid w:val="00C012E1"/>
    <w:rsid w:val="00C06BB4"/>
    <w:rsid w:val="00C10D20"/>
    <w:rsid w:val="00C12E0C"/>
    <w:rsid w:val="00C21916"/>
    <w:rsid w:val="00C457CA"/>
    <w:rsid w:val="00C53FB6"/>
    <w:rsid w:val="00C57FB7"/>
    <w:rsid w:val="00C65F3F"/>
    <w:rsid w:val="00C72414"/>
    <w:rsid w:val="00C8667B"/>
    <w:rsid w:val="00C90993"/>
    <w:rsid w:val="00CA4CE3"/>
    <w:rsid w:val="00CD4F3F"/>
    <w:rsid w:val="00D311F8"/>
    <w:rsid w:val="00D36B52"/>
    <w:rsid w:val="00D377C8"/>
    <w:rsid w:val="00D41274"/>
    <w:rsid w:val="00D43BF3"/>
    <w:rsid w:val="00D767BB"/>
    <w:rsid w:val="00D939B0"/>
    <w:rsid w:val="00DA31A2"/>
    <w:rsid w:val="00DB16E0"/>
    <w:rsid w:val="00DB2DF9"/>
    <w:rsid w:val="00DB465D"/>
    <w:rsid w:val="00DB7E63"/>
    <w:rsid w:val="00DC2055"/>
    <w:rsid w:val="00DD6A74"/>
    <w:rsid w:val="00DD71E8"/>
    <w:rsid w:val="00DD7F83"/>
    <w:rsid w:val="00E0641E"/>
    <w:rsid w:val="00E06664"/>
    <w:rsid w:val="00E304BC"/>
    <w:rsid w:val="00E32853"/>
    <w:rsid w:val="00E401F8"/>
    <w:rsid w:val="00E46425"/>
    <w:rsid w:val="00E47D0E"/>
    <w:rsid w:val="00E65018"/>
    <w:rsid w:val="00E94339"/>
    <w:rsid w:val="00E97563"/>
    <w:rsid w:val="00EB0B63"/>
    <w:rsid w:val="00EC265C"/>
    <w:rsid w:val="00ED61CB"/>
    <w:rsid w:val="00F06A72"/>
    <w:rsid w:val="00F136F0"/>
    <w:rsid w:val="00F20BBB"/>
    <w:rsid w:val="00F30DC5"/>
    <w:rsid w:val="00F43BD8"/>
    <w:rsid w:val="00F562F3"/>
    <w:rsid w:val="00F74B89"/>
    <w:rsid w:val="00F75133"/>
    <w:rsid w:val="00F83272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02773"/>
    <w:rPr>
      <w:sz w:val="24"/>
      <w:szCs w:val="24"/>
      <w:lang w:val="en-AU" w:eastAsia="zh-CN"/>
    </w:rPr>
  </w:style>
  <w:style w:type="paragraph" w:styleId="Nagwek1">
    <w:name w:val="heading 1"/>
    <w:basedOn w:val="Normalny"/>
    <w:next w:val="Normalny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EEEAuthorName">
    <w:name w:val="IEEE Author Name"/>
    <w:basedOn w:val="Normalny"/>
    <w:next w:val="Normalny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ny"/>
    <w:next w:val="Normalny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ny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omylnaczcionkaakapitu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ny"/>
    <w:next w:val="Normalny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omylnaczcionkaakapitu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ny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ny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ela-Siatka">
    <w:name w:val="Table Grid"/>
    <w:basedOn w:val="Standardowy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ny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ny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ny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Legenda">
    <w:name w:val="caption"/>
    <w:basedOn w:val="Normalny"/>
    <w:next w:val="Normalny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omylnaczcionkaakapitu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Bezlisty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omylnaczcionkaakapitu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ny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ny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Tekstdymka">
    <w:name w:val="Balloon Text"/>
    <w:basedOn w:val="Normalny"/>
    <w:link w:val="TekstdymkaZnak"/>
    <w:rsid w:val="004B19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4B1916"/>
    <w:rPr>
      <w:rFonts w:ascii="Tahoma" w:hAnsi="Tahoma" w:cs="Tahoma"/>
      <w:sz w:val="16"/>
      <w:szCs w:val="16"/>
      <w:lang w:val="en-AU" w:eastAsia="zh-CN"/>
    </w:rPr>
  </w:style>
  <w:style w:type="character" w:customStyle="1" w:styleId="st">
    <w:name w:val="st"/>
    <w:basedOn w:val="Domylnaczcionkaakapitu"/>
    <w:rsid w:val="004B1916"/>
  </w:style>
  <w:style w:type="character" w:styleId="Uwydatnienie">
    <w:name w:val="Emphasis"/>
    <w:basedOn w:val="Domylnaczcionkaakapitu"/>
    <w:uiPriority w:val="20"/>
    <w:qFormat/>
    <w:rsid w:val="004B19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Balk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VarsaylanParagrafYazTipi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VarsaylanParagrafYazTipi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oKlavuzu">
    <w:name w:val="Table Grid"/>
    <w:basedOn w:val="NormalTablo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ResimYazs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VarsaylanParagrafYazTipi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ListeYok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VarsaylanParagrafYazTipi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onMetni">
    <w:name w:val="Balloon Text"/>
    <w:basedOn w:val="Normal"/>
    <w:link w:val="BalonMetniChar"/>
    <w:rsid w:val="004B1916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B1916"/>
    <w:rPr>
      <w:rFonts w:ascii="Tahoma" w:hAnsi="Tahoma" w:cs="Tahoma"/>
      <w:sz w:val="16"/>
      <w:szCs w:val="16"/>
      <w:lang w:val="en-AU" w:eastAsia="zh-CN"/>
    </w:rPr>
  </w:style>
  <w:style w:type="character" w:customStyle="1" w:styleId="st">
    <w:name w:val="st"/>
    <w:basedOn w:val="VarsaylanParagrafYazTipi"/>
    <w:rsid w:val="004B1916"/>
  </w:style>
  <w:style w:type="character" w:styleId="Vurgu">
    <w:name w:val="Emphasis"/>
    <w:basedOn w:val="VarsaylanParagrafYazTipi"/>
    <w:uiPriority w:val="20"/>
    <w:qFormat/>
    <w:rsid w:val="004B19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0B148-FFD8-48C0-AD60-574A9BB2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235</Words>
  <Characters>1411</Characters>
  <Application>Microsoft Office Word</Application>
  <DocSecurity>0</DocSecurity>
  <Lines>11</Lines>
  <Paragraphs>3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/>
  <LinksUpToDate>false</LinksUpToDate>
  <CharactersWithSpaces>1643</CharactersWithSpaces>
  <SharedDoc>false</SharedDoc>
  <HLinks>
    <vt:vector size="12" baseType="variant"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http://www.freedigitalphotos.net/images/Television_Video_and_g178-TV_p11678.html</vt:lpwstr>
      </vt:variant>
      <vt:variant>
        <vt:lpwstr/>
      </vt:variant>
      <vt:variant>
        <vt:i4>5832733</vt:i4>
      </vt:variant>
      <vt:variant>
        <vt:i4>6</vt:i4>
      </vt:variant>
      <vt:variant>
        <vt:i4>0</vt:i4>
      </vt:variant>
      <vt:variant>
        <vt:i4>5</vt:i4>
      </vt:variant>
      <vt:variant>
        <vt:lpwstr>http://www.freedigitalphotos.net/images/Television_Video_and_g178-TV_p11679.html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Paweł Szulc</cp:lastModifiedBy>
  <cp:revision>8</cp:revision>
  <cp:lastPrinted>2014-03-13T14:37:00Z</cp:lastPrinted>
  <dcterms:created xsi:type="dcterms:W3CDTF">2014-06-21T13:59:00Z</dcterms:created>
  <dcterms:modified xsi:type="dcterms:W3CDTF">2014-06-22T11:11:00Z</dcterms:modified>
</cp:coreProperties>
</file>