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2DD4F" w14:textId="77777777" w:rsidR="008D5708" w:rsidRDefault="008D5708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highlight w:val="yellow"/>
        </w:rPr>
      </w:pPr>
    </w:p>
    <w:p w14:paraId="3E7B0225" w14:textId="0BB15515" w:rsidR="008D5708" w:rsidRPr="00E35814" w:rsidRDefault="008D5708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70C0"/>
          <w:sz w:val="32"/>
          <w:szCs w:val="32"/>
        </w:rPr>
      </w:pPr>
      <w:r w:rsidRPr="00E35814">
        <w:rPr>
          <w:rFonts w:ascii="Calibri" w:hAnsi="Calibri" w:cs="Calibri"/>
          <w:b/>
          <w:bCs/>
          <w:color w:val="0070C0"/>
          <w:sz w:val="32"/>
          <w:szCs w:val="32"/>
        </w:rPr>
        <w:t>General</w:t>
      </w:r>
      <w:r w:rsidR="00C25EB2" w:rsidRPr="00E35814">
        <w:rPr>
          <w:rFonts w:ascii="Calibri" w:hAnsi="Calibri" w:cs="Calibri"/>
          <w:b/>
          <w:bCs/>
          <w:color w:val="0070C0"/>
          <w:sz w:val="32"/>
          <w:szCs w:val="32"/>
        </w:rPr>
        <w:t xml:space="preserve"> FAQs</w:t>
      </w:r>
    </w:p>
    <w:p w14:paraId="06185E42" w14:textId="77777777" w:rsidR="008D5708" w:rsidRDefault="008D5708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highlight w:val="yellow"/>
        </w:rPr>
      </w:pPr>
    </w:p>
    <w:p w14:paraId="5CB4F1CB" w14:textId="77777777" w:rsidR="00E1331E" w:rsidRDefault="00E1331E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</w:p>
    <w:p w14:paraId="19DA5F55" w14:textId="6A0D01C7" w:rsidR="00E1331E" w:rsidRPr="0096295A" w:rsidRDefault="00E1331E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  <w:r w:rsidRPr="0096295A">
        <w:rPr>
          <w:rFonts w:ascii="Calibri" w:hAnsi="Calibri" w:cs="Calibri"/>
          <w:b/>
          <w:bCs/>
        </w:rPr>
        <w:t>Compensation</w:t>
      </w:r>
    </w:p>
    <w:p w14:paraId="6F576921" w14:textId="77777777" w:rsidR="00E1331E" w:rsidRDefault="00E1331E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</w:p>
    <w:p w14:paraId="62DFC4D3" w14:textId="26FB49D8" w:rsidR="00E1331E" w:rsidRPr="0096295A" w:rsidRDefault="00E1331E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96295A">
        <w:rPr>
          <w:rFonts w:ascii="Calibri" w:hAnsi="Calibri" w:cs="Calibri"/>
          <w:b/>
          <w:bCs/>
          <w:sz w:val="22"/>
          <w:szCs w:val="22"/>
        </w:rPr>
        <w:t>Q</w:t>
      </w:r>
      <w:r w:rsidR="009F7122" w:rsidRPr="0096295A">
        <w:rPr>
          <w:rFonts w:ascii="Calibri" w:hAnsi="Calibri" w:cs="Calibri"/>
          <w:b/>
          <w:bCs/>
          <w:sz w:val="22"/>
          <w:szCs w:val="22"/>
        </w:rPr>
        <w:t xml:space="preserve">: </w:t>
      </w:r>
      <w:r w:rsidR="00D372DE" w:rsidRPr="0096295A">
        <w:rPr>
          <w:rFonts w:ascii="Calibri" w:hAnsi="Calibri" w:cs="Calibri"/>
          <w:b/>
          <w:bCs/>
          <w:sz w:val="22"/>
          <w:szCs w:val="22"/>
        </w:rPr>
        <w:t>Is there a way to get a list of the ways compensation flows for each of the offers? Is it the same? or is it different for each offer?</w:t>
      </w:r>
    </w:p>
    <w:p w14:paraId="46526507" w14:textId="77777777" w:rsidR="00D372DE" w:rsidRDefault="00D372DE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</w:p>
    <w:p w14:paraId="67600752" w14:textId="17D92AAD" w:rsidR="00D372DE" w:rsidRPr="00CC44D9" w:rsidRDefault="00D372DE" w:rsidP="0044376A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96295A">
        <w:rPr>
          <w:rFonts w:ascii="Calibri" w:hAnsi="Calibri" w:cs="Calibri"/>
          <w:sz w:val="22"/>
          <w:szCs w:val="22"/>
        </w:rPr>
        <w:t xml:space="preserve">A: </w:t>
      </w:r>
      <w:r w:rsidR="00370120" w:rsidRPr="0096295A">
        <w:rPr>
          <w:rFonts w:ascii="Calibri" w:hAnsi="Calibri" w:cs="Calibri"/>
          <w:sz w:val="22"/>
          <w:szCs w:val="22"/>
        </w:rPr>
        <w:t xml:space="preserve">Per Bob, </w:t>
      </w:r>
      <w:r w:rsidR="00CC44D9" w:rsidRPr="0096295A">
        <w:rPr>
          <w:rFonts w:ascii="Calibri" w:hAnsi="Calibri" w:cs="Calibri"/>
          <w:sz w:val="22"/>
          <w:szCs w:val="22"/>
        </w:rPr>
        <w:t xml:space="preserve">we only have compensation flows for </w:t>
      </w:r>
      <w:proofErr w:type="spellStart"/>
      <w:r w:rsidR="00CC44D9" w:rsidRPr="0096295A">
        <w:rPr>
          <w:rFonts w:ascii="Calibri" w:hAnsi="Calibri" w:cs="Calibri"/>
          <w:sz w:val="22"/>
          <w:szCs w:val="22"/>
        </w:rPr>
        <w:t>AppD</w:t>
      </w:r>
      <w:proofErr w:type="spellEnd"/>
      <w:r w:rsidR="00CC44D9" w:rsidRPr="0096295A">
        <w:rPr>
          <w:rFonts w:ascii="Calibri" w:hAnsi="Calibri" w:cs="Calibri"/>
          <w:sz w:val="22"/>
          <w:szCs w:val="22"/>
        </w:rPr>
        <w:t xml:space="preserve"> and TE </w:t>
      </w:r>
      <w:proofErr w:type="gramStart"/>
      <w:r w:rsidR="00CC44D9" w:rsidRPr="0096295A">
        <w:rPr>
          <w:rFonts w:ascii="Calibri" w:hAnsi="Calibri" w:cs="Calibri"/>
          <w:sz w:val="22"/>
          <w:szCs w:val="22"/>
        </w:rPr>
        <w:t>at this time</w:t>
      </w:r>
      <w:proofErr w:type="gramEnd"/>
      <w:r w:rsidR="00CC44D9" w:rsidRPr="0096295A">
        <w:rPr>
          <w:rFonts w:ascii="Calibri" w:hAnsi="Calibri" w:cs="Calibri"/>
          <w:sz w:val="22"/>
          <w:szCs w:val="22"/>
        </w:rPr>
        <w:t>. Others are currently being worked on.</w:t>
      </w:r>
      <w:r w:rsidR="00CC44D9">
        <w:rPr>
          <w:rFonts w:ascii="Calibri" w:hAnsi="Calibri" w:cs="Calibri"/>
        </w:rPr>
        <w:br/>
      </w:r>
      <w:r w:rsidR="0096295A" w:rsidRPr="0096295A">
        <w:rPr>
          <w:rFonts w:ascii="Calibri" w:hAnsi="Calibri" w:cs="Calibri"/>
          <w:noProof/>
        </w:rPr>
        <w:drawing>
          <wp:inline distT="0" distB="0" distL="0" distR="0" wp14:anchorId="0146DEA8" wp14:editId="16D8822A">
            <wp:extent cx="5043524" cy="2800370"/>
            <wp:effectExtent l="0" t="0" r="5080" b="0"/>
            <wp:docPr id="22712093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20937" name="Picture 1" descr="A diagram of a flow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5E81" w14:textId="77777777" w:rsidR="00E1331E" w:rsidRDefault="00E1331E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</w:p>
    <w:p w14:paraId="06E11BA5" w14:textId="598AF519" w:rsidR="00447C4E" w:rsidRPr="00E35814" w:rsidRDefault="00447C4E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Reporting</w:t>
      </w:r>
    </w:p>
    <w:p w14:paraId="60A6158F" w14:textId="77777777" w:rsidR="00C25EB2" w:rsidRDefault="00C25EB2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highlight w:val="yellow"/>
        </w:rPr>
      </w:pPr>
    </w:p>
    <w:p w14:paraId="4E80192A" w14:textId="100E0D13" w:rsidR="007D3F5F" w:rsidRDefault="007D3F5F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D3F5F">
        <w:rPr>
          <w:rFonts w:ascii="Calibri" w:hAnsi="Calibri" w:cs="Calibri"/>
          <w:sz w:val="22"/>
          <w:szCs w:val="22"/>
          <w:highlight w:val="yellow"/>
        </w:rPr>
        <w:t xml:space="preserve">Q.  </w:t>
      </w:r>
      <w:r w:rsidR="003F7CAA">
        <w:rPr>
          <w:rFonts w:ascii="Calibri" w:hAnsi="Calibri" w:cs="Calibri"/>
          <w:sz w:val="22"/>
          <w:szCs w:val="22"/>
          <w:highlight w:val="yellow"/>
        </w:rPr>
        <w:tab/>
      </w:r>
      <w:r w:rsidRPr="007D3F5F">
        <w:rPr>
          <w:rFonts w:ascii="Calibri" w:hAnsi="Calibri" w:cs="Calibri"/>
          <w:sz w:val="22"/>
          <w:szCs w:val="22"/>
          <w:highlight w:val="yellow"/>
        </w:rPr>
        <w:t>Can I Run a Usage Report in Subscription Workbench to view my prior months usage?</w:t>
      </w:r>
    </w:p>
    <w:p w14:paraId="6B1A69A1" w14:textId="77777777" w:rsidR="007D3F5F" w:rsidRDefault="007D3F5F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8C227C1" w14:textId="7584EA7A" w:rsidR="007D3F5F" w:rsidRPr="007D3F5F" w:rsidRDefault="007D3F5F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7D3F5F">
        <w:rPr>
          <w:rFonts w:ascii="Calibri" w:hAnsi="Calibri" w:cs="Calibri"/>
          <w:b/>
          <w:bCs/>
          <w:sz w:val="22"/>
          <w:szCs w:val="22"/>
        </w:rPr>
        <w:t xml:space="preserve">A.  Yes.  Follow the instructions below in Subscription </w:t>
      </w:r>
      <w:r w:rsidR="00894D68" w:rsidRPr="007D3F5F">
        <w:rPr>
          <w:rFonts w:ascii="Calibri" w:hAnsi="Calibri" w:cs="Calibri"/>
          <w:b/>
          <w:bCs/>
          <w:sz w:val="22"/>
          <w:szCs w:val="22"/>
        </w:rPr>
        <w:t>workbench.</w:t>
      </w:r>
    </w:p>
    <w:p w14:paraId="22A8B87C" w14:textId="0C35A782" w:rsidR="007D3F5F" w:rsidRDefault="007D3F5F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167DEBA" wp14:editId="3D06108F">
            <wp:extent cx="5943600" cy="7123430"/>
            <wp:effectExtent l="0" t="0" r="0" b="1270"/>
            <wp:docPr id="801130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3048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865D" w14:textId="77777777" w:rsidR="00894D68" w:rsidRDefault="00894D68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A2E8C61" w14:textId="4B1BED11" w:rsidR="0044376A" w:rsidRPr="00894D68" w:rsidRDefault="0031581A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894D68">
        <w:rPr>
          <w:rFonts w:ascii="Calibri" w:hAnsi="Calibri" w:cs="Calibri"/>
          <w:sz w:val="22"/>
          <w:szCs w:val="22"/>
        </w:rPr>
        <w:t xml:space="preserve">You will need to click </w:t>
      </w:r>
      <w:r w:rsidR="00D421AB" w:rsidRPr="00894D68">
        <w:rPr>
          <w:rFonts w:ascii="Calibri" w:hAnsi="Calibri" w:cs="Calibri"/>
          <w:sz w:val="22"/>
          <w:szCs w:val="22"/>
        </w:rPr>
        <w:t>Export button to extract the data</w:t>
      </w:r>
      <w:r w:rsidRPr="00894D68">
        <w:rPr>
          <w:rFonts w:ascii="Calibri" w:hAnsi="Calibri" w:cs="Calibri"/>
          <w:sz w:val="22"/>
          <w:szCs w:val="22"/>
        </w:rPr>
        <w:t xml:space="preserve"> to </w:t>
      </w:r>
      <w:proofErr w:type="gramStart"/>
      <w:r w:rsidRPr="00894D68">
        <w:rPr>
          <w:rFonts w:ascii="Calibri" w:hAnsi="Calibri" w:cs="Calibri"/>
          <w:sz w:val="22"/>
          <w:szCs w:val="22"/>
        </w:rPr>
        <w:t>Excel</w:t>
      </w:r>
      <w:proofErr w:type="gramEnd"/>
    </w:p>
    <w:p w14:paraId="68E8906C" w14:textId="77777777" w:rsidR="00D421AB" w:rsidRPr="00894D68" w:rsidRDefault="00D421AB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C3BA9C" w14:textId="77777777" w:rsidR="008A1D23" w:rsidRDefault="008A1D23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2EDB168" w14:textId="77777777" w:rsidR="008A1D23" w:rsidRDefault="008A1D23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07FDCA1" w14:textId="77777777" w:rsidR="008A1D23" w:rsidRDefault="008A1D23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8313FCC" w14:textId="77777777" w:rsidR="00A00835" w:rsidRDefault="00A00835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</w:p>
    <w:p w14:paraId="11B2F70B" w14:textId="77777777" w:rsidR="006277AA" w:rsidRDefault="006277AA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  <w:r w:rsidRPr="006277AA">
        <w:rPr>
          <w:rFonts w:ascii="Calibri" w:hAnsi="Calibri" w:cs="Calibri"/>
          <w:b/>
          <w:bCs/>
        </w:rPr>
        <w:t>Ordering</w:t>
      </w:r>
    </w:p>
    <w:p w14:paraId="6083EAF4" w14:textId="77777777" w:rsidR="006277AA" w:rsidRDefault="006277AA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</w:p>
    <w:p w14:paraId="3C0F7AFC" w14:textId="22057A72" w:rsidR="007737A5" w:rsidRPr="006277AA" w:rsidRDefault="006277AA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6277AA">
        <w:rPr>
          <w:rFonts w:ascii="Calibri" w:hAnsi="Calibri" w:cs="Calibri"/>
          <w:sz w:val="22"/>
          <w:szCs w:val="22"/>
        </w:rPr>
        <w:t>Q: Why is a distributor unable to place a $0 USD subscription order for a new partner (CCW is not recognizing their MSLA designation)?</w:t>
      </w:r>
      <w:r w:rsidRPr="006277AA">
        <w:rPr>
          <w:rFonts w:ascii="Calibri" w:hAnsi="Calibri" w:cs="Calibri"/>
          <w:color w:val="0070C0"/>
          <w:sz w:val="22"/>
          <w:szCs w:val="22"/>
        </w:rPr>
        <w:br/>
      </w:r>
      <w:r w:rsidRPr="006277AA">
        <w:rPr>
          <w:rFonts w:ascii="Calibri" w:hAnsi="Calibri" w:cs="Calibri"/>
          <w:color w:val="0070C0"/>
          <w:sz w:val="22"/>
          <w:szCs w:val="22"/>
        </w:rPr>
        <w:br/>
      </w:r>
      <w:r w:rsidRPr="006277AA">
        <w:rPr>
          <w:rFonts w:ascii="Calibri" w:hAnsi="Calibri" w:cs="Calibri"/>
          <w:sz w:val="22"/>
          <w:szCs w:val="22"/>
        </w:rPr>
        <w:t>A:</w:t>
      </w:r>
      <w:r>
        <w:rPr>
          <w:rFonts w:ascii="Calibri" w:hAnsi="Calibri" w:cs="Calibri"/>
          <w:sz w:val="22"/>
          <w:szCs w:val="22"/>
        </w:rPr>
        <w:t xml:space="preserve"> </w:t>
      </w:r>
      <w:r w:rsidR="00B71864">
        <w:rPr>
          <w:rFonts w:ascii="Calibri" w:hAnsi="Calibri" w:cs="Calibri"/>
          <w:sz w:val="22"/>
          <w:szCs w:val="22"/>
        </w:rPr>
        <w:t>If the partner</w:t>
      </w:r>
      <w:r w:rsidR="00B71864" w:rsidRPr="00B71864">
        <w:rPr>
          <w:rFonts w:ascii="Calibri" w:hAnsi="Calibri" w:cs="Calibri"/>
          <w:sz w:val="22"/>
          <w:szCs w:val="22"/>
        </w:rPr>
        <w:t xml:space="preserve"> </w:t>
      </w:r>
      <w:r w:rsidR="001116A1">
        <w:rPr>
          <w:rFonts w:ascii="Calibri" w:hAnsi="Calibri" w:cs="Calibri"/>
          <w:sz w:val="22"/>
          <w:szCs w:val="22"/>
        </w:rPr>
        <w:t>recently</w:t>
      </w:r>
      <w:r w:rsidR="001116A1" w:rsidRPr="00B71864">
        <w:rPr>
          <w:rFonts w:ascii="Calibri" w:hAnsi="Calibri" w:cs="Calibri"/>
          <w:sz w:val="22"/>
          <w:szCs w:val="22"/>
        </w:rPr>
        <w:t xml:space="preserve"> </w:t>
      </w:r>
      <w:r w:rsidR="00B71864" w:rsidRPr="00B71864">
        <w:rPr>
          <w:rFonts w:ascii="Calibri" w:hAnsi="Calibri" w:cs="Calibri"/>
          <w:sz w:val="22"/>
          <w:szCs w:val="22"/>
        </w:rPr>
        <w:t>signed the PPE</w:t>
      </w:r>
      <w:r w:rsidR="001116A1">
        <w:rPr>
          <w:rFonts w:ascii="Calibri" w:hAnsi="Calibri" w:cs="Calibri"/>
          <w:sz w:val="22"/>
          <w:szCs w:val="22"/>
        </w:rPr>
        <w:t xml:space="preserve"> </w:t>
      </w:r>
      <w:r w:rsidR="00B71864" w:rsidRPr="00B71864">
        <w:rPr>
          <w:rFonts w:ascii="Calibri" w:hAnsi="Calibri" w:cs="Calibri"/>
          <w:sz w:val="22"/>
          <w:szCs w:val="22"/>
        </w:rPr>
        <w:t>–</w:t>
      </w:r>
      <w:r w:rsidR="001116A1">
        <w:rPr>
          <w:rFonts w:ascii="Calibri" w:hAnsi="Calibri" w:cs="Calibri"/>
          <w:sz w:val="22"/>
          <w:szCs w:val="22"/>
        </w:rPr>
        <w:t xml:space="preserve"> </w:t>
      </w:r>
      <w:r w:rsidR="00B71864" w:rsidRPr="00B71864">
        <w:rPr>
          <w:rFonts w:ascii="Calibri" w:hAnsi="Calibri" w:cs="Calibri"/>
          <w:sz w:val="22"/>
          <w:szCs w:val="22"/>
        </w:rPr>
        <w:t xml:space="preserve">it will </w:t>
      </w:r>
      <w:r w:rsidR="001116A1">
        <w:rPr>
          <w:rFonts w:ascii="Calibri" w:hAnsi="Calibri" w:cs="Calibri"/>
          <w:sz w:val="22"/>
          <w:szCs w:val="22"/>
        </w:rPr>
        <w:t xml:space="preserve">then </w:t>
      </w:r>
      <w:r w:rsidR="00B71864" w:rsidRPr="00B71864">
        <w:rPr>
          <w:rFonts w:ascii="Calibri" w:hAnsi="Calibri" w:cs="Calibri"/>
          <w:sz w:val="22"/>
          <w:szCs w:val="22"/>
        </w:rPr>
        <w:t>be 24-48 hours for it to be valid through CCW.</w:t>
      </w:r>
    </w:p>
    <w:p w14:paraId="22642C8D" w14:textId="77777777" w:rsidR="00A940CF" w:rsidRDefault="00A940CF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70C0"/>
          <w:sz w:val="32"/>
          <w:szCs w:val="32"/>
        </w:rPr>
      </w:pPr>
    </w:p>
    <w:p w14:paraId="472E5C21" w14:textId="77777777" w:rsidR="00A940CF" w:rsidRDefault="00A940CF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70C0"/>
          <w:sz w:val="32"/>
          <w:szCs w:val="32"/>
        </w:rPr>
      </w:pPr>
    </w:p>
    <w:p w14:paraId="2E550D74" w14:textId="780DDEEF" w:rsidR="008A1D23" w:rsidRPr="00E35814" w:rsidRDefault="00C07E68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70C0"/>
          <w:sz w:val="32"/>
          <w:szCs w:val="32"/>
        </w:rPr>
      </w:pPr>
      <w:r>
        <w:rPr>
          <w:rFonts w:ascii="Calibri" w:hAnsi="Calibri" w:cs="Calibri"/>
          <w:b/>
          <w:bCs/>
          <w:color w:val="0070C0"/>
          <w:sz w:val="32"/>
          <w:szCs w:val="32"/>
        </w:rPr>
        <w:t>Specific M</w:t>
      </w:r>
      <w:r w:rsidR="00E35814" w:rsidRPr="00E35814">
        <w:rPr>
          <w:rFonts w:ascii="Calibri" w:hAnsi="Calibri" w:cs="Calibri"/>
          <w:b/>
          <w:bCs/>
          <w:color w:val="0070C0"/>
          <w:sz w:val="32"/>
          <w:szCs w:val="32"/>
        </w:rPr>
        <w:t>SLA Offer FAQs</w:t>
      </w:r>
    </w:p>
    <w:p w14:paraId="5A5ACC4B" w14:textId="77777777" w:rsidR="00E35814" w:rsidRDefault="00E35814" w:rsidP="0044376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67F2961" w14:textId="0D547D29" w:rsidR="00E35814" w:rsidRPr="00E35814" w:rsidRDefault="00E35814" w:rsidP="0044376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  <w:r w:rsidRPr="00E35814">
        <w:rPr>
          <w:rFonts w:ascii="Calibri" w:hAnsi="Calibri" w:cs="Calibri"/>
          <w:b/>
          <w:bCs/>
          <w:color w:val="000000" w:themeColor="text1"/>
          <w:sz w:val="28"/>
          <w:szCs w:val="28"/>
        </w:rPr>
        <w:t>Umbrella</w:t>
      </w:r>
      <w:r w:rsidRPr="00E35814">
        <w:rPr>
          <w:rFonts w:ascii="Calibri" w:hAnsi="Calibri" w:cs="Calibri"/>
          <w:b/>
          <w:bCs/>
          <w:sz w:val="28"/>
          <w:szCs w:val="28"/>
        </w:rPr>
        <w:br/>
      </w:r>
    </w:p>
    <w:p w14:paraId="6DD4448D" w14:textId="5042E81A" w:rsidR="00E413C9" w:rsidRDefault="002034A8">
      <w:r w:rsidRPr="0055730B">
        <w:rPr>
          <w:highlight w:val="yellow"/>
        </w:rPr>
        <w:t xml:space="preserve">Q.  </w:t>
      </w:r>
      <w:r w:rsidR="003F7CAA">
        <w:rPr>
          <w:highlight w:val="yellow"/>
        </w:rPr>
        <w:tab/>
      </w:r>
      <w:r w:rsidR="008F107D" w:rsidRPr="0055730B">
        <w:rPr>
          <w:highlight w:val="yellow"/>
        </w:rPr>
        <w:t xml:space="preserve">How do I </w:t>
      </w:r>
      <w:r w:rsidR="009116BE" w:rsidRPr="0055730B">
        <w:rPr>
          <w:highlight w:val="yellow"/>
        </w:rPr>
        <w:t xml:space="preserve">sign up for </w:t>
      </w:r>
      <w:r w:rsidR="0055730B">
        <w:rPr>
          <w:highlight w:val="yellow"/>
        </w:rPr>
        <w:t xml:space="preserve">Black Belt </w:t>
      </w:r>
      <w:r w:rsidR="009116BE" w:rsidRPr="0055730B">
        <w:rPr>
          <w:highlight w:val="yellow"/>
        </w:rPr>
        <w:t>Fire</w:t>
      </w:r>
      <w:r w:rsidR="0055730B">
        <w:rPr>
          <w:highlight w:val="yellow"/>
        </w:rPr>
        <w:t xml:space="preserve"> J</w:t>
      </w:r>
      <w:r w:rsidR="009116BE" w:rsidRPr="0055730B">
        <w:rPr>
          <w:highlight w:val="yellow"/>
        </w:rPr>
        <w:t>umper</w:t>
      </w:r>
      <w:r w:rsidR="00285272">
        <w:rPr>
          <w:highlight w:val="yellow"/>
        </w:rPr>
        <w:t xml:space="preserve"> Umbrella MSSP Console Onboarding</w:t>
      </w:r>
      <w:r w:rsidR="009116BE" w:rsidRPr="0055730B">
        <w:rPr>
          <w:highlight w:val="yellow"/>
        </w:rPr>
        <w:t xml:space="preserve"> Training?</w:t>
      </w:r>
    </w:p>
    <w:p w14:paraId="22A0D56C" w14:textId="64A8D978" w:rsidR="002034A8" w:rsidRPr="0027735B" w:rsidRDefault="002034A8">
      <w:r>
        <w:t xml:space="preserve">A. </w:t>
      </w:r>
      <w:r w:rsidR="003F7CAA">
        <w:tab/>
      </w:r>
      <w:r>
        <w:t xml:space="preserve"> </w:t>
      </w:r>
      <w:hyperlink r:id="rId10" w:history="1">
        <w:r w:rsidRPr="0055730B">
          <w:rPr>
            <w:rStyle w:val="Hyperlink"/>
            <w:rFonts w:ascii="CiscoSansTTRegular" w:hAnsi="CiscoSansTTRegular"/>
            <w:sz w:val="20"/>
            <w:szCs w:val="20"/>
            <w:shd w:val="clear" w:color="auto" w:fill="FFFFFF"/>
          </w:rPr>
          <w:t>Fire</w:t>
        </w:r>
        <w:r w:rsidR="00F13A73">
          <w:rPr>
            <w:rStyle w:val="Hyperlink"/>
            <w:rFonts w:ascii="CiscoSansTTRegular" w:hAnsi="CiscoSansTTRegular"/>
            <w:sz w:val="20"/>
            <w:szCs w:val="20"/>
            <w:shd w:val="clear" w:color="auto" w:fill="FFFFFF"/>
          </w:rPr>
          <w:t xml:space="preserve"> </w:t>
        </w:r>
        <w:r w:rsidRPr="0055730B">
          <w:rPr>
            <w:rStyle w:val="Hyperlink"/>
            <w:rFonts w:ascii="CiscoSansTTRegular" w:hAnsi="CiscoSansTTRegular"/>
            <w:sz w:val="20"/>
            <w:szCs w:val="20"/>
            <w:shd w:val="clear" w:color="auto" w:fill="FFFFFF"/>
          </w:rPr>
          <w:t>jumper Training</w:t>
        </w:r>
        <w:r w:rsidRPr="0055730B">
          <w:rPr>
            <w:rStyle w:val="Hyperlink"/>
          </w:rPr>
          <w:t xml:space="preserve"> course</w:t>
        </w:r>
      </w:hyperlink>
      <w:r>
        <w:t xml:space="preserve"> </w:t>
      </w:r>
      <w:r w:rsidR="0055730B" w:rsidRPr="0027735B">
        <w:t>explains Cisco Umbrella for MSSP and how to use the Managed Services Console, plus licensing, configuration, administration, tuning and troubleshooting.  Click on the link to Register.</w:t>
      </w:r>
    </w:p>
    <w:p w14:paraId="6BEFBE39" w14:textId="77777777" w:rsidR="00383B8A" w:rsidRDefault="00383B8A">
      <w:pPr>
        <w:rPr>
          <w:rFonts w:ascii="CiscoSansTTRegular" w:hAnsi="CiscoSansTTRegular"/>
          <w:color w:val="333333"/>
          <w:sz w:val="20"/>
          <w:szCs w:val="20"/>
          <w:shd w:val="clear" w:color="auto" w:fill="FFFFFF"/>
        </w:rPr>
      </w:pPr>
    </w:p>
    <w:p w14:paraId="24D30E76" w14:textId="5BE75225" w:rsidR="00383B8A" w:rsidRDefault="00B4163E">
      <w:pPr>
        <w:rPr>
          <w:rFonts w:ascii="CiscoSansTTRegular" w:hAnsi="CiscoSansTTRegular"/>
          <w:color w:val="333333"/>
          <w:sz w:val="20"/>
          <w:szCs w:val="20"/>
          <w:shd w:val="clear" w:color="auto" w:fill="FFFFFF"/>
        </w:rPr>
      </w:pPr>
      <w:r w:rsidRPr="00B74D7C">
        <w:rPr>
          <w:highlight w:val="yellow"/>
        </w:rPr>
        <w:t>Q.</w:t>
      </w:r>
      <w:r w:rsidRPr="0046624D">
        <w:rPr>
          <w:rFonts w:ascii="CiscoSansTTRegular" w:hAnsi="CiscoSansTTRegular"/>
          <w:color w:val="333333"/>
          <w:sz w:val="20"/>
          <w:szCs w:val="20"/>
          <w:highlight w:val="yellow"/>
          <w:shd w:val="clear" w:color="auto" w:fill="FFFFFF"/>
        </w:rPr>
        <w:t xml:space="preserve"> </w:t>
      </w:r>
      <w:r w:rsidR="00D2542C">
        <w:rPr>
          <w:rFonts w:ascii="CiscoSansTTRegular" w:hAnsi="CiscoSansTTRegular"/>
          <w:color w:val="333333"/>
          <w:sz w:val="20"/>
          <w:szCs w:val="20"/>
          <w:highlight w:val="yellow"/>
          <w:shd w:val="clear" w:color="auto" w:fill="FFFFFF"/>
        </w:rPr>
        <w:tab/>
      </w:r>
      <w:r w:rsidRPr="002007CD">
        <w:rPr>
          <w:highlight w:val="yellow"/>
        </w:rPr>
        <w:t>What are all the Cisco trainings available to me as a Partner/</w:t>
      </w:r>
      <w:r w:rsidR="0046624D" w:rsidRPr="002007CD">
        <w:rPr>
          <w:highlight w:val="yellow"/>
        </w:rPr>
        <w:t>Distributor</w:t>
      </w:r>
      <w:r w:rsidRPr="002007CD">
        <w:rPr>
          <w:highlight w:val="yellow"/>
        </w:rPr>
        <w:t>?</w:t>
      </w:r>
    </w:p>
    <w:p w14:paraId="3101D327" w14:textId="54472D7B" w:rsidR="00B4163E" w:rsidRPr="0027735B" w:rsidRDefault="00B4163E">
      <w:r w:rsidRPr="00B74D7C">
        <w:t>A.</w:t>
      </w:r>
      <w:r>
        <w:rPr>
          <w:rFonts w:ascii="CiscoSansTTRegular" w:hAnsi="CiscoSansTTRegular"/>
          <w:color w:val="333333"/>
          <w:sz w:val="20"/>
          <w:szCs w:val="20"/>
          <w:shd w:val="clear" w:color="auto" w:fill="FFFFFF"/>
        </w:rPr>
        <w:t xml:space="preserve">  </w:t>
      </w:r>
      <w:r w:rsidR="00D2542C">
        <w:rPr>
          <w:rFonts w:ascii="CiscoSansTTRegular" w:hAnsi="CiscoSansTTRegular"/>
          <w:color w:val="333333"/>
          <w:sz w:val="20"/>
          <w:szCs w:val="20"/>
          <w:shd w:val="clear" w:color="auto" w:fill="FFFFFF"/>
        </w:rPr>
        <w:tab/>
      </w:r>
      <w:hyperlink r:id="rId11" w:history="1">
        <w:r w:rsidR="00DF4932" w:rsidRPr="005E1DC8">
          <w:rPr>
            <w:rStyle w:val="Hyperlink"/>
            <w:rFonts w:ascii="CiscoSansTTRegular" w:hAnsi="CiscoSansTTRegular"/>
            <w:sz w:val="20"/>
            <w:szCs w:val="20"/>
            <w:shd w:val="clear" w:color="auto" w:fill="FFFFFF"/>
          </w:rPr>
          <w:t>Cisco Black Belt Academy</w:t>
        </w:r>
      </w:hyperlink>
      <w:r w:rsidR="00DF4932">
        <w:rPr>
          <w:rFonts w:ascii="CiscoSansTTRegular" w:hAnsi="CiscoSansTTRegular"/>
          <w:color w:val="333333"/>
          <w:sz w:val="20"/>
          <w:szCs w:val="20"/>
          <w:shd w:val="clear" w:color="auto" w:fill="FFFFFF"/>
        </w:rPr>
        <w:t xml:space="preserve"> </w:t>
      </w:r>
      <w:r w:rsidR="00DF4932" w:rsidRPr="0027735B">
        <w:t xml:space="preserve">provides a simplified &amp; uniformed role-based education framework across all Cisco architectures and solutions.  Black Belt Academy helps Cisco Partners and Distribution in selling, </w:t>
      </w:r>
      <w:proofErr w:type="gramStart"/>
      <w:r w:rsidR="00DF4932" w:rsidRPr="0027735B">
        <w:t>deploying</w:t>
      </w:r>
      <w:proofErr w:type="gramEnd"/>
      <w:r w:rsidR="00DF4932" w:rsidRPr="0027735B">
        <w:t xml:space="preserve"> and supporting the latest technology and software solutions with enablement on tools and programs required for backend operations to better assist our joint customers.</w:t>
      </w:r>
    </w:p>
    <w:p w14:paraId="56547DD0" w14:textId="77777777" w:rsidR="008D49CA" w:rsidRPr="00A55E9C" w:rsidRDefault="008D49CA">
      <w:pPr>
        <w:rPr>
          <w:rFonts w:ascii="CiscoSansTTRegular" w:hAnsi="CiscoSansTTRegular"/>
          <w:sz w:val="20"/>
          <w:szCs w:val="20"/>
          <w:shd w:val="clear" w:color="auto" w:fill="FFFFFF"/>
        </w:rPr>
      </w:pPr>
    </w:p>
    <w:p w14:paraId="6D800236" w14:textId="171E0333" w:rsidR="008D49CA" w:rsidRPr="00A55E9C" w:rsidRDefault="00FD3D12" w:rsidP="00B53ED4">
      <w:r w:rsidRPr="00A55E9C">
        <w:rPr>
          <w:highlight w:val="yellow"/>
        </w:rPr>
        <w:t xml:space="preserve">Q.  </w:t>
      </w:r>
      <w:r w:rsidR="0077624C" w:rsidRPr="00A55E9C">
        <w:rPr>
          <w:highlight w:val="yellow"/>
        </w:rPr>
        <w:tab/>
      </w:r>
      <w:r w:rsidRPr="00A55E9C">
        <w:rPr>
          <w:highlight w:val="yellow"/>
        </w:rPr>
        <w:t xml:space="preserve">How </w:t>
      </w:r>
      <w:r w:rsidR="008C73BF" w:rsidRPr="00A55E9C">
        <w:rPr>
          <w:highlight w:val="yellow"/>
        </w:rPr>
        <w:t xml:space="preserve">does a Partner gain access to the MSSP Console?  Can I add MSLA licensing as an option in the MSSP console? </w:t>
      </w:r>
      <w:r w:rsidR="000021C0" w:rsidRPr="00A55E9C">
        <w:rPr>
          <w:highlight w:val="yellow"/>
        </w:rPr>
        <w:t xml:space="preserve"> </w:t>
      </w:r>
      <w:r w:rsidR="000021C0" w:rsidRPr="00A55E9C">
        <w:rPr>
          <w:b/>
          <w:bCs/>
          <w:highlight w:val="yellow"/>
        </w:rPr>
        <w:t>Yes</w:t>
      </w:r>
      <w:r w:rsidR="002C0DCD" w:rsidRPr="00A55E9C">
        <w:rPr>
          <w:highlight w:val="yellow"/>
        </w:rPr>
        <w:t xml:space="preserve">, you will need access to the MSSP Console in </w:t>
      </w:r>
      <w:r w:rsidR="00F64EAC" w:rsidRPr="00A55E9C">
        <w:rPr>
          <w:highlight w:val="yellow"/>
        </w:rPr>
        <w:t>order-to-order</w:t>
      </w:r>
      <w:r w:rsidR="002C0DCD" w:rsidRPr="00A55E9C">
        <w:rPr>
          <w:highlight w:val="yellow"/>
        </w:rPr>
        <w:t xml:space="preserve"> MSLA license</w:t>
      </w:r>
      <w:r w:rsidR="000021C0" w:rsidRPr="00A55E9C">
        <w:rPr>
          <w:highlight w:val="yellow"/>
        </w:rPr>
        <w:t>.</w:t>
      </w:r>
    </w:p>
    <w:p w14:paraId="7329CC19" w14:textId="69D3153C" w:rsidR="008C73BF" w:rsidRPr="006251D7" w:rsidRDefault="008C73BF">
      <w:pPr>
        <w:rPr>
          <w:b/>
          <w:bCs/>
        </w:rPr>
      </w:pPr>
      <w:r>
        <w:t xml:space="preserve">A. </w:t>
      </w:r>
      <w:r w:rsidR="008658FE">
        <w:tab/>
      </w:r>
      <w:r w:rsidR="00D31F6E" w:rsidRPr="006251D7">
        <w:rPr>
          <w:b/>
          <w:bCs/>
        </w:rPr>
        <w:t xml:space="preserve"> The Partner will need to take the following </w:t>
      </w:r>
      <w:hyperlink r:id="rId12" w:history="1">
        <w:r w:rsidR="00D31F6E" w:rsidRPr="006251D7">
          <w:rPr>
            <w:rStyle w:val="Hyperlink"/>
            <w:b/>
            <w:bCs/>
          </w:rPr>
          <w:t>steps to gain access the MSSP Console for the first time</w:t>
        </w:r>
      </w:hyperlink>
    </w:p>
    <w:p w14:paraId="67AC72D0" w14:textId="3829752F" w:rsidR="00D31F6E" w:rsidRPr="009D0DDA" w:rsidRDefault="00D31F6E" w:rsidP="00D31F6E">
      <w:pPr>
        <w:pStyle w:val="ListParagraph"/>
        <w:numPr>
          <w:ilvl w:val="0"/>
          <w:numId w:val="1"/>
        </w:numPr>
      </w:pPr>
      <w:r w:rsidRPr="009D0DDA">
        <w:t>Step 1 – Two SEs per partner GEO ID will need to complete the Umbrella course material and quiz for Fire Jumper (on Sales Connect)</w:t>
      </w:r>
      <w:r w:rsidR="00451F47" w:rsidRPr="009D0DDA">
        <w:t xml:space="preserve"> </w:t>
      </w:r>
    </w:p>
    <w:p w14:paraId="6C940840" w14:textId="0F65C1F5" w:rsidR="00DA3565" w:rsidRDefault="00DA3565" w:rsidP="00D31F6E">
      <w:pPr>
        <w:pStyle w:val="ListParagraph"/>
        <w:numPr>
          <w:ilvl w:val="0"/>
          <w:numId w:val="1"/>
        </w:numPr>
      </w:pPr>
      <w:r>
        <w:t xml:space="preserve">Step 2 – After training is completed, Partner will need to enroll in the </w:t>
      </w:r>
      <w:hyperlink r:id="rId13" w:history="1">
        <w:r w:rsidRPr="004B2B6E">
          <w:rPr>
            <w:rStyle w:val="Hyperlink"/>
          </w:rPr>
          <w:t>Cisco Program Management and Application Tool (PMA)</w:t>
        </w:r>
      </w:hyperlink>
    </w:p>
    <w:p w14:paraId="1D63C128" w14:textId="5B79C470" w:rsidR="000021C0" w:rsidRDefault="000021C0" w:rsidP="00D31F6E">
      <w:pPr>
        <w:pStyle w:val="ListParagraph"/>
        <w:numPr>
          <w:ilvl w:val="0"/>
          <w:numId w:val="1"/>
        </w:numPr>
      </w:pPr>
      <w:r>
        <w:t xml:space="preserve">Step 3 – Send the saved screenshot(s) from your Fire Jumper training to </w:t>
      </w:r>
      <w:hyperlink r:id="rId14" w:history="1">
        <w:r w:rsidRPr="000021C0">
          <w:rPr>
            <w:rStyle w:val="Hyperlink"/>
          </w:rPr>
          <w:t>umb-mssp-provision@cisco.com</w:t>
        </w:r>
      </w:hyperlink>
      <w:r>
        <w:t xml:space="preserve"> and request access to the MSSP console.  You will receive an email confirmation after submission. Cisco will evaluate your application and respond shortly thereafter.</w:t>
      </w:r>
    </w:p>
    <w:p w14:paraId="539838AA" w14:textId="08302E90" w:rsidR="000021C0" w:rsidRPr="006251D7" w:rsidRDefault="000021C0" w:rsidP="000021C0">
      <w:pPr>
        <w:rPr>
          <w:b/>
          <w:bCs/>
        </w:rPr>
      </w:pPr>
      <w:r w:rsidRPr="006251D7">
        <w:rPr>
          <w:b/>
          <w:bCs/>
        </w:rPr>
        <w:t>Partner can add MSLA licensing as an option in the MSSP Console by taking the following steps:</w:t>
      </w:r>
    </w:p>
    <w:p w14:paraId="6B43F448" w14:textId="77777777" w:rsidR="00DF6159" w:rsidRPr="00BF4930" w:rsidRDefault="00DF6159" w:rsidP="00DF6159">
      <w:pPr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8658FE">
        <w:lastRenderedPageBreak/>
        <w:t>Partner must add MSLA licensing as an option in MSSP console.  Please review the Partner Program Enrollment (PPE) section (1.7 PPE Enrollment in the</w:t>
      </w:r>
      <w:r w:rsidRPr="003F2BDC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  <w:hyperlink r:id="rId15" w:history="1">
        <w:r w:rsidRPr="003F2BDC">
          <w:rPr>
            <w:rStyle w:val="Hyperlink"/>
            <w:rFonts w:ascii="Calibri" w:eastAsia="Times New Roman" w:hAnsi="Calibri" w:cs="Calibri"/>
            <w:color w:val="00B0F0"/>
            <w:kern w:val="0"/>
            <w:sz w:val="24"/>
            <w:szCs w:val="24"/>
            <w14:ligatures w14:val="none"/>
          </w:rPr>
          <w:t>MSAL Ordering Guide</w:t>
        </w:r>
      </w:hyperlink>
      <w:r w:rsidRPr="003F2BDC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  <w:r w:rsidRPr="008658FE">
        <w:t xml:space="preserve">for instructions </w:t>
      </w:r>
      <w:r w:rsidRPr="003F2BDC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 xml:space="preserve">(email </w:t>
      </w:r>
      <w:hyperlink r:id="rId16" w:history="1">
        <w:r w:rsidRPr="003F2BDC">
          <w:rPr>
            <w:rStyle w:val="Hyperlink"/>
            <w:rFonts w:ascii="Calibri" w:eastAsia="Times New Roman" w:hAnsi="Calibri" w:cs="Calibri"/>
            <w:color w:val="00B0F0"/>
            <w:kern w:val="0"/>
            <w:sz w:val="20"/>
            <w:szCs w:val="20"/>
            <w14:ligatures w14:val="none"/>
          </w:rPr>
          <w:t>umbrella-orders@cisco.com</w:t>
        </w:r>
      </w:hyperlink>
      <w:r w:rsidRPr="003F2BDC">
        <w:rPr>
          <w:rFonts w:ascii="Calibri" w:eastAsia="Times New Roman" w:hAnsi="Calibri" w:cs="Calibri"/>
          <w:kern w:val="0"/>
          <w:sz w:val="20"/>
          <w:szCs w:val="20"/>
          <w:u w:val="single"/>
          <w14:ligatures w14:val="none"/>
        </w:rPr>
        <w:t xml:space="preserve"> for support)</w:t>
      </w:r>
    </w:p>
    <w:p w14:paraId="28FF5A48" w14:textId="77777777" w:rsidR="00DF6159" w:rsidRPr="003F2BDC" w:rsidRDefault="00DF6159" w:rsidP="00DF6159">
      <w:pPr>
        <w:spacing w:after="0" w:line="240" w:lineRule="auto"/>
        <w:ind w:left="720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673733D3" w14:textId="77777777" w:rsidR="00DF6159" w:rsidRPr="008658FE" w:rsidRDefault="00DF6159" w:rsidP="00DF6159">
      <w:pPr>
        <w:numPr>
          <w:ilvl w:val="0"/>
          <w:numId w:val="3"/>
        </w:numPr>
        <w:spacing w:after="0" w:line="240" w:lineRule="auto"/>
        <w:rPr>
          <w:b/>
          <w:bCs/>
        </w:rPr>
      </w:pPr>
      <w:r w:rsidRPr="008658FE">
        <w:t xml:space="preserve">Review the Umbrella MSSP section (1.11.6 Umbrella MSSP) in the MSLA Ordering Guide and follow those instructions to place an order or a change subscription order. </w:t>
      </w:r>
      <w:r w:rsidRPr="008658FE">
        <w:rPr>
          <w:b/>
          <w:bCs/>
        </w:rPr>
        <w:t>This additional step of placing a zero-dollar order in The Commerce Workspace (CCW) is required (you cannot do this unless you have taken the steps above).</w:t>
      </w:r>
    </w:p>
    <w:p w14:paraId="4BCC2448" w14:textId="77777777" w:rsidR="00DF6159" w:rsidRPr="008658FE" w:rsidRDefault="00DF6159" w:rsidP="00DF6159">
      <w:pPr>
        <w:spacing w:after="0" w:line="240" w:lineRule="auto"/>
        <w:rPr>
          <w:b/>
          <w:bCs/>
        </w:rPr>
      </w:pPr>
    </w:p>
    <w:p w14:paraId="7198B6F2" w14:textId="77777777" w:rsidR="00DF6159" w:rsidRPr="003F2BDC" w:rsidRDefault="00DF6159" w:rsidP="00DF6159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3F2BDC">
        <w:rPr>
          <w:rFonts w:ascii="Calibri" w:eastAsia="Times New Roman" w:hAnsi="Calibri" w:cs="Calibri"/>
          <w:i/>
          <w:iCs/>
          <w:kern w:val="0"/>
          <w:sz w:val="24"/>
          <w:szCs w:val="24"/>
          <w14:ligatures w14:val="none"/>
        </w:rPr>
        <w:t>If you are an Existing SP’s looking to add new packages you must perform a Change Subs</w:t>
      </w:r>
      <w:r>
        <w:rPr>
          <w:rFonts w:ascii="Calibri" w:eastAsia="Times New Roman" w:hAnsi="Calibri" w:cs="Calibri"/>
          <w:i/>
          <w:iCs/>
          <w:kern w:val="0"/>
          <w:sz w:val="24"/>
          <w:szCs w:val="24"/>
          <w14:ligatures w14:val="none"/>
        </w:rPr>
        <w:t>c</w:t>
      </w:r>
      <w:r w:rsidRPr="003F2BDC">
        <w:rPr>
          <w:rFonts w:ascii="Calibri" w:eastAsia="Times New Roman" w:hAnsi="Calibri" w:cs="Calibri"/>
          <w:i/>
          <w:iCs/>
          <w:kern w:val="0"/>
          <w:sz w:val="24"/>
          <w:szCs w:val="24"/>
          <w14:ligatures w14:val="none"/>
        </w:rPr>
        <w:t>ription for Umbrella for MSSPs</w:t>
      </w:r>
    </w:p>
    <w:p w14:paraId="0AAF451F" w14:textId="77777777" w:rsidR="00DF6159" w:rsidRPr="003F2BDC" w:rsidRDefault="00DF6159" w:rsidP="00DF6159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1E8CE3C" w14:textId="12ECD1F1" w:rsidR="00DF6159" w:rsidRDefault="00E54144" w:rsidP="00E54144">
      <w:r w:rsidRPr="00781411">
        <w:rPr>
          <w:highlight w:val="yellow"/>
        </w:rPr>
        <w:t xml:space="preserve">Q.  </w:t>
      </w:r>
      <w:r w:rsidRPr="00781411">
        <w:rPr>
          <w:highlight w:val="yellow"/>
        </w:rPr>
        <w:tab/>
        <w:t>Can I merge to another Partner?</w:t>
      </w:r>
      <w:r>
        <w:t xml:space="preserve"> </w:t>
      </w:r>
    </w:p>
    <w:p w14:paraId="30F90498" w14:textId="6213C09F" w:rsidR="00781411" w:rsidRPr="006625C1" w:rsidRDefault="00781411" w:rsidP="00781411">
      <w:pPr>
        <w:spacing w:after="0" w:line="240" w:lineRule="auto"/>
        <w:rPr>
          <w:i/>
          <w:iCs/>
        </w:rPr>
      </w:pPr>
      <w:r>
        <w:t xml:space="preserve">A. </w:t>
      </w:r>
      <w:r>
        <w:tab/>
      </w:r>
      <w:r w:rsidRPr="00781411">
        <w:t>Partners cannot move their end customers between partners themselves, but support can assist with customer migrations</w:t>
      </w:r>
      <w:r w:rsidRPr="006625C1">
        <w:rPr>
          <w:i/>
          <w:iCs/>
        </w:rPr>
        <w:t>. (</w:t>
      </w:r>
      <w:hyperlink r:id="rId17" w:history="1">
        <w:r w:rsidRPr="00DC1D92">
          <w:rPr>
            <w:rStyle w:val="Hyperlink"/>
            <w:i/>
            <w:iCs/>
          </w:rPr>
          <w:t>Umbrella-support@cisco.com</w:t>
        </w:r>
      </w:hyperlink>
      <w:r w:rsidRPr="006625C1">
        <w:rPr>
          <w:i/>
          <w:iCs/>
        </w:rPr>
        <w:t>)</w:t>
      </w:r>
    </w:p>
    <w:p w14:paraId="5C3205B2" w14:textId="77777777" w:rsidR="00781411" w:rsidRPr="00781411" w:rsidRDefault="00781411" w:rsidP="00781411">
      <w:pPr>
        <w:spacing w:after="0" w:line="240" w:lineRule="auto"/>
      </w:pPr>
      <w:r w:rsidRPr="00781411">
        <w:t xml:space="preserve">Partners don’t have the provision to move their end customers between the partners.  (Only MSLA customers, not term customers can move to another Partner).  Can not migrate mid-term.  Support will provide the provisioning to move the partners. </w:t>
      </w:r>
    </w:p>
    <w:p w14:paraId="06116CA3" w14:textId="77777777" w:rsidR="00781411" w:rsidRPr="00497AD7" w:rsidRDefault="00781411" w:rsidP="00781411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97AD7">
        <w:rPr>
          <w:rFonts w:ascii="Calibri" w:eastAsia="Times New Roman" w:hAnsi="Calibri" w:cs="Calibri"/>
          <w:kern w:val="0"/>
          <w14:ligatures w14:val="none"/>
        </w:rPr>
        <w:t>  </w:t>
      </w:r>
    </w:p>
    <w:p w14:paraId="6FFFCC7F" w14:textId="3BA958B8" w:rsidR="00C42EF2" w:rsidRPr="00C42EF2" w:rsidRDefault="00F862CC" w:rsidP="00C42EF2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B74D7C">
        <w:rPr>
          <w:highlight w:val="yellow"/>
        </w:rPr>
        <w:t xml:space="preserve">Q. </w:t>
      </w:r>
      <w:r w:rsidR="00C42EF2" w:rsidRPr="00B74D7C">
        <w:rPr>
          <w:highlight w:val="yellow"/>
        </w:rPr>
        <w:tab/>
      </w:r>
      <w:r w:rsidR="00C42EF2" w:rsidRPr="00C42EF2">
        <w:rPr>
          <w:rFonts w:ascii="Calibri" w:eastAsia="Times New Roman" w:hAnsi="Calibri" w:cs="Calibri"/>
          <w:kern w:val="0"/>
          <w:highlight w:val="yellow"/>
          <w14:ligatures w14:val="none"/>
        </w:rPr>
        <w:t>Can a Partner migrate one of their client's ORG into a standalone UMB-EDU-SUB dashboard? This is asked by the end customer as they are opening a tender for renewing their service.</w:t>
      </w:r>
      <w:r w:rsidR="00C42EF2" w:rsidRPr="00C42EF2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435523D1" w14:textId="77777777" w:rsidR="00C42EF2" w:rsidRPr="00C42EF2" w:rsidRDefault="00C42EF2" w:rsidP="00C42EF2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C42EF2">
        <w:rPr>
          <w:rFonts w:ascii="Calibri" w:eastAsia="Times New Roman" w:hAnsi="Calibri" w:cs="Calibri"/>
          <w:kern w:val="0"/>
          <w14:ligatures w14:val="none"/>
        </w:rPr>
        <w:t> </w:t>
      </w:r>
    </w:p>
    <w:p w14:paraId="344BD02F" w14:textId="45257A68" w:rsidR="00C42EF2" w:rsidRPr="00C42EF2" w:rsidRDefault="00C42EF2" w:rsidP="00C42EF2">
      <w:pPr>
        <w:spacing w:after="240" w:line="240" w:lineRule="auto"/>
        <w:rPr>
          <w:rFonts w:ascii="Calibri" w:eastAsia="Times New Roman" w:hAnsi="Calibri" w:cs="Calibri"/>
          <w:kern w:val="0"/>
          <w:lang w:val="en-IN"/>
          <w14:ligatures w14:val="none"/>
        </w:rPr>
      </w:pPr>
      <w:r w:rsidRPr="00C42EF2">
        <w:rPr>
          <w:rFonts w:ascii="Calibri" w:eastAsia="Times New Roman" w:hAnsi="Calibri" w:cs="Calibri"/>
          <w:kern w:val="0"/>
          <w:lang w:val="en-IN"/>
          <w14:ligatures w14:val="none"/>
        </w:rPr>
        <w:t>A.  Yes, this is possible and requires a few manual steps.</w:t>
      </w:r>
    </w:p>
    <w:p w14:paraId="5B7E6AF2" w14:textId="77777777" w:rsidR="00C42EF2" w:rsidRPr="00C42EF2" w:rsidRDefault="00C42EF2" w:rsidP="00C42EF2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val="en-IN"/>
          <w14:ligatures w14:val="none"/>
        </w:rPr>
      </w:pPr>
      <w:r w:rsidRPr="00C42EF2">
        <w:rPr>
          <w:rFonts w:ascii="Calibri" w:eastAsia="Times New Roman" w:hAnsi="Calibri" w:cs="Calibri"/>
          <w:kern w:val="0"/>
          <w:lang w:val="en-IN"/>
          <w14:ligatures w14:val="none"/>
        </w:rPr>
        <w:t>A new order must be placed for the org they would like to separate because standalone orgs only support term licensing.</w:t>
      </w:r>
    </w:p>
    <w:p w14:paraId="1BD9B7E2" w14:textId="77777777" w:rsidR="00C42EF2" w:rsidRPr="00497AD7" w:rsidRDefault="00C42EF2" w:rsidP="00C42EF2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0"/>
          <w:szCs w:val="20"/>
          <w:lang w:val="en-IN"/>
          <w14:ligatures w14:val="none"/>
        </w:rPr>
      </w:pPr>
      <w:r w:rsidRPr="00C42EF2">
        <w:rPr>
          <w:rFonts w:ascii="Calibri" w:eastAsia="Times New Roman" w:hAnsi="Calibri" w:cs="Calibri"/>
          <w:kern w:val="0"/>
          <w:lang w:val="en-IN"/>
          <w14:ligatures w14:val="none"/>
        </w:rPr>
        <w:t>As default process, they will get the new umbrella org created. Cloud Security Sales Operations (</w:t>
      </w:r>
      <w:hyperlink r:id="rId18" w:history="1">
        <w:r w:rsidRPr="00C42EF2">
          <w:rPr>
            <w:rFonts w:ascii="Calibri" w:eastAsia="Times New Roman" w:hAnsi="Calibri" w:cs="Calibri"/>
            <w:color w:val="0000FF"/>
            <w:kern w:val="0"/>
            <w:u w:val="single"/>
            <w:lang w:val="en-IN"/>
            <w14:ligatures w14:val="none"/>
          </w:rPr>
          <w:t>umbrella-orders@cisco.com</w:t>
        </w:r>
      </w:hyperlink>
      <w:r w:rsidRPr="00C42EF2">
        <w:rPr>
          <w:rFonts w:ascii="Calibri" w:eastAsia="Times New Roman" w:hAnsi="Calibri" w:cs="Calibri"/>
          <w:kern w:val="0"/>
          <w:lang w:val="en-IN"/>
          <w14:ligatures w14:val="none"/>
        </w:rPr>
        <w:t>) Team can detach the current</w:t>
      </w:r>
      <w:r w:rsidRPr="00497AD7">
        <w:rPr>
          <w:rFonts w:ascii="Calibri" w:eastAsia="Times New Roman" w:hAnsi="Calibri" w:cs="Calibri"/>
          <w:kern w:val="0"/>
          <w:lang w:val="en-IN"/>
          <w14:ligatures w14:val="none"/>
        </w:rPr>
        <w:t xml:space="preserve"> org and swap the order/subscription with already existing org.</w:t>
      </w:r>
    </w:p>
    <w:p w14:paraId="174974F3" w14:textId="0A701725" w:rsidR="000021C0" w:rsidRDefault="000021C0" w:rsidP="000021C0"/>
    <w:p w14:paraId="1095F773" w14:textId="2D550083" w:rsidR="00320352" w:rsidRDefault="00320352" w:rsidP="0032035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57F7D">
        <w:rPr>
          <w:rFonts w:ascii="Calibri" w:hAnsi="Calibri" w:cs="Calibri"/>
          <w:sz w:val="22"/>
          <w:szCs w:val="22"/>
          <w:highlight w:val="yellow"/>
        </w:rPr>
        <w:t>Q:  Can a customer</w:t>
      </w:r>
      <w:r w:rsidR="00E176D3">
        <w:rPr>
          <w:rFonts w:ascii="Calibri" w:hAnsi="Calibri" w:cs="Calibri"/>
          <w:sz w:val="22"/>
          <w:szCs w:val="22"/>
          <w:highlight w:val="yellow"/>
        </w:rPr>
        <w:t>/partner</w:t>
      </w:r>
      <w:r w:rsidRPr="00E57F7D">
        <w:rPr>
          <w:rFonts w:ascii="Calibri" w:hAnsi="Calibri" w:cs="Calibri"/>
          <w:sz w:val="22"/>
          <w:szCs w:val="22"/>
          <w:highlight w:val="yellow"/>
        </w:rPr>
        <w:t xml:space="preserve"> change the </w:t>
      </w:r>
      <w:r w:rsidR="00E176D3">
        <w:rPr>
          <w:rFonts w:ascii="Calibri" w:hAnsi="Calibri" w:cs="Calibri"/>
          <w:sz w:val="22"/>
          <w:szCs w:val="22"/>
          <w:highlight w:val="yellow"/>
        </w:rPr>
        <w:t>d</w:t>
      </w:r>
      <w:r w:rsidRPr="00E57F7D">
        <w:rPr>
          <w:rFonts w:ascii="Calibri" w:hAnsi="Calibri" w:cs="Calibri"/>
          <w:sz w:val="22"/>
          <w:szCs w:val="22"/>
          <w:highlight w:val="yellow"/>
        </w:rPr>
        <w:t xml:space="preserve">istributor they are currently working with </w:t>
      </w:r>
      <w:r w:rsidR="00E57F7D">
        <w:rPr>
          <w:rFonts w:ascii="Calibri" w:hAnsi="Calibri" w:cs="Calibri"/>
          <w:sz w:val="22"/>
          <w:szCs w:val="22"/>
          <w:highlight w:val="yellow"/>
        </w:rPr>
        <w:t>if</w:t>
      </w:r>
      <w:r w:rsidRPr="00E57F7D">
        <w:rPr>
          <w:rFonts w:ascii="Calibri" w:hAnsi="Calibri" w:cs="Calibri"/>
          <w:sz w:val="22"/>
          <w:szCs w:val="22"/>
          <w:highlight w:val="yellow"/>
        </w:rPr>
        <w:t xml:space="preserve"> there is an existing </w:t>
      </w:r>
      <w:r w:rsidR="00E57F7D">
        <w:rPr>
          <w:rFonts w:ascii="Calibri" w:hAnsi="Calibri" w:cs="Calibri"/>
          <w:sz w:val="22"/>
          <w:szCs w:val="22"/>
          <w:highlight w:val="yellow"/>
        </w:rPr>
        <w:t xml:space="preserve">or active </w:t>
      </w:r>
      <w:r w:rsidRPr="00E57F7D">
        <w:rPr>
          <w:rFonts w:ascii="Calibri" w:hAnsi="Calibri" w:cs="Calibri"/>
          <w:sz w:val="22"/>
          <w:szCs w:val="22"/>
          <w:highlight w:val="yellow"/>
        </w:rPr>
        <w:t>subscription ID?</w:t>
      </w:r>
    </w:p>
    <w:p w14:paraId="6B42A007" w14:textId="0A9AFF78" w:rsidR="00320352" w:rsidRDefault="00320352" w:rsidP="00320352">
      <w:pPr>
        <w:pStyle w:val="NormalWeb"/>
        <w:spacing w:after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A: </w:t>
      </w:r>
      <w:r w:rsidR="00E176D3" w:rsidRPr="00E176D3">
        <w:rPr>
          <w:rFonts w:ascii="Calibri" w:hAnsi="Calibri" w:cs="Calibri"/>
          <w:sz w:val="22"/>
          <w:szCs w:val="22"/>
        </w:rPr>
        <w:t xml:space="preserve">Partners can cancel uncommitted subscriptions in Subscription Workbench.  </w:t>
      </w:r>
      <w:r w:rsidR="00DE51EA">
        <w:rPr>
          <w:rFonts w:ascii="Calibri" w:hAnsi="Calibri" w:cs="Calibri"/>
          <w:sz w:val="22"/>
          <w:szCs w:val="22"/>
        </w:rPr>
        <w:t>T</w:t>
      </w:r>
      <w:r w:rsidRPr="001A75A5">
        <w:rPr>
          <w:rFonts w:ascii="Calibri" w:hAnsi="Calibri" w:cs="Calibri"/>
          <w:sz w:val="22"/>
          <w:szCs w:val="22"/>
        </w:rPr>
        <w:t xml:space="preserve">he </w:t>
      </w:r>
      <w:r w:rsidR="00DE51EA">
        <w:rPr>
          <w:rFonts w:ascii="Calibri" w:hAnsi="Calibri" w:cs="Calibri"/>
          <w:sz w:val="22"/>
          <w:szCs w:val="22"/>
        </w:rPr>
        <w:t>partner</w:t>
      </w:r>
      <w:r w:rsidRPr="001A75A5">
        <w:rPr>
          <w:rFonts w:ascii="Calibri" w:hAnsi="Calibri" w:cs="Calibri"/>
          <w:sz w:val="22"/>
          <w:szCs w:val="22"/>
        </w:rPr>
        <w:t xml:space="preserve"> needs to cancel their current </w:t>
      </w:r>
      <w:r w:rsidR="00E57F7D">
        <w:rPr>
          <w:rFonts w:ascii="Calibri" w:hAnsi="Calibri" w:cs="Calibri"/>
          <w:sz w:val="22"/>
          <w:szCs w:val="22"/>
        </w:rPr>
        <w:t>subscription</w:t>
      </w:r>
      <w:r w:rsidRPr="001A75A5">
        <w:rPr>
          <w:rFonts w:ascii="Calibri" w:hAnsi="Calibri" w:cs="Calibri"/>
          <w:sz w:val="22"/>
          <w:szCs w:val="22"/>
        </w:rPr>
        <w:t xml:space="preserve"> before they can move to </w:t>
      </w:r>
      <w:r w:rsidR="00265081">
        <w:rPr>
          <w:rFonts w:ascii="Calibri" w:hAnsi="Calibri" w:cs="Calibri"/>
          <w:sz w:val="22"/>
          <w:szCs w:val="22"/>
        </w:rPr>
        <w:t>an</w:t>
      </w:r>
      <w:r w:rsidRPr="001A75A5">
        <w:rPr>
          <w:rFonts w:ascii="Calibri" w:hAnsi="Calibri" w:cs="Calibri"/>
          <w:sz w:val="22"/>
          <w:szCs w:val="22"/>
        </w:rPr>
        <w:t xml:space="preserve"> engagement with the new </w:t>
      </w:r>
      <w:r w:rsidR="00C45153">
        <w:rPr>
          <w:rFonts w:ascii="Calibri" w:hAnsi="Calibri" w:cs="Calibri"/>
          <w:sz w:val="22"/>
          <w:szCs w:val="22"/>
        </w:rPr>
        <w:t>d</w:t>
      </w:r>
      <w:r w:rsidRPr="001A75A5">
        <w:rPr>
          <w:rFonts w:ascii="Calibri" w:hAnsi="Calibri" w:cs="Calibri"/>
          <w:sz w:val="22"/>
          <w:szCs w:val="22"/>
        </w:rPr>
        <w:t>istributor.</w:t>
      </w:r>
      <w:r>
        <w:rPr>
          <w:rFonts w:ascii="Calibri" w:hAnsi="Calibri" w:cs="Calibri"/>
          <w:sz w:val="22"/>
          <w:szCs w:val="22"/>
        </w:rPr>
        <w:t xml:space="preserve">  </w:t>
      </w:r>
      <w:r w:rsidRPr="001A75A5">
        <w:rPr>
          <w:rFonts w:ascii="Calibri" w:hAnsi="Calibri" w:cs="Calibri"/>
          <w:sz w:val="22"/>
          <w:szCs w:val="22"/>
        </w:rPr>
        <w:t xml:space="preserve">Any pending orders (SubID) with a new </w:t>
      </w:r>
      <w:r w:rsidR="00C45153">
        <w:rPr>
          <w:rFonts w:ascii="Calibri" w:hAnsi="Calibri" w:cs="Calibri"/>
          <w:sz w:val="22"/>
          <w:szCs w:val="22"/>
        </w:rPr>
        <w:t>d</w:t>
      </w:r>
      <w:r w:rsidRPr="001A75A5">
        <w:rPr>
          <w:rFonts w:ascii="Calibri" w:hAnsi="Calibri" w:cs="Calibri"/>
          <w:sz w:val="22"/>
          <w:szCs w:val="22"/>
        </w:rPr>
        <w:t>istributor will not be released until the customer</w:t>
      </w:r>
      <w:r w:rsidR="00DB0974">
        <w:rPr>
          <w:rFonts w:ascii="Calibri" w:hAnsi="Calibri" w:cs="Calibri"/>
          <w:sz w:val="22"/>
          <w:szCs w:val="22"/>
        </w:rPr>
        <w:t>/partner</w:t>
      </w:r>
      <w:r w:rsidRPr="001A75A5">
        <w:rPr>
          <w:rFonts w:ascii="Calibri" w:hAnsi="Calibri" w:cs="Calibri"/>
          <w:sz w:val="22"/>
          <w:szCs w:val="22"/>
        </w:rPr>
        <w:t xml:space="preserve"> (or their current </w:t>
      </w:r>
      <w:r w:rsidR="00C45153">
        <w:rPr>
          <w:rFonts w:ascii="Calibri" w:hAnsi="Calibri" w:cs="Calibri"/>
          <w:sz w:val="22"/>
          <w:szCs w:val="22"/>
        </w:rPr>
        <w:t>d</w:t>
      </w:r>
      <w:r w:rsidRPr="001A75A5">
        <w:rPr>
          <w:rFonts w:ascii="Calibri" w:hAnsi="Calibri" w:cs="Calibri"/>
          <w:sz w:val="22"/>
          <w:szCs w:val="22"/>
        </w:rPr>
        <w:t xml:space="preserve">istributor) cancel </w:t>
      </w:r>
      <w:r w:rsidR="00425D6A">
        <w:rPr>
          <w:rFonts w:ascii="Calibri" w:hAnsi="Calibri" w:cs="Calibri"/>
          <w:sz w:val="22"/>
          <w:szCs w:val="22"/>
        </w:rPr>
        <w:t xml:space="preserve">the </w:t>
      </w:r>
      <w:r w:rsidRPr="001A75A5">
        <w:rPr>
          <w:rFonts w:ascii="Calibri" w:hAnsi="Calibri" w:cs="Calibri"/>
          <w:sz w:val="22"/>
          <w:szCs w:val="22"/>
        </w:rPr>
        <w:t>previous subscription. The Cisco Umbrella team will only move the customer's org ID in console once the previous engagement is closed.</w:t>
      </w:r>
      <w:r w:rsidR="00DE51EA">
        <w:rPr>
          <w:rFonts w:ascii="Calibri" w:hAnsi="Calibri" w:cs="Calibri"/>
          <w:sz w:val="22"/>
          <w:szCs w:val="22"/>
        </w:rPr>
        <w:br/>
        <w:t>Note that, f</w:t>
      </w:r>
      <w:r w:rsidR="00DE51EA" w:rsidRPr="00E176D3">
        <w:rPr>
          <w:rFonts w:ascii="Calibri" w:hAnsi="Calibri" w:cs="Calibri"/>
          <w:sz w:val="22"/>
          <w:szCs w:val="22"/>
        </w:rPr>
        <w:t xml:space="preserve">or </w:t>
      </w:r>
      <w:r w:rsidR="00DE51EA">
        <w:rPr>
          <w:rFonts w:ascii="Calibri" w:hAnsi="Calibri" w:cs="Calibri"/>
          <w:sz w:val="22"/>
          <w:szCs w:val="22"/>
        </w:rPr>
        <w:t>c</w:t>
      </w:r>
      <w:r w:rsidR="00DE51EA" w:rsidRPr="00E176D3">
        <w:rPr>
          <w:rFonts w:ascii="Calibri" w:hAnsi="Calibri" w:cs="Calibri"/>
          <w:sz w:val="22"/>
          <w:szCs w:val="22"/>
        </w:rPr>
        <w:t>ommitted subscriptions</w:t>
      </w:r>
      <w:r w:rsidR="00DE51EA">
        <w:rPr>
          <w:rFonts w:ascii="Calibri" w:hAnsi="Calibri" w:cs="Calibri"/>
          <w:sz w:val="22"/>
          <w:szCs w:val="22"/>
        </w:rPr>
        <w:t>,</w:t>
      </w:r>
      <w:r w:rsidR="00DE51EA" w:rsidRPr="00E176D3">
        <w:rPr>
          <w:rFonts w:ascii="Calibri" w:hAnsi="Calibri" w:cs="Calibri"/>
          <w:sz w:val="22"/>
          <w:szCs w:val="22"/>
        </w:rPr>
        <w:t xml:space="preserve"> they will need special approval from the Business Unit</w:t>
      </w:r>
      <w:r w:rsidR="00DE51EA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="00916A99">
        <w:rPr>
          <w:rFonts w:ascii="Calibri" w:hAnsi="Calibri" w:cs="Calibri"/>
          <w:sz w:val="22"/>
          <w:szCs w:val="22"/>
        </w:rPr>
        <w:t>Norma</w:t>
      </w:r>
      <w:r w:rsidR="00E63767">
        <w:rPr>
          <w:rFonts w:ascii="Calibri" w:hAnsi="Calibri" w:cs="Calibri"/>
          <w:sz w:val="22"/>
          <w:szCs w:val="22"/>
        </w:rPr>
        <w:t xml:space="preserve">n </w:t>
      </w:r>
      <w:r w:rsidR="00DE51EA" w:rsidRPr="00846170">
        <w:rPr>
          <w:rFonts w:ascii="Calibri" w:hAnsi="Calibri" w:cs="Calibri"/>
          <w:sz w:val="22"/>
          <w:szCs w:val="22"/>
        </w:rPr>
        <w:t xml:space="preserve"> Ch</w:t>
      </w:r>
      <w:r w:rsidR="00E63767">
        <w:rPr>
          <w:rFonts w:ascii="Calibri" w:hAnsi="Calibri" w:cs="Calibri"/>
          <w:sz w:val="22"/>
          <w:szCs w:val="22"/>
        </w:rPr>
        <w:t>a</w:t>
      </w:r>
      <w:r w:rsidR="00DE51EA" w:rsidRPr="00846170">
        <w:rPr>
          <w:rFonts w:ascii="Calibri" w:hAnsi="Calibri" w:cs="Calibri"/>
          <w:sz w:val="22"/>
          <w:szCs w:val="22"/>
        </w:rPr>
        <w:t>ng</w:t>
      </w:r>
      <w:proofErr w:type="gramEnd"/>
      <w:r w:rsidR="00DE51EA" w:rsidRPr="00846170">
        <w:rPr>
          <w:rFonts w:ascii="Calibri" w:hAnsi="Calibri" w:cs="Calibri"/>
          <w:sz w:val="22"/>
          <w:szCs w:val="22"/>
        </w:rPr>
        <w:t xml:space="preserve"> (</w:t>
      </w:r>
      <w:r w:rsidR="00D13E72" w:rsidRPr="00D13E72">
        <w:rPr>
          <w:rFonts w:ascii="Calibri" w:hAnsi="Calibri" w:cs="Calibri"/>
          <w:sz w:val="22"/>
          <w:szCs w:val="22"/>
        </w:rPr>
        <w:t>norchang</w:t>
      </w:r>
      <w:r w:rsidR="00D13E72">
        <w:rPr>
          <w:rFonts w:ascii="Calibri" w:hAnsi="Calibri" w:cs="Calibri"/>
          <w:sz w:val="22"/>
          <w:szCs w:val="22"/>
        </w:rPr>
        <w:t>@cisco.com</w:t>
      </w:r>
      <w:r w:rsidR="00DE51EA" w:rsidRPr="00846170">
        <w:rPr>
          <w:rFonts w:ascii="Calibri" w:hAnsi="Calibri" w:cs="Calibri"/>
          <w:sz w:val="22"/>
          <w:szCs w:val="22"/>
        </w:rPr>
        <w:t>)</w:t>
      </w:r>
      <w:r w:rsidR="00D13E72">
        <w:rPr>
          <w:rFonts w:ascii="Calibri" w:hAnsi="Calibri" w:cs="Calibri"/>
          <w:sz w:val="22"/>
          <w:szCs w:val="22"/>
        </w:rPr>
        <w:t>.</w:t>
      </w:r>
      <w:r w:rsidR="00425D6A">
        <w:rPr>
          <w:rFonts w:ascii="Calibri" w:hAnsi="Calibri" w:cs="Calibri"/>
          <w:sz w:val="22"/>
          <w:szCs w:val="22"/>
        </w:rPr>
        <w:br/>
      </w:r>
    </w:p>
    <w:p w14:paraId="12F2B3AB" w14:textId="618435E1" w:rsidR="00CD7893" w:rsidRDefault="009948DE" w:rsidP="00CD7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Q</w:t>
      </w:r>
      <w:r w:rsidR="00CD7893" w:rsidRPr="009948DE">
        <w:rPr>
          <w:rFonts w:ascii="Calibri" w:hAnsi="Calibri" w:cs="Calibri"/>
          <w:sz w:val="22"/>
          <w:szCs w:val="22"/>
          <w:highlight w:val="yellow"/>
        </w:rPr>
        <w:t xml:space="preserve">:  </w:t>
      </w:r>
      <w:r w:rsidRPr="009948DE">
        <w:rPr>
          <w:rFonts w:ascii="Calibri" w:hAnsi="Calibri" w:cs="Calibri"/>
          <w:sz w:val="22"/>
          <w:szCs w:val="22"/>
          <w:highlight w:val="yellow"/>
        </w:rPr>
        <w:t xml:space="preserve"> We have a request for </w:t>
      </w:r>
      <w:proofErr w:type="spellStart"/>
      <w:r w:rsidRPr="009948DE">
        <w:rPr>
          <w:rFonts w:ascii="Calibri" w:hAnsi="Calibri" w:cs="Calibri"/>
          <w:sz w:val="22"/>
          <w:szCs w:val="22"/>
          <w:highlight w:val="yellow"/>
        </w:rPr>
        <w:t>ThousandEyes</w:t>
      </w:r>
      <w:proofErr w:type="spellEnd"/>
      <w:r w:rsidRPr="009948DE">
        <w:rPr>
          <w:rFonts w:ascii="Calibri" w:hAnsi="Calibri" w:cs="Calibri"/>
          <w:sz w:val="22"/>
          <w:szCs w:val="22"/>
          <w:highlight w:val="yellow"/>
        </w:rPr>
        <w:t xml:space="preserve"> via MSLA</w:t>
      </w:r>
    </w:p>
    <w:p w14:paraId="1F64DCB1" w14:textId="77777777" w:rsidR="009948DE" w:rsidRDefault="009948DE" w:rsidP="00CD7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1748ED9" w14:textId="77777777" w:rsidR="005A40F4" w:rsidRDefault="005A40F4" w:rsidP="005A40F4">
      <w:pPr>
        <w:rPr>
          <w:color w:val="212121"/>
          <w:lang w:val="en-GB"/>
        </w:rPr>
      </w:pPr>
      <w:r>
        <w:rPr>
          <w:color w:val="212121"/>
          <w:lang w:val="en-GB"/>
        </w:rPr>
        <w:t xml:space="preserve">Since </w:t>
      </w:r>
      <w:proofErr w:type="spellStart"/>
      <w:r>
        <w:rPr>
          <w:color w:val="212121"/>
          <w:lang w:val="en-GB"/>
        </w:rPr>
        <w:t>ThousandEyes</w:t>
      </w:r>
      <w:proofErr w:type="spellEnd"/>
      <w:r>
        <w:rPr>
          <w:color w:val="212121"/>
          <w:lang w:val="en-GB"/>
        </w:rPr>
        <w:t xml:space="preserve"> MSLA is still in LA it is not exposed to everyone yet (same as </w:t>
      </w:r>
      <w:proofErr w:type="spellStart"/>
      <w:r>
        <w:rPr>
          <w:color w:val="212121"/>
          <w:lang w:val="en-GB"/>
        </w:rPr>
        <w:t>AppD</w:t>
      </w:r>
      <w:proofErr w:type="spellEnd"/>
      <w:r>
        <w:rPr>
          <w:color w:val="212121"/>
          <w:lang w:val="en-GB"/>
        </w:rPr>
        <w:t xml:space="preserve"> MSLA).  </w:t>
      </w:r>
    </w:p>
    <w:p w14:paraId="2937446F" w14:textId="77777777" w:rsidR="005A40F4" w:rsidRDefault="005A40F4" w:rsidP="005A40F4">
      <w:pPr>
        <w:spacing w:after="240"/>
        <w:rPr>
          <w:color w:val="212121"/>
          <w:lang w:val="en-GB"/>
        </w:rPr>
      </w:pPr>
      <w:r>
        <w:rPr>
          <w:color w:val="212121"/>
          <w:lang w:val="en-GB"/>
        </w:rPr>
        <w:lastRenderedPageBreak/>
        <w:t>In terms of the TE Requirements Greg Meuse hand holds every partner that is interested in it before signing them up.</w:t>
      </w:r>
    </w:p>
    <w:p w14:paraId="48492B11" w14:textId="77777777" w:rsidR="005A40F4" w:rsidRDefault="005A40F4" w:rsidP="005A40F4">
      <w:pPr>
        <w:spacing w:after="240"/>
        <w:rPr>
          <w:color w:val="212121"/>
          <w:lang w:val="en-GB"/>
        </w:rPr>
      </w:pPr>
      <w:r>
        <w:rPr>
          <w:color w:val="212121"/>
          <w:lang w:val="en-GB"/>
        </w:rPr>
        <w:t>There are two 2 main requirements:</w:t>
      </w:r>
    </w:p>
    <w:p w14:paraId="3A0615B9" w14:textId="77777777" w:rsidR="005A40F4" w:rsidRDefault="005A40F4" w:rsidP="005A40F4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color w:val="212121"/>
          <w:lang w:val="en-GB"/>
        </w:rPr>
      </w:pPr>
      <w:r>
        <w:rPr>
          <w:rFonts w:eastAsia="Times New Roman"/>
          <w:color w:val="212121"/>
          <w:lang w:val="en-GB"/>
        </w:rPr>
        <w:t xml:space="preserve">They have completed </w:t>
      </w:r>
      <w:proofErr w:type="spellStart"/>
      <w:r>
        <w:rPr>
          <w:rFonts w:eastAsia="Times New Roman"/>
          <w:color w:val="212121"/>
          <w:lang w:val="en-GB"/>
        </w:rPr>
        <w:t>ThousandEyes</w:t>
      </w:r>
      <w:proofErr w:type="spellEnd"/>
      <w:r>
        <w:rPr>
          <w:rFonts w:eastAsia="Times New Roman"/>
          <w:color w:val="212121"/>
          <w:lang w:val="en-GB"/>
        </w:rPr>
        <w:t xml:space="preserve"> Blackbelt training (</w:t>
      </w:r>
      <w:hyperlink r:id="rId19" w:history="1">
        <w:r>
          <w:rPr>
            <w:rStyle w:val="Hyperlink"/>
            <w:rFonts w:eastAsia="Times New Roman"/>
            <w:lang w:val="en-GB"/>
          </w:rPr>
          <w:t>https://cs.co/learn-te</w:t>
        </w:r>
      </w:hyperlink>
      <w:r>
        <w:rPr>
          <w:rFonts w:eastAsia="Times New Roman"/>
          <w:lang w:val="en-GB"/>
        </w:rPr>
        <w:t>)</w:t>
      </w:r>
    </w:p>
    <w:p w14:paraId="167C3F4A" w14:textId="77777777" w:rsidR="005A40F4" w:rsidRDefault="005A40F4" w:rsidP="005A40F4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color w:val="212121"/>
          <w:lang w:val="en-GB"/>
        </w:rPr>
      </w:pPr>
      <w:r>
        <w:rPr>
          <w:rFonts w:eastAsia="Times New Roman"/>
          <w:color w:val="212121"/>
          <w:lang w:val="en-GB"/>
        </w:rPr>
        <w:t>They can show a decent TE MSLA pipeline.</w:t>
      </w:r>
    </w:p>
    <w:p w14:paraId="3794AEA2" w14:textId="77777777" w:rsidR="005A40F4" w:rsidRDefault="005A40F4" w:rsidP="005A40F4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color w:val="212121"/>
          <w:lang w:val="en-GB"/>
        </w:rPr>
      </w:pPr>
      <w:r>
        <w:rPr>
          <w:rFonts w:eastAsia="Times New Roman"/>
          <w:color w:val="212121"/>
          <w:lang w:val="en-GB"/>
        </w:rPr>
        <w:t>Please also see attached overview of TE for MSP Requirements</w:t>
      </w:r>
    </w:p>
    <w:p w14:paraId="5DFC51E5" w14:textId="77777777" w:rsidR="005A40F4" w:rsidRDefault="005A40F4" w:rsidP="005A40F4">
      <w:pPr>
        <w:rPr>
          <w:color w:val="212121"/>
          <w:lang w:val="en-GB"/>
        </w:rPr>
      </w:pPr>
      <w:r>
        <w:rPr>
          <w:color w:val="212121"/>
          <w:lang w:val="en-GB"/>
        </w:rPr>
        <w:t> </w:t>
      </w:r>
    </w:p>
    <w:p w14:paraId="33DE9E40" w14:textId="77777777" w:rsidR="005A40F4" w:rsidRDefault="005A40F4" w:rsidP="005A40F4">
      <w:pPr>
        <w:rPr>
          <w:color w:val="212121"/>
          <w:lang w:val="en-GB"/>
        </w:rPr>
      </w:pPr>
      <w:r>
        <w:rPr>
          <w:color w:val="212121"/>
          <w:lang w:val="en-GB"/>
        </w:rPr>
        <w:t>He also checks to see what existing TE business they have had so far in general.</w:t>
      </w:r>
      <w:r>
        <w:rPr>
          <w:rStyle w:val="apple-converted-space"/>
          <w:color w:val="212121"/>
          <w:lang w:val="en-GB"/>
        </w:rPr>
        <w:t> </w:t>
      </w:r>
    </w:p>
    <w:p w14:paraId="3CA42815" w14:textId="0E2DF4E2" w:rsidR="005A40F4" w:rsidRDefault="005A40F4" w:rsidP="005A40F4">
      <w:pPr>
        <w:rPr>
          <w:color w:val="212121"/>
          <w:lang w:val="en-GB"/>
        </w:rPr>
      </w:pPr>
      <w:r>
        <w:rPr>
          <w:color w:val="212121"/>
          <w:lang w:val="en-GB"/>
        </w:rPr>
        <w:t xml:space="preserve"> Once they are vetted, they need to do a </w:t>
      </w:r>
      <w:proofErr w:type="gramStart"/>
      <w:r>
        <w:rPr>
          <w:color w:val="212121"/>
          <w:lang w:val="en-GB"/>
        </w:rPr>
        <w:t>POV</w:t>
      </w:r>
      <w:proofErr w:type="gramEnd"/>
      <w:r>
        <w:rPr>
          <w:color w:val="212121"/>
          <w:lang w:val="en-GB"/>
        </w:rPr>
        <w:t xml:space="preserve"> and trial licenses are provided to them.</w:t>
      </w:r>
    </w:p>
    <w:p w14:paraId="735F78DA" w14:textId="09681553" w:rsidR="005A40F4" w:rsidRDefault="005A40F4" w:rsidP="005A40F4">
      <w:pPr>
        <w:rPr>
          <w:color w:val="212121"/>
          <w:lang w:val="en-GB"/>
        </w:rPr>
      </w:pPr>
      <w:r>
        <w:rPr>
          <w:color w:val="212121"/>
          <w:lang w:val="en-GB"/>
        </w:rPr>
        <w:t>  Here’s the link where some of this is documented</w:t>
      </w:r>
      <w:r>
        <w:rPr>
          <w:rStyle w:val="apple-converted-space"/>
          <w:color w:val="212121"/>
          <w:lang w:val="en-GB"/>
        </w:rPr>
        <w:t> </w:t>
      </w:r>
      <w:proofErr w:type="spellStart"/>
      <w:r>
        <w:fldChar w:fldCharType="begin"/>
      </w:r>
      <w:r>
        <w:instrText>HYPERLINK "https://salesconnect.cisco.com/thousandeyes/s/partners/msp" \o "https://salesconnect.cisco.com/thousandeyes/s/partners/msp"</w:instrText>
      </w:r>
      <w:r>
        <w:fldChar w:fldCharType="separate"/>
      </w:r>
      <w:r>
        <w:rPr>
          <w:rStyle w:val="Hyperlink"/>
          <w:color w:val="0078D7"/>
          <w:lang w:val="en-GB"/>
        </w:rPr>
        <w:t>ThousandEyes</w:t>
      </w:r>
      <w:proofErr w:type="spellEnd"/>
      <w:r>
        <w:rPr>
          <w:rStyle w:val="Hyperlink"/>
          <w:color w:val="0078D7"/>
          <w:lang w:val="en-GB"/>
        </w:rPr>
        <w:t xml:space="preserve"> as a Managed Service (cisco.com)</w:t>
      </w:r>
      <w:r>
        <w:rPr>
          <w:rStyle w:val="Hyperlink"/>
          <w:color w:val="0078D7"/>
          <w:lang w:val="en-GB"/>
        </w:rPr>
        <w:fldChar w:fldCharType="end"/>
      </w:r>
      <w:r>
        <w:rPr>
          <w:color w:val="212121"/>
          <w:lang w:val="en-GB"/>
        </w:rPr>
        <w:t xml:space="preserve">  </w:t>
      </w:r>
    </w:p>
    <w:p w14:paraId="10345EA7" w14:textId="77777777" w:rsidR="009948DE" w:rsidRDefault="009948DE" w:rsidP="00CD7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0B5B2F3" w14:textId="73B8FD4B" w:rsidR="00C5578D" w:rsidRDefault="00D50407" w:rsidP="000021C0">
      <w:r w:rsidRPr="00D50407">
        <w:rPr>
          <w:highlight w:val="yellow"/>
        </w:rPr>
        <w:t>Q.  What steps do I need to take, as a Partner, to sign MSLA PPE Agreement?</w:t>
      </w:r>
    </w:p>
    <w:p w14:paraId="15741E0E" w14:textId="4BF42A07" w:rsidR="00527158" w:rsidRPr="00527158" w:rsidRDefault="00E12FA2" w:rsidP="00527158">
      <w:pPr>
        <w:shd w:val="clear" w:color="auto" w:fill="FFFFFF"/>
        <w:rPr>
          <w:color w:val="212121"/>
          <w:lang w:val="en-GB"/>
        </w:rPr>
      </w:pPr>
      <w:bookmarkStart w:id="0" w:name="_Hlk161058314"/>
      <w:r w:rsidRPr="00527158">
        <w:rPr>
          <w:color w:val="212121"/>
          <w:lang w:val="en-GB"/>
        </w:rPr>
        <w:t xml:space="preserve">The user needs to have access to Program Management &amp; Application.  </w:t>
      </w:r>
      <w:r w:rsidR="00527158" w:rsidRPr="00527158">
        <w:rPr>
          <w:color w:val="212121"/>
          <w:lang w:val="en-GB"/>
        </w:rPr>
        <w:t xml:space="preserve">Once they are in the partner </w:t>
      </w:r>
      <w:r w:rsidR="00C76CEF" w:rsidRPr="00527158">
        <w:rPr>
          <w:color w:val="212121"/>
          <w:lang w:val="en-GB"/>
        </w:rPr>
        <w:t>portal,</w:t>
      </w:r>
      <w:r w:rsidR="00527158" w:rsidRPr="00527158">
        <w:rPr>
          <w:color w:val="212121"/>
          <w:lang w:val="en-GB"/>
        </w:rPr>
        <w:t xml:space="preserve"> they can go to the Program Enrolment tab. And they should see the Eligible programs there. If this is blank it means that the user that is logging in does</w:t>
      </w:r>
      <w:r w:rsidR="00132F7C">
        <w:rPr>
          <w:color w:val="212121"/>
          <w:lang w:val="en-GB"/>
        </w:rPr>
        <w:t xml:space="preserve"> </w:t>
      </w:r>
      <w:r w:rsidR="00527158" w:rsidRPr="00527158">
        <w:rPr>
          <w:color w:val="212121"/>
          <w:lang w:val="en-GB"/>
        </w:rPr>
        <w:t>not have access to PMA and PPE.</w:t>
      </w:r>
    </w:p>
    <w:p w14:paraId="7AE153A5" w14:textId="7B6B63EA" w:rsidR="00174E9B" w:rsidRDefault="00F05F63" w:rsidP="000021C0">
      <w:hyperlink r:id="rId20" w:history="1">
        <w:r w:rsidR="00174E9B">
          <w:rPr>
            <w:rStyle w:val="Hyperlink"/>
          </w:rPr>
          <w:t>MSLA_PPE_Instructions.pdf (cisco.com)</w:t>
        </w:r>
      </w:hyperlink>
    </w:p>
    <w:p w14:paraId="321184F7" w14:textId="389BFEFB" w:rsidR="00D50407" w:rsidRDefault="002B54F2" w:rsidP="000021C0">
      <w:r w:rsidRPr="002B54F2">
        <w:rPr>
          <w:noProof/>
        </w:rPr>
        <w:drawing>
          <wp:inline distT="0" distB="0" distL="0" distR="0" wp14:anchorId="6998CB81" wp14:editId="5E1FB4DA">
            <wp:extent cx="5943600" cy="3584575"/>
            <wp:effectExtent l="0" t="0" r="0" b="0"/>
            <wp:docPr id="4852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65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234F" w14:textId="4040E609" w:rsidR="00763276" w:rsidRDefault="00763276" w:rsidP="000021C0">
      <w:r w:rsidRPr="00763276">
        <w:rPr>
          <w:noProof/>
        </w:rPr>
        <w:lastRenderedPageBreak/>
        <w:drawing>
          <wp:inline distT="0" distB="0" distL="0" distR="0" wp14:anchorId="14C5BD24" wp14:editId="18ACAF9E">
            <wp:extent cx="5943600" cy="2933700"/>
            <wp:effectExtent l="0" t="0" r="0" b="0"/>
            <wp:docPr id="20998214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21453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BF0C" w14:textId="36EDEB9F" w:rsidR="0043411F" w:rsidRDefault="0043411F" w:rsidP="000021C0">
      <w:r w:rsidRPr="0043411F">
        <w:rPr>
          <w:noProof/>
        </w:rPr>
        <w:drawing>
          <wp:inline distT="0" distB="0" distL="0" distR="0" wp14:anchorId="6074FFB6" wp14:editId="5424DAF5">
            <wp:extent cx="5943600" cy="3923030"/>
            <wp:effectExtent l="0" t="0" r="0" b="1270"/>
            <wp:docPr id="1125219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193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1F2" w14:textId="77777777" w:rsidR="000A1B89" w:rsidRDefault="000A1B89" w:rsidP="000021C0"/>
    <w:p w14:paraId="2E798087" w14:textId="3A2DF181" w:rsidR="000A1B89" w:rsidRDefault="000A1B89" w:rsidP="000021C0">
      <w:r w:rsidRPr="000A1B89">
        <w:rPr>
          <w:noProof/>
        </w:rPr>
        <w:lastRenderedPageBreak/>
        <w:drawing>
          <wp:inline distT="0" distB="0" distL="0" distR="0" wp14:anchorId="0F96B02B" wp14:editId="33A769D4">
            <wp:extent cx="5943600" cy="5175885"/>
            <wp:effectExtent l="0" t="0" r="0" b="5715"/>
            <wp:docPr id="61160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0272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88E5" w14:textId="0AA47302" w:rsidR="00C5578D" w:rsidRDefault="003A13D6" w:rsidP="000021C0">
      <w:r w:rsidRPr="003A13D6">
        <w:rPr>
          <w:noProof/>
        </w:rPr>
        <w:lastRenderedPageBreak/>
        <w:drawing>
          <wp:inline distT="0" distB="0" distL="0" distR="0" wp14:anchorId="3895B2BA" wp14:editId="42D1D779">
            <wp:extent cx="5943600" cy="4131310"/>
            <wp:effectExtent l="0" t="0" r="0" b="2540"/>
            <wp:docPr id="7642058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05838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DE6" w:rsidRPr="00D20DE6">
        <w:rPr>
          <w:noProof/>
        </w:rPr>
        <w:drawing>
          <wp:inline distT="0" distB="0" distL="0" distR="0" wp14:anchorId="7AA38982" wp14:editId="22969095">
            <wp:extent cx="5943600" cy="3089910"/>
            <wp:effectExtent l="0" t="0" r="0" b="0"/>
            <wp:docPr id="11833251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25128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E5BA2" w:rsidRPr="00CE5BA2">
        <w:rPr>
          <w:noProof/>
        </w:rPr>
        <w:lastRenderedPageBreak/>
        <w:drawing>
          <wp:inline distT="0" distB="0" distL="0" distR="0" wp14:anchorId="61DCC70D" wp14:editId="6DCD27D2">
            <wp:extent cx="5800767" cy="3048022"/>
            <wp:effectExtent l="0" t="0" r="9525" b="0"/>
            <wp:docPr id="97551995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19954" name="Picture 1" descr="A close-up of a docume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767" cy="30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83B6" w14:textId="18CB4AE2" w:rsidR="00C76CEF" w:rsidRPr="00AC33BA" w:rsidRDefault="00C76CEF" w:rsidP="000021C0">
      <w:pPr>
        <w:rPr>
          <w:b/>
          <w:bCs/>
        </w:rPr>
      </w:pPr>
      <w:r w:rsidRPr="00AC33BA">
        <w:rPr>
          <w:b/>
          <w:bCs/>
          <w:highlight w:val="yellow"/>
        </w:rPr>
        <w:t>Q.  What will happened if I turn off “Auto-Renew</w:t>
      </w:r>
      <w:r w:rsidR="007963A7" w:rsidRPr="00AC33BA">
        <w:rPr>
          <w:b/>
          <w:bCs/>
          <w:highlight w:val="yellow"/>
        </w:rPr>
        <w:t>” for my subscriptions</w:t>
      </w:r>
      <w:r w:rsidR="000B6EF9" w:rsidRPr="00AC33BA">
        <w:rPr>
          <w:b/>
          <w:bCs/>
          <w:highlight w:val="yellow"/>
        </w:rPr>
        <w:t xml:space="preserve"> and need to renew?</w:t>
      </w:r>
    </w:p>
    <w:p w14:paraId="742ADC28" w14:textId="44B1002F" w:rsidR="007963A7" w:rsidRDefault="00BC35C4" w:rsidP="000021C0">
      <w:r>
        <w:t xml:space="preserve">A. </w:t>
      </w:r>
      <w:r w:rsidR="00A15C51">
        <w:tab/>
      </w:r>
      <w:r w:rsidR="007963A7">
        <w:t>If you turn off Auto-renew you</w:t>
      </w:r>
      <w:r w:rsidR="00206C12">
        <w:t>r</w:t>
      </w:r>
      <w:r w:rsidR="007963A7">
        <w:t xml:space="preserve"> subscription will NOT renew and your subscription will expire.  You will be unable to </w:t>
      </w:r>
      <w:r w:rsidR="00A15C51">
        <w:t>consume and</w:t>
      </w:r>
      <w:r w:rsidR="007963A7">
        <w:t xml:space="preserve"> will </w:t>
      </w:r>
      <w:r>
        <w:t xml:space="preserve">show no usage or receive any </w:t>
      </w:r>
      <w:r w:rsidR="00A15C51">
        <w:t>further</w:t>
      </w:r>
      <w:r>
        <w:t xml:space="preserve"> monthly billing.</w:t>
      </w:r>
      <w:r w:rsidR="00A15C51">
        <w:t xml:space="preserve">  In the event your subscription does </w:t>
      </w:r>
      <w:r w:rsidR="005A42B4">
        <w:t>expire, and you wish to turn it back on, below are the steps you will need to take:</w:t>
      </w:r>
    </w:p>
    <w:p w14:paraId="137A1E04" w14:textId="4B96D40E" w:rsidR="0027735B" w:rsidRPr="00A17000" w:rsidRDefault="006F4191" w:rsidP="00206C12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t>Partner will need to Enroll in the Partner Program and re-sign the MSLA PPE Agreement</w:t>
      </w:r>
      <w:r w:rsidR="00A17000">
        <w:t xml:space="preserve"> </w:t>
      </w:r>
      <w:hyperlink r:id="rId28" w:history="1">
        <w:r w:rsidR="0027735B">
          <w:rPr>
            <w:rStyle w:val="Hyperlink"/>
          </w:rPr>
          <w:t>MSLA_PPE_In</w:t>
        </w:r>
        <w:r w:rsidR="0027735B">
          <w:rPr>
            <w:rStyle w:val="Hyperlink"/>
          </w:rPr>
          <w:t>s</w:t>
        </w:r>
        <w:r w:rsidR="0027735B">
          <w:rPr>
            <w:rStyle w:val="Hyperlink"/>
          </w:rPr>
          <w:t>tructions.pdf (cisco.com)</w:t>
        </w:r>
      </w:hyperlink>
      <w:r w:rsidR="00206C12">
        <w:rPr>
          <w:rStyle w:val="Hyperlink"/>
        </w:rPr>
        <w:t xml:space="preserve"> </w:t>
      </w:r>
    </w:p>
    <w:p w14:paraId="5149B38E" w14:textId="3E785B98" w:rsidR="0027735B" w:rsidRDefault="00A17000" w:rsidP="00101363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 w:rsidRPr="00D731B3">
        <w:rPr>
          <w:rStyle w:val="Hyperlink"/>
          <w:color w:val="auto"/>
          <w:u w:val="none"/>
        </w:rPr>
        <w:t xml:space="preserve">Submit a new quote to </w:t>
      </w:r>
      <w:r w:rsidR="00D731B3" w:rsidRPr="00D731B3">
        <w:rPr>
          <w:rStyle w:val="Hyperlink"/>
          <w:color w:val="auto"/>
          <w:u w:val="none"/>
        </w:rPr>
        <w:t>re-</w:t>
      </w:r>
      <w:r w:rsidRPr="00D731B3">
        <w:rPr>
          <w:rStyle w:val="Hyperlink"/>
          <w:color w:val="auto"/>
          <w:u w:val="none"/>
        </w:rPr>
        <w:t xml:space="preserve">order </w:t>
      </w:r>
      <w:r w:rsidR="00D731B3">
        <w:rPr>
          <w:rStyle w:val="Hyperlink"/>
          <w:color w:val="auto"/>
          <w:u w:val="none"/>
        </w:rPr>
        <w:t>your</w:t>
      </w:r>
      <w:r w:rsidRPr="00D731B3">
        <w:rPr>
          <w:rStyle w:val="Hyperlink"/>
          <w:color w:val="auto"/>
          <w:u w:val="none"/>
        </w:rPr>
        <w:t xml:space="preserve"> </w:t>
      </w:r>
      <w:proofErr w:type="gramStart"/>
      <w:r w:rsidRPr="00D731B3">
        <w:rPr>
          <w:rStyle w:val="Hyperlink"/>
          <w:color w:val="auto"/>
          <w:u w:val="none"/>
        </w:rPr>
        <w:t>subscriptions</w:t>
      </w:r>
      <w:proofErr w:type="gramEnd"/>
      <w:r w:rsidRPr="00D731B3">
        <w:rPr>
          <w:rStyle w:val="Hyperlink"/>
          <w:color w:val="auto"/>
          <w:u w:val="none"/>
        </w:rPr>
        <w:t xml:space="preserve"> </w:t>
      </w:r>
    </w:p>
    <w:p w14:paraId="0F1BEF89" w14:textId="2E709078" w:rsidR="00D731B3" w:rsidRPr="00D731B3" w:rsidRDefault="00D731B3" w:rsidP="00101363">
      <w:pPr>
        <w:pStyle w:val="ListParagraph"/>
        <w:numPr>
          <w:ilvl w:val="0"/>
          <w:numId w:val="7"/>
        </w:numPr>
      </w:pPr>
      <w:r>
        <w:rPr>
          <w:rStyle w:val="Hyperlink"/>
          <w:color w:val="auto"/>
          <w:u w:val="none"/>
        </w:rPr>
        <w:t>Once the order is approved you will receive a new SubID and can start consuming again</w:t>
      </w:r>
    </w:p>
    <w:p w14:paraId="158A2DCD" w14:textId="77777777" w:rsidR="005A42B4" w:rsidRDefault="005A42B4" w:rsidP="000021C0"/>
    <w:p w14:paraId="6724EF80" w14:textId="77777777" w:rsidR="005A42B4" w:rsidRDefault="005A42B4" w:rsidP="000021C0"/>
    <w:sectPr w:rsidR="005A4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iscoSansTT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84437"/>
    <w:multiLevelType w:val="multilevel"/>
    <w:tmpl w:val="7FB4C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B57246"/>
    <w:multiLevelType w:val="multilevel"/>
    <w:tmpl w:val="6CE28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01023F"/>
    <w:multiLevelType w:val="hybridMultilevel"/>
    <w:tmpl w:val="C58AF6C4"/>
    <w:lvl w:ilvl="0" w:tplc="669253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494CE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3EED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EC47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4A57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0840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0A28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9275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7C7D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BA6F52"/>
    <w:multiLevelType w:val="hybridMultilevel"/>
    <w:tmpl w:val="D5E693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1C0A5A"/>
    <w:multiLevelType w:val="hybridMultilevel"/>
    <w:tmpl w:val="8F6A6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204359"/>
    <w:multiLevelType w:val="hybridMultilevel"/>
    <w:tmpl w:val="97E251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DE1AE0"/>
    <w:multiLevelType w:val="hybridMultilevel"/>
    <w:tmpl w:val="79C27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886363">
    <w:abstractNumId w:val="6"/>
  </w:num>
  <w:num w:numId="2" w16cid:durableId="1829859641">
    <w:abstractNumId w:val="3"/>
  </w:num>
  <w:num w:numId="3" w16cid:durableId="1540780047">
    <w:abstractNumId w:val="2"/>
  </w:num>
  <w:num w:numId="4" w16cid:durableId="830481805">
    <w:abstractNumId w:val="1"/>
    <w:lvlOverride w:ilvl="0">
      <w:startOverride w:val="1"/>
    </w:lvlOverride>
  </w:num>
  <w:num w:numId="5" w16cid:durableId="211574004">
    <w:abstractNumId w:val="5"/>
  </w:num>
  <w:num w:numId="6" w16cid:durableId="811949458">
    <w:abstractNumId w:val="0"/>
  </w:num>
  <w:num w:numId="7" w16cid:durableId="9786526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6A"/>
    <w:rsid w:val="000021C0"/>
    <w:rsid w:val="000A1B89"/>
    <w:rsid w:val="000B6EF9"/>
    <w:rsid w:val="000D34F2"/>
    <w:rsid w:val="001116A1"/>
    <w:rsid w:val="00132F7C"/>
    <w:rsid w:val="00174E9B"/>
    <w:rsid w:val="001A75A5"/>
    <w:rsid w:val="001D6727"/>
    <w:rsid w:val="001F7F17"/>
    <w:rsid w:val="002007CD"/>
    <w:rsid w:val="002034A8"/>
    <w:rsid w:val="00206C12"/>
    <w:rsid w:val="00265081"/>
    <w:rsid w:val="0027735B"/>
    <w:rsid w:val="00285272"/>
    <w:rsid w:val="00285605"/>
    <w:rsid w:val="002B54F2"/>
    <w:rsid w:val="002C0DCD"/>
    <w:rsid w:val="002D7558"/>
    <w:rsid w:val="0031581A"/>
    <w:rsid w:val="00320352"/>
    <w:rsid w:val="00370120"/>
    <w:rsid w:val="00383B8A"/>
    <w:rsid w:val="003A13D6"/>
    <w:rsid w:val="003D3532"/>
    <w:rsid w:val="003F7CAA"/>
    <w:rsid w:val="00425D6A"/>
    <w:rsid w:val="0043411F"/>
    <w:rsid w:val="0044376A"/>
    <w:rsid w:val="00447C4E"/>
    <w:rsid w:val="00451F47"/>
    <w:rsid w:val="0046624D"/>
    <w:rsid w:val="00473780"/>
    <w:rsid w:val="004744FB"/>
    <w:rsid w:val="004B2B6E"/>
    <w:rsid w:val="004C30EB"/>
    <w:rsid w:val="004C6DF3"/>
    <w:rsid w:val="00527158"/>
    <w:rsid w:val="0055730B"/>
    <w:rsid w:val="005A40F4"/>
    <w:rsid w:val="005A42B4"/>
    <w:rsid w:val="005D4537"/>
    <w:rsid w:val="005E1DC8"/>
    <w:rsid w:val="00615411"/>
    <w:rsid w:val="006251D7"/>
    <w:rsid w:val="006277AA"/>
    <w:rsid w:val="006D36CF"/>
    <w:rsid w:val="006F4191"/>
    <w:rsid w:val="00724115"/>
    <w:rsid w:val="00724521"/>
    <w:rsid w:val="00763276"/>
    <w:rsid w:val="007737A5"/>
    <w:rsid w:val="0077624C"/>
    <w:rsid w:val="00781411"/>
    <w:rsid w:val="007963A7"/>
    <w:rsid w:val="007D3F5F"/>
    <w:rsid w:val="00846170"/>
    <w:rsid w:val="008658FE"/>
    <w:rsid w:val="00886BF1"/>
    <w:rsid w:val="00894D68"/>
    <w:rsid w:val="008A1D23"/>
    <w:rsid w:val="008C73BF"/>
    <w:rsid w:val="008D49CA"/>
    <w:rsid w:val="008D5708"/>
    <w:rsid w:val="008F107D"/>
    <w:rsid w:val="009116BE"/>
    <w:rsid w:val="00916A99"/>
    <w:rsid w:val="00925EF0"/>
    <w:rsid w:val="009560F0"/>
    <w:rsid w:val="0096295A"/>
    <w:rsid w:val="009948DE"/>
    <w:rsid w:val="009A3A8B"/>
    <w:rsid w:val="009A7A49"/>
    <w:rsid w:val="009D0DDA"/>
    <w:rsid w:val="009F7122"/>
    <w:rsid w:val="00A00835"/>
    <w:rsid w:val="00A15C51"/>
    <w:rsid w:val="00A17000"/>
    <w:rsid w:val="00A259C5"/>
    <w:rsid w:val="00A55E9C"/>
    <w:rsid w:val="00A940CF"/>
    <w:rsid w:val="00AA4534"/>
    <w:rsid w:val="00AA6C30"/>
    <w:rsid w:val="00AC33BA"/>
    <w:rsid w:val="00AE103A"/>
    <w:rsid w:val="00B4163E"/>
    <w:rsid w:val="00B465E8"/>
    <w:rsid w:val="00B505D8"/>
    <w:rsid w:val="00B53ED4"/>
    <w:rsid w:val="00B71864"/>
    <w:rsid w:val="00B74D7C"/>
    <w:rsid w:val="00BC35C4"/>
    <w:rsid w:val="00BC3B54"/>
    <w:rsid w:val="00C07E68"/>
    <w:rsid w:val="00C2562F"/>
    <w:rsid w:val="00C25EB2"/>
    <w:rsid w:val="00C340E6"/>
    <w:rsid w:val="00C42EF2"/>
    <w:rsid w:val="00C45153"/>
    <w:rsid w:val="00C5578D"/>
    <w:rsid w:val="00C76CEF"/>
    <w:rsid w:val="00CB5ED0"/>
    <w:rsid w:val="00CC44D9"/>
    <w:rsid w:val="00CD7893"/>
    <w:rsid w:val="00CE5BA2"/>
    <w:rsid w:val="00D13E72"/>
    <w:rsid w:val="00D20DE6"/>
    <w:rsid w:val="00D2542C"/>
    <w:rsid w:val="00D31F6E"/>
    <w:rsid w:val="00D372DE"/>
    <w:rsid w:val="00D421AB"/>
    <w:rsid w:val="00D50407"/>
    <w:rsid w:val="00D731B3"/>
    <w:rsid w:val="00DA3565"/>
    <w:rsid w:val="00DB0974"/>
    <w:rsid w:val="00DD695E"/>
    <w:rsid w:val="00DE51EA"/>
    <w:rsid w:val="00DF2819"/>
    <w:rsid w:val="00DF4932"/>
    <w:rsid w:val="00DF6159"/>
    <w:rsid w:val="00E12FA2"/>
    <w:rsid w:val="00E1331E"/>
    <w:rsid w:val="00E176D3"/>
    <w:rsid w:val="00E35814"/>
    <w:rsid w:val="00E413C9"/>
    <w:rsid w:val="00E41E4E"/>
    <w:rsid w:val="00E54144"/>
    <w:rsid w:val="00E57F7D"/>
    <w:rsid w:val="00E63767"/>
    <w:rsid w:val="00EF7942"/>
    <w:rsid w:val="00F13A73"/>
    <w:rsid w:val="00F64EAC"/>
    <w:rsid w:val="00F862CC"/>
    <w:rsid w:val="00F9534A"/>
    <w:rsid w:val="00FA4B61"/>
    <w:rsid w:val="00FD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1D71C"/>
  <w15:chartTrackingRefBased/>
  <w15:docId w15:val="{975D617E-CDD3-4DB1-BE70-2014E2C9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3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573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3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31F6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B5ED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C3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5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862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107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44782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71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bpm.cisco.com/cpp/apps/login/app/CPPE_/Ya3-piA1UkDVj5-n5nB4wA*/!STANDARD?_gl=1*s4oupz*_gcl_au*Mzc0NTI5OTQ4LjE3MDkwNjc5ODc.&amp;_ga=2.79979987.590916234.1709230101-399584684.1709067987" TargetMode="External"/><Relationship Id="rId18" Type="http://schemas.openxmlformats.org/officeDocument/2006/relationships/hyperlink" Target="mailto:umbrella-orders@cisco.com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hyperlink" Target="https://learn-cloudsecurity.cisco.com/umbrella-resources/umbrella/cisco-umbrella-for-mssps-requirements" TargetMode="External"/><Relationship Id="rId17" Type="http://schemas.openxmlformats.org/officeDocument/2006/relationships/hyperlink" Target="Umbrella-support@cisco.com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mailto:umbrella-orders@cisco.com" TargetMode="External"/><Relationship Id="rId20" Type="http://schemas.openxmlformats.org/officeDocument/2006/relationships/hyperlink" Target="https://salesconnect.cisco.com/softwarebuyingprograms/apex/scormanywhere__SCORM_Player?courseId=a1m8c00000plDmSAAU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alesconnect.cisco.com/blackbeltpartneracademy/s/" TargetMode="External"/><Relationship Id="rId24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hyperlink" Target="https://www.cisco.com/c/dam/en/us/products/se/2018/7/Collateral/msla-og.pdf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salesconnect.cisco.com/softwarebuyingprograms/apex/scormanywhere__SCORM_Player?courseId=a1m8c00000plDmSAAU" TargetMode="External"/><Relationship Id="rId10" Type="http://schemas.openxmlformats.org/officeDocument/2006/relationships/hyperlink" Target="https://salesconnect.cisco.com/sc/s/learning-trac-detail-standard?ltui__urlRecordId=a1Y8c00000EM3HKEA1" TargetMode="External"/><Relationship Id="rId19" Type="http://schemas.openxmlformats.org/officeDocument/2006/relationships/hyperlink" Target="https://cs.co/learn-te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umb-mssp-provision@cisco.co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43583A2BB58A4DAC6287CE259AE5B3" ma:contentTypeVersion="31" ma:contentTypeDescription="Create a new document." ma:contentTypeScope="" ma:versionID="96a9ecc8978efdf9a465acbeadf53a6c">
  <xsd:schema xmlns:xsd="http://www.w3.org/2001/XMLSchema" xmlns:xs="http://www.w3.org/2001/XMLSchema" xmlns:p="http://schemas.microsoft.com/office/2006/metadata/properties" xmlns:ns1="http://schemas.microsoft.com/sharepoint/v3" xmlns:ns2="b60c5f5a-aa77-4abc-8121-1c03e0b1165c" xmlns:ns3="5904cea1-8228-497d-9d46-fb16c7b04bfe" xmlns:ns4="http://schemas.microsoft.com/sharepoint/v4" targetNamespace="http://schemas.microsoft.com/office/2006/metadata/properties" ma:root="true" ma:fieldsID="b534e708e89a255373d380ee70555724" ns1:_="" ns2:_="" ns3:_="" ns4:_="">
    <xsd:import namespace="http://schemas.microsoft.com/sharepoint/v3"/>
    <xsd:import namespace="b60c5f5a-aa77-4abc-8121-1c03e0b1165c"/>
    <xsd:import namespace="5904cea1-8228-497d-9d46-fb16c7b04bfe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  <xsd:element ref="ns2:Remarks" minOccurs="0"/>
                <xsd:element ref="ns2:lcf76f155ced4ddcb4097134ff3c332f" minOccurs="0"/>
                <xsd:element ref="ns3:TaxCatchAll" minOccurs="0"/>
                <xsd:element ref="ns4:IconOverlay" minOccurs="0"/>
                <xsd:element ref="ns2:MediaServiceLocation" minOccurs="0"/>
                <xsd:element ref="ns2:_Flow_SignoffStatus" minOccurs="0"/>
                <xsd:element ref="ns2:MediaServiceObjectDetectorVersions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sCount" minOccurs="0"/>
                <xsd:element ref="ns1:LikedBy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28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29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RatedBy" ma:index="30" nillable="true" ma:displayName="Rated By" ma:description="Users rated the item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31" nillable="true" ma:displayName="User ratings" ma:description="User ratings for the item" ma:hidden="true" ma:internalName="Ratings">
      <xsd:simpleType>
        <xsd:restriction base="dms:Note"/>
      </xsd:simpleType>
    </xsd:element>
    <xsd:element name="LikesCount" ma:index="32" nillable="true" ma:displayName="Number of Likes" ma:internalName="LikesCount">
      <xsd:simpleType>
        <xsd:restriction base="dms:Unknown"/>
      </xsd:simpleType>
    </xsd:element>
    <xsd:element name="LikedBy" ma:index="33" nillable="true" ma:displayName="Liked By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0c5f5a-aa77-4abc-8121-1c03e0b116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0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hidden="true" ma:internalName="MediaServiceKeyPoints" ma:readOnly="true">
      <xsd:simpleType>
        <xsd:restriction base="dms:Note"/>
      </xsd:simpleType>
    </xsd:element>
    <xsd:element name="MediaServiceOCR" ma:index="17" nillable="true" ma:displayName="Extracted Text" ma:hidden="true" ma:internalName="MediaServiceOCR" ma:readOnly="true">
      <xsd:simpleType>
        <xsd:restriction base="dms:Note"/>
      </xsd:simpleType>
    </xsd:element>
    <xsd:element name="MediaLengthInSeconds" ma:index="18" nillable="true" ma:displayName="Length (seconds)" ma:hidden="true" ma:internalName="MediaLengthInSeconds" ma:readOnly="true">
      <xsd:simpleType>
        <xsd:restriction base="dms:Unknown"/>
      </xsd:simpleType>
    </xsd:element>
    <xsd:element name="Remarks" ma:index="20" nillable="true" ma:displayName="Remarks" ma:format="Dropdown" ma:internalName="Remarks">
      <xsd:simpleType>
        <xsd:restriction base="dms:Text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10261dd-85c0-4e16-8580-30375acfae1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5" nillable="true" ma:displayName="Location" ma:description="" ma:indexed="true" ma:internalName="MediaServiceLocation" ma:readOnly="true">
      <xsd:simpleType>
        <xsd:restriction base="dms:Text"/>
      </xsd:simpleType>
    </xsd:element>
    <xsd:element name="_Flow_SignoffStatus" ma:index="26" nillable="true" ma:displayName="Sign-off status" ma:internalName="Sign_x002d_off_x0020_status">
      <xsd:simpleType>
        <xsd:restriction base="dms:Text"/>
      </xsd:simple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3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04cea1-8228-497d-9d46-fb16c7b04b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10d22cfa-c1f5-4eec-8bf8-544910715d8e}" ma:internalName="TaxCatchAll" ma:showField="CatchAllData" ma:web="5904cea1-8228-497d-9d46-fb16c7b04b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4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0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ikesCount xmlns="http://schemas.microsoft.com/sharepoint/v3" xsi:nil="true"/>
    <IconOverlay xmlns="http://schemas.microsoft.com/sharepoint/v4" xsi:nil="true"/>
    <Ratings xmlns="http://schemas.microsoft.com/sharepoint/v3" xsi:nil="true"/>
    <_Flow_SignoffStatus xmlns="b60c5f5a-aa77-4abc-8121-1c03e0b1165c" xsi:nil="true"/>
    <LikedBy xmlns="http://schemas.microsoft.com/sharepoint/v3">
      <UserInfo>
        <DisplayName/>
        <AccountId xsi:nil="true"/>
        <AccountType/>
      </UserInfo>
    </LikedBy>
    <TaxCatchAll xmlns="5904cea1-8228-497d-9d46-fb16c7b04bfe" xsi:nil="true"/>
    <Remarks xmlns="b60c5f5a-aa77-4abc-8121-1c03e0b1165c" xsi:nil="true"/>
    <lcf76f155ced4ddcb4097134ff3c332f xmlns="b60c5f5a-aa77-4abc-8121-1c03e0b1165c">
      <Terms xmlns="http://schemas.microsoft.com/office/infopath/2007/PartnerControls"/>
    </lcf76f155ced4ddcb4097134ff3c332f>
    <RatedBy xmlns="http://schemas.microsoft.com/sharepoint/v3">
      <UserInfo>
        <DisplayName/>
        <AccountId xsi:nil="true"/>
        <AccountType/>
      </UserInfo>
    </RatedBy>
    <SharedWithUsers xmlns="5904cea1-8228-497d-9d46-fb16c7b04bfe">
      <UserInfo>
        <DisplayName>Kaaren Smith -X (kaasmith - DEL ORO CONSULTING INC at Cisco)</DisplayName>
        <AccountId>19377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C878944E-6010-4E46-9FFC-FF0278E6C7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60c5f5a-aa77-4abc-8121-1c03e0b1165c"/>
    <ds:schemaRef ds:uri="5904cea1-8228-497d-9d46-fb16c7b04bfe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5699B4-8330-4AB6-9C3E-6B3742A30D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70F060-7153-4D62-8F8C-A38626BD3CE7}">
  <ds:schemaRefs>
    <ds:schemaRef ds:uri="http://purl.org/dc/dcmitype/"/>
    <ds:schemaRef ds:uri="b60c5f5a-aa77-4abc-8121-1c03e0b1165c"/>
    <ds:schemaRef ds:uri="http://schemas.microsoft.com/sharepoint/v4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5904cea1-8228-497d-9d46-fb16c7b04bfe"/>
    <ds:schemaRef ds:uri="http://schemas.microsoft.com/sharepoint/v3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1194</Words>
  <Characters>6806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</CharactersWithSpaces>
  <SharedDoc>false</SharedDoc>
  <HLinks>
    <vt:vector size="72" baseType="variant">
      <vt:variant>
        <vt:i4>3735631</vt:i4>
      </vt:variant>
      <vt:variant>
        <vt:i4>33</vt:i4>
      </vt:variant>
      <vt:variant>
        <vt:i4>0</vt:i4>
      </vt:variant>
      <vt:variant>
        <vt:i4>5</vt:i4>
      </vt:variant>
      <vt:variant>
        <vt:lpwstr>https://salesconnect.cisco.com/softwarebuyingprograms/apex/scormanywhere__SCORM_Player?courseId=a1m8c00000plDmSAAU</vt:lpwstr>
      </vt:variant>
      <vt:variant>
        <vt:lpwstr/>
      </vt:variant>
      <vt:variant>
        <vt:i4>6291495</vt:i4>
      </vt:variant>
      <vt:variant>
        <vt:i4>30</vt:i4>
      </vt:variant>
      <vt:variant>
        <vt:i4>0</vt:i4>
      </vt:variant>
      <vt:variant>
        <vt:i4>5</vt:i4>
      </vt:variant>
      <vt:variant>
        <vt:lpwstr>https://salesconnect.cisco.com/thousandeyes/s/partners/msp</vt:lpwstr>
      </vt:variant>
      <vt:variant>
        <vt:lpwstr/>
      </vt:variant>
      <vt:variant>
        <vt:i4>7405685</vt:i4>
      </vt:variant>
      <vt:variant>
        <vt:i4>27</vt:i4>
      </vt:variant>
      <vt:variant>
        <vt:i4>0</vt:i4>
      </vt:variant>
      <vt:variant>
        <vt:i4>5</vt:i4>
      </vt:variant>
      <vt:variant>
        <vt:lpwstr>https://cs.co/learn-te</vt:lpwstr>
      </vt:variant>
      <vt:variant>
        <vt:lpwstr/>
      </vt:variant>
      <vt:variant>
        <vt:i4>4456490</vt:i4>
      </vt:variant>
      <vt:variant>
        <vt:i4>24</vt:i4>
      </vt:variant>
      <vt:variant>
        <vt:i4>0</vt:i4>
      </vt:variant>
      <vt:variant>
        <vt:i4>5</vt:i4>
      </vt:variant>
      <vt:variant>
        <vt:lpwstr>mailto:umbrella-orders@cisco.com</vt:lpwstr>
      </vt:variant>
      <vt:variant>
        <vt:lpwstr/>
      </vt:variant>
      <vt:variant>
        <vt:i4>8061007</vt:i4>
      </vt:variant>
      <vt:variant>
        <vt:i4>21</vt:i4>
      </vt:variant>
      <vt:variant>
        <vt:i4>0</vt:i4>
      </vt:variant>
      <vt:variant>
        <vt:i4>5</vt:i4>
      </vt:variant>
      <vt:variant>
        <vt:lpwstr>Umbrella-support@cisco.com</vt:lpwstr>
      </vt:variant>
      <vt:variant>
        <vt:lpwstr/>
      </vt:variant>
      <vt:variant>
        <vt:i4>4456490</vt:i4>
      </vt:variant>
      <vt:variant>
        <vt:i4>18</vt:i4>
      </vt:variant>
      <vt:variant>
        <vt:i4>0</vt:i4>
      </vt:variant>
      <vt:variant>
        <vt:i4>5</vt:i4>
      </vt:variant>
      <vt:variant>
        <vt:lpwstr>mailto:umbrella-orders@cisco.com</vt:lpwstr>
      </vt:variant>
      <vt:variant>
        <vt:lpwstr/>
      </vt:variant>
      <vt:variant>
        <vt:i4>7209063</vt:i4>
      </vt:variant>
      <vt:variant>
        <vt:i4>15</vt:i4>
      </vt:variant>
      <vt:variant>
        <vt:i4>0</vt:i4>
      </vt:variant>
      <vt:variant>
        <vt:i4>5</vt:i4>
      </vt:variant>
      <vt:variant>
        <vt:lpwstr>https://www.cisco.com/c/dam/en/us/products/se/2018/7/Collateral/msla-og.pdf</vt:lpwstr>
      </vt:variant>
      <vt:variant>
        <vt:lpwstr/>
      </vt:variant>
      <vt:variant>
        <vt:i4>4390967</vt:i4>
      </vt:variant>
      <vt:variant>
        <vt:i4>12</vt:i4>
      </vt:variant>
      <vt:variant>
        <vt:i4>0</vt:i4>
      </vt:variant>
      <vt:variant>
        <vt:i4>5</vt:i4>
      </vt:variant>
      <vt:variant>
        <vt:lpwstr>umb-mssp-provision@cisco.com</vt:lpwstr>
      </vt:variant>
      <vt:variant>
        <vt:lpwstr/>
      </vt:variant>
      <vt:variant>
        <vt:i4>5308523</vt:i4>
      </vt:variant>
      <vt:variant>
        <vt:i4>9</vt:i4>
      </vt:variant>
      <vt:variant>
        <vt:i4>0</vt:i4>
      </vt:variant>
      <vt:variant>
        <vt:i4>5</vt:i4>
      </vt:variant>
      <vt:variant>
        <vt:lpwstr>https://ibpm.cisco.com/cpp/apps/login/app/CPPE_/Ya3-piA1UkDVj5-n5nB4wA*/!STANDARD?_gl=1*s4oupz*_gcl_au*Mzc0NTI5OTQ4LjE3MDkwNjc5ODc.&amp;_ga=2.79979987.590916234.1709230101-399584684.1709067987</vt:lpwstr>
      </vt:variant>
      <vt:variant>
        <vt:lpwstr/>
      </vt:variant>
      <vt:variant>
        <vt:i4>8061032</vt:i4>
      </vt:variant>
      <vt:variant>
        <vt:i4>6</vt:i4>
      </vt:variant>
      <vt:variant>
        <vt:i4>0</vt:i4>
      </vt:variant>
      <vt:variant>
        <vt:i4>5</vt:i4>
      </vt:variant>
      <vt:variant>
        <vt:lpwstr>https://learn-cloudsecurity.cisco.com/umbrella-resources/umbrella/cisco-umbrella-for-mssps-requirements</vt:lpwstr>
      </vt:variant>
      <vt:variant>
        <vt:lpwstr/>
      </vt:variant>
      <vt:variant>
        <vt:i4>1966174</vt:i4>
      </vt:variant>
      <vt:variant>
        <vt:i4>3</vt:i4>
      </vt:variant>
      <vt:variant>
        <vt:i4>0</vt:i4>
      </vt:variant>
      <vt:variant>
        <vt:i4>5</vt:i4>
      </vt:variant>
      <vt:variant>
        <vt:lpwstr>https://salesconnect.cisco.com/blackbeltpartneracademy/s/</vt:lpwstr>
      </vt:variant>
      <vt:variant>
        <vt:lpwstr/>
      </vt:variant>
      <vt:variant>
        <vt:i4>1441820</vt:i4>
      </vt:variant>
      <vt:variant>
        <vt:i4>0</vt:i4>
      </vt:variant>
      <vt:variant>
        <vt:i4>0</vt:i4>
      </vt:variant>
      <vt:variant>
        <vt:i4>5</vt:i4>
      </vt:variant>
      <vt:variant>
        <vt:lpwstr>https://salesconnect.cisco.com/sc/s/learning-trac-detail-standard?ltui__urlRecordId=a1Y8c00000EM3HKEA1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 Cusack -X (lcusack - DEL ORO CONSULTING INC at Cisco)</dc:creator>
  <cp:keywords/>
  <dc:description/>
  <cp:lastModifiedBy>Lyn Cusack -X (lcusack - DEL ORO CONSULTING INC at Cisco)</cp:lastModifiedBy>
  <cp:revision>2</cp:revision>
  <dcterms:created xsi:type="dcterms:W3CDTF">2024-03-21T16:52:00Z</dcterms:created>
  <dcterms:modified xsi:type="dcterms:W3CDTF">2024-03-21T16:52:00Z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0x0101005B43583A2BB58A4DAC6287CE259AE5B3</vt:lpwstr>
  </property>
  <property fmtid="{D5CDD505-2E9C-101B-9397-08002B2CF9AE}" pid="3" name="MSIP_Label_c8f49a32-fde3-48a5-9266-b5b0972a22dc_Enabled">
    <vt:lpwstr>True</vt:lpwstr>
  </property>
  <property fmtid="{D5CDD505-2E9C-101B-9397-08002B2CF9AE}" pid="4" name="MSIP_Label_c8f49a32-fde3-48a5-9266-b5b0972a22dc_SiteId">
    <vt:lpwstr>5ae1af62-9505-4097-a69a-c1553ef7840e</vt:lpwstr>
  </property>
  <property fmtid="{D5CDD505-2E9C-101B-9397-08002B2CF9AE}" pid="5" name="MSIP_Label_c8f49a32-fde3-48a5-9266-b5b0972a22dc_SetDate">
    <vt:lpwstr>2024-02-23T19:56:36Z</vt:lpwstr>
  </property>
  <property fmtid="{D5CDD505-2E9C-101B-9397-08002B2CF9AE}" pid="6" name="MSIP_Label_c8f49a32-fde3-48a5-9266-b5b0972a22dc_Name">
    <vt:lpwstr>Cisco Confidential</vt:lpwstr>
  </property>
  <property fmtid="{D5CDD505-2E9C-101B-9397-08002B2CF9AE}" pid="7" name="MSIP_Label_c8f49a32-fde3-48a5-9266-b5b0972a22dc_ActionId">
    <vt:lpwstr>f9e0cba2-8cf8-41b3-a40d-3d908f97f571</vt:lpwstr>
  </property>
  <property fmtid="{D5CDD505-2E9C-101B-9397-08002B2CF9AE}" pid="8" name="MSIP_Label_c8f49a32-fde3-48a5-9266-b5b0972a22dc_Removed">
    <vt:lpwstr>False</vt:lpwstr>
  </property>
  <property fmtid="{D5CDD505-2E9C-101B-9397-08002B2CF9AE}" pid="9" name="MSIP_Label_c8f49a32-fde3-48a5-9266-b5b0972a22dc_Extended_MSFT_Method">
    <vt:lpwstr>Standard</vt:lpwstr>
  </property>
  <property fmtid="{D5CDD505-2E9C-101B-9397-08002B2CF9AE}" pid="10" name="Sensitivity">
    <vt:lpwstr>Cisco Confidential</vt:lpwstr>
  </property>
  <property fmtid="{D5CDD505-2E9C-101B-9397-08002B2CF9AE}" pid="11" name="MediaServiceImageTags">
    <vt:lpwstr/>
  </property>
</Properties>
</file>