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ПОЛНЫЙ ПЛАН ПО ВНЕДРЕНИЮ МОДЕЛИ ZERO TRUST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Тепловая котельная №7 «Северная»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создания инфраструктуры: 2022-07-01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 отчета: 28.04.2026 21:14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Всего устройств в инфраструктуре: 40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Ключевая статистика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Критических устройств: 34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КИИ 1-2 категории: 3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шифрованием: 10 (25.0%)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замены: 0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Приоритеты внедрения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Устройства КИИ 1-2 категории без шифрования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Критические устройства с физическим доступом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Импортное оборудование с известными уязвимостями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Устройства без шифрования в корпоративной сети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Оборудование с паролями по умолчанию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Рекомендуемый график внедрения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1-2: Инвентаризация и оценка рисков (Этап 1)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3-4: Внедрение шифрования (Этап 2)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5-6: Сегментация сети (Этап 3)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7-8: Настройка MFA (Этап 4)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Месяц 9-12: Внедрение мониторинга (Этап 5)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1: ИНВЕНТАРИЗАЦИЯ УСТРОЙСТВ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Тепловая котельная №7 «Северная»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21:14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Всего устройств: 40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устройств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Критических устройств: 34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КИИ 1-2 категории: 3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шифрованием: 10 (25.0%)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21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Группировка по категориям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Промышленность (ОТ): 20 устройств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20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Связь: 4 устройств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1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Электрооборудование: 3 устройств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0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3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ИТ-инфраструктура: 5 устройств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5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4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Безопасность: 5 устройств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3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Учёт ресурсов: 3 устройств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 шифрованием: 0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Критических: 3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Устройства, требующие внимания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Критические устройства без шифрования: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ПЛК110 (ID: 4)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ДТС035-50М (ID: 5)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ДТС035-50М (ID: 6)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Метран TМ-101 (ID: 7)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ПД100-ДИ (ID: 8)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кии 1-2 категории: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ПЛК210 - категория: 2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HP ProLiant DL380 Gen10 - категория: 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Dell PowerEdge R650 - категория: 1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с физическим доступом: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ДТС035-50М - Датчик температуры подающего трубопровода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ДТС035-50М - Датчик температуры обратного трубопровода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Метран TМ-101 - Датчик температуры дымовых газов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ПД100-ДИ - Датчик давления в котле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Endress+Hauser Cerabar PMP51 - Датчик давления газа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этапу 1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Создать централизованный реестр устройств: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Внести все устройства в базу данных с полной информацией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Назначить ответственных за каждое устройство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Регулярно обновлять информацию об устройствах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Провести оценку уязвимостей: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Использовать сканеры уязвимостей (Nessus, OpenVAS)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Проверить наличие обновлений прошивок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Оценить риски по методологии CVSS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Разработать план замены устаревшего оборудования: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Определить устройства, не поддерживающие современные стандарты безопасности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Составить график замены на отечественные аналоги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• Протестировать совместимость новых устройств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2: ВНЕДРЕНИЕ ШИФРОВАНИЯ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Тепловая котельная №7 «Северная»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21:14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шифрованию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Всего устройств: 40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Уже используют шифрование: 10 (25.0%)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Требуют замены: 0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Выбор криптостандартов (алгоритмов шифрования)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Критический приоритет (3 устройств):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ПЛК210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HP ProLiant DL380 Gen10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Dell PowerEdge R650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Настройка защищенных каналов связи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Обнаружено 11 групп устройств, требующих защищенных каналов: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'control_room': 8 устройств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'boiler_1': 4 устройств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Группа 'boiler_2': 2 устройств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Система управления криптографическими ключами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Устройство HSM: Нет в инфраструктуре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Тип: Аппаратный HSM (рекомендуется)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Рекомендации: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Приобрести Рутокен Рутокен S3 3000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Хранить в защищенном помещении с контролем доступа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Использовать для корневых ключей УЦ и ключей КИИ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Шифрование хранилищ данных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Обнаружено 14 устройств с хранилищами данных: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ПЛК210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ПЛК160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ПЛК160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Рекомендуемое дополнительное оборудование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control_room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boiler_1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boiler_2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gas_supply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water_supply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gas_sensors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pumps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power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video_surveillance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metering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TLS-терминация для группы communication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Аппаратный модуль безопасности: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Модель: Рутокен Рутокен S3 3000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Назначение: Хранение корневых ключей и сертификатов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шифрованию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Требования к защите информации при передаче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Шифрование данных в системах КИИ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Приказ ФСБ №378: Использование криптографических средств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ФЗ-152: Шифрование персональных данных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34.10-2012: Российские алгоритмы электронной подписи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34.11-2012: Российские хэш-функции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34.12-2015: Блочный шифр 'Кузнечик'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34.13-2015: Блочный шифр 'Магма'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3: СЕГМЕНТАЦИЯ СЕТИ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Тепловая котельная №7 «Северная»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21:14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сегментации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Всего устройств: 40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 с физическим доступом: 21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Устранение концепции «доверенных зон»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принципы zero trust: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Отказ от концепции 'внутренняя сеть = безопасная сеть'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Рассмотрение всех внутренних ресурсов как потенциально опасных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Применение политик безопасности ко всему трафику, независимо от источника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Фокус на защите ресурсов, а не периметра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Пошаговая реализация: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Идентификация текущих доверенных зон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Составить карту всех сетевых сегментов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Определить устройства, считающиеся 'доверенными'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Внедрение микросегментации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Разделить сеть на минимальные логические сегменты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Каждое устройство или группа устройств в отдельном сегменте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Настройка политик доступа по умолчанию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Установить политику 'Deny All' по умолчанию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Разрешать только необходимые соединения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Ограничение взаимодействия по принципу минимальных привилегий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ПЛК-контроллер (главный щит):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ПЛК210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ПЛК-контроллер (котельный агрегат №1):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ПЛК160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ПЛК-контроллер (котельный агрегат №2):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ПЛК160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ПЛК-контроллер (котельный агрегат №3):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ПЛК110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 подающего трубопровода: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ДТС035-50М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 обратного трубопровода: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ДТС035-50М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температуры дымовых газов: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Метран TМ-101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давления в котле: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ПД100-ДИ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давления газа: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Endress+Hauser Cerabar PMP51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расхода газа: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Siemens SITRANS F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расхода воды: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ПР100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уровня воды в баке: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VEGA VEGAPULS C21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загазованности (CH4):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АСЗ СЕАН-С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загазованности (CO):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АСЗ СЕАН-М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вибрации насоса №1: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SPM Instrument VIB-100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вибрации насоса №2: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SPM Instrument VIB-100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Частотный преобразователь (насос №1):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ПЧВ-110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Частотный преобразователь (насос №2):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Delta VFD-C2000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GSM-модем (телеметрия):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ОВЕН ПМ01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Резервный GSM-модем: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Teltonika RUT950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Шкаф автоматики (щит управления):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Электростиль ША-АСУТП-24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Щит распределительный: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IEK ЩРН-12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Сервер SCADA (диспетчерская):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HP ProLiant DL380 Gen10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Резервный сервер SCADA: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Dell PowerEdge R650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АРМ оператора котельной: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Lenovo ThinkCentre M90a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АРМ дежурного инженера: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Dell OptiPlex 7090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(машинный зал):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Hikvision DS-2CD2T25FWD-I5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(входная группа):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Dahua IPC-HFW5849T1-ASE-LED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IP-камера (щитовая):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Элвис-Нео К-500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Видеорегистратор (NVR):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Hikvision DS-9632NI-I8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Сетевое хранилище (NAS):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Synology RS1221+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счетчик газа (учёт):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Элстер EKM-300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Теплосчётчик: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TeРосс ТС-100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Умный счётчик электроэнергии: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Энергомера CE102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Преобразователь интерфейсов (RS-485 → Ethernet):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MOXA NPort 5150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ИБП (щитовая №1):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Энергия ИБП-5000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ИБП (щитовая №2):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APC Smart-UPS SRT 3000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Датчик открытия двери (щитовая):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Астра ИО-102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Контроллер дымоудаления: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Пример: Пожарная автоматика ППК-100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Реализация изолированных сегментов сети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сегменты сети: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КИИ_КРИТИЧЕСКИЕ: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КИИ_КРИТИЧЕСКИЙ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3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Полная физическая изоляция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ПРОМЫШЛЕННЫЕ_СИСТЕМЫ: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ПРОМЫШЛЕННЫЙ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20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Высокая (отдельная сеть)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ФИЗИЧЕСКИЙ_ДОСТУП: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ФИЗИЧЕСКИЙ_ДОСТУП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21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Высокая (портовая безопасность)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IOT_ДОВЕРЕННЫЕ: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безопасности: IOT_ДОВЕРЕННЫЙ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Устройств: 7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изоляции: Средняя (VLAN + ограничения)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Логическое отделение устройств с физическим доступом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Устройства с физическим доступом (21 шт.):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ДТС035-50М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Низкий (контролируемое помещение)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ДТС035-50М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Низкий (контролируемое помещение)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Метран TМ-101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Уровень риска: Низкий (контролируемое помещение)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Настройка сквозного контроля трафика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Рекомендуемые технологии: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Next-Generation Firewall (NGFW) (Palo Alto Networks, Fortinet, Check Point)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Возможности: Глубокий анализ пакетов (DPI), Sandboxing, SSL инспекция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Intrusion Prevention System (IPS) (Cisco Firepower, McAfee, Trend Micro)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Возможности: Обнаружение и предотвращение атак, сигнатурный анализ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сегментации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Разделение сетей и контроль доступа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Сегментация сетей КИИ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Разделение сетей для платежных систем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800-41: Рекомендации по межсетевым экранам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ISO/IEC 27033: Безопасность сетевой инфраструктуры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4: МНОГОФАКТОРНАЯ АУТЕНТИФИКАЦИЯ (MFA)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Тепловая котельная №7 «Северная»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21:14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MFA: 34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Критические устройства, требующие MFA: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ПЛК210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Устройство КИИ категории 2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ПЛК160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ПЛК160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ПЛК110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ДТС035-50М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Выбор методов аутентификации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Отечественные решения: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Яндекс.Ключ: Бесплатное решение для российских организаций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Рутокен: Аппаратные и программные токены с поддержкой ГОСТ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JaCarta: Универсальные средства аутентификации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КриптоПро: Интеграция с отечественной криптографией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Зарубежные аналоги (только при отсутствии альтернатив):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Microsoft Authenticator: Для инфраструктуры на базе Azure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Google Authenticator: Для веб-сервисов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Duo Security: Для сетевого оборудования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Внедрение адаптивного доступа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Настройка правил адаптивной аутентификации: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1: Неизвестное устройство → Запрос второго фактора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2: Необычное время доступа → Дополнительная проверка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3: Подозрительная геолокация → Блокировка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Признак 4: Частые неудачные попытки → Временная блокировка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Интеграция с siem системами: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Splunk, ArcSight, MaxPatrol для анализа логов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Автоматическое создание инцидентов при аномалиях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Настройка политик доступа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устройств кии (категории 1-2):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Обязательная аппаратная MFA (Рутокен, JaCarta)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Биометрическая аутентификация для администраторов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Двухэтапное подтверждение критических операций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КРИТИЧЕСКИХ УСТРОЙСТВ: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MFA при каждом подключении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Сессия не более 8 часов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Логирование всех действий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Для обычных устройств: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MFA при первом входе с нового устройства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Периодическая повторная аутентификация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MFA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Многофакторная аутентификация для доступа к КИИ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Требования к аутентификации в системах КИИ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Приказ ФСТЭК №21: Защита информации в госинформационных системах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MFA для удаленного доступа к платежным системам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800-63B: Рекомендации по аутентификации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 5: МОНИТОРИНГ И ПОДДЕРЖКА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Организация: Тепловая котельная №7 «Северная»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 генерации: 28.04.2026 21:14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Устройств, требующих мониторинга: 36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устройства для мониторинга: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ПЛК210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ПЛК160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ПЛК160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ПЛК110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ОВЕН ДТС035-50М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Внедрение поведенческого анализа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Основные метрики для анализа: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Объем передаваемых данных (аномальные всплески)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Время активности (несанкционированное время работы)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Геолокация подключений (неожиданные локации)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Частота запросов (признаки DDoS атак)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Технологии для реализации: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Машинное обучение: Darktrace, Vectra, ExtraHop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Статистический анализ: Splunk ML, Elastic ML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Правила корреляции: в SIEM системах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Автоматизация ответа на инциденты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Сценарии автоматического реагирования: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Обнаружение подозрительного трафика → Изоляция устройства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Множественные неудачные попытки входа → Блокировка IP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Попытка доступа к критическим ресурсам → Оповещение SOC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- Изменение конфигурации устройства → Откат и оповещение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Интеграция с soar платформами: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IBM Resilient, Splunk Phantom, Microsoft Sentinel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Автоматическое создание инцидентов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Предопределенные playbook для реагирования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ДИНАМИЧЕСКОЕ ИЗМЕНЕНИЕ УРОВНЯ ДОСТУПА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ФАКТОРЫ ДЛЯ ИЗМЕНЕНИЯ УРОВНЯ ДОВЕРИЯ: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Health Score устройства (состояние безопасности)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Контекст доступа (время, местоположение, устройство)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Поведенческие аномалии (отклонения от baseline)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Угрозы в реальном времени (CTI feeds)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МЕХАНИЗМЫ РЕАЛИЗАЦИИ: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Политики Conditional Access в Azure AD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Cisco Identity Services Engine (ISE)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Okta Adaptive MFA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НОРМАТИВНЫЕ ТРЕБОВАНИЯ К МОНИТОРИНГУ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ФСТЭК Приказ №239: Мониторинг и реагирование на инциденты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ГОСТ Р 57580.1-2017: Мониторинг систем КИИ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ISO/IEC 27035: Управление инцидентами информационной безопасности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NIST SP 800-61: Рекомендации по обработке инцидентов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PCI DSS: Непрерывный мониторинг и тестирование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 И РЕКОМЕНДАЦИИ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Основные риски: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Наличие устройств без шифрования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Устройства с физическим доступом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Импортное оборудование с потенциальными backdoor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Ключевые рекомендации: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Начать с замены критических устройств без шифрования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Внедрить сегментацию для изоляции рисков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Обязательно использовать отечественные решения шифрования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Реализовать MFA для всех административных доступов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Настроить централизованный мониторинг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Ориентировочная стоимость внедрения: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Оборудование и ПО: от 3,000,000 руб.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Услуги внедрения: от 2,000,000 руб.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Обучение персонала: от 500,000 руб.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ИТОГО: от 5,500,000 руб.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Ориентировочные сроки: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внедрение: 6-12 месяцев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Первые результаты: через 2-3 месяца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Полное соответствие требованиям: 12-18 месяцев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ИНДЕКСА ВНЕДРЕНИЯ ZERO TRUST (RZT)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ИНДЕКС RZT: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RZT: 12.5% (0.125)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Компоненты: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Шифрование (E): 25.0%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Импортные устройства (IM): 92.5%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Сегментация (SE): 0.0%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• MFA: 20.0%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ИНДЕКС RZT (после всех рекомендаций):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RZT: 87.8% (0.877)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Оценка: ОТЛИЧНО - полное соответствие модели Zero Trust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КОМПОНЕНТЫ ИТОГОВОГО RZT: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Шифрование (E): 95.0%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Импортные устройства (IM): 41.2%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Сегментация (SE): 90.0%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MFA: 100.0%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ДИНАМИКА: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Начальный RZT: 12.5%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Итоговый RZT: 87.8%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Рост: +75.3%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Коэффициент улучшения: 7.02x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Поддерживайте текущий уровень безопасности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Регулярно проводите аудит и тестирование на проникновение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• Обновляйте политики безопасности в соответствии с новыми угрозами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сгенерирован автоматически системой ZeroTrustModeller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28.04.2026 21:14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