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mark-schulz"/>
    <w:p>
      <w:pPr>
        <w:pStyle w:val="Heading1"/>
      </w:pPr>
      <w:r>
        <w:t xml:space="preserve">Mark Schulz</w:t>
      </w:r>
    </w:p>
    <w:p>
      <w:pPr>
        <w:pStyle w:val="FirstParagraph"/>
      </w:pPr>
      <w:r>
        <w:rPr>
          <w:iCs/>
          <w:i/>
        </w:rPr>
        <w:t xml:space="preserve">Pharmaceutical Marketing &amp; Advertising Professional</w:t>
      </w:r>
    </w:p>
    <w:p>
      <w:pPr>
        <w:pStyle w:val="BodyText"/>
      </w:pPr>
      <w:r>
        <w:rPr>
          <w:bCs/>
          <w:b/>
        </w:rPr>
        <w:t xml:space="preserve">Location:</w:t>
      </w:r>
      <w:r>
        <w:t xml:space="preserve"> </w:t>
      </w:r>
      <w:r>
        <w:t xml:space="preserve">New York, NY</w:t>
      </w:r>
      <w:r>
        <w:t xml:space="preserve"> </w:t>
      </w:r>
      <w:r>
        <w:rPr>
          <w:bCs/>
          <w:b/>
        </w:rPr>
        <w:t xml:space="preserve">Email:</w:t>
      </w:r>
      <w:r>
        <w:t xml:space="preserve"> </w:t>
      </w:r>
      <w:r>
        <w:t xml:space="preserve">markschulz@mac.com</w:t>
      </w:r>
      <w:r>
        <w:t xml:space="preserve"> </w:t>
      </w:r>
      <w:r>
        <w:rPr>
          <w:bCs/>
          <w:b/>
        </w:rPr>
        <w:t xml:space="preserve">Phone:</w:t>
      </w:r>
      <w:r>
        <w:t xml:space="preserve"> </w:t>
      </w:r>
      <w:r>
        <w:t xml:space="preserve">+16463374999</w:t>
      </w:r>
      <w:r>
        <w:t xml:space="preserve"> </w:t>
      </w:r>
      <w:r>
        <w:rPr>
          <w:bCs/>
          <w:b/>
        </w:rPr>
        <w:t xml:space="preserve">Website:</w:t>
      </w:r>
      <w:r>
        <w:t xml:space="preserve"> </w:t>
      </w:r>
      <w:r>
        <w:t xml:space="preserve">https://www.markschulz.me</w:t>
      </w:r>
    </w:p>
    <w:p>
      <w:r>
        <w:pict>
          <v:rect style="width:0;height:1.5pt" o:hralign="center" o:hrstd="t" o:hr="t"/>
        </w:pict>
      </w:r>
    </w:p>
    <w:bookmarkStart w:id="20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Versatile life sciences leader with 20+ years of experience spanning three major industry perspectives:</w:t>
      </w:r>
      <w:r>
        <w:t xml:space="preserve"> </w:t>
      </w:r>
      <w:r>
        <w:t xml:space="preserve">• Creative Agency: Experience planning, account, and digital project management</w:t>
      </w:r>
      <w:r>
        <w:t xml:space="preserve"> </w:t>
      </w:r>
      <w:r>
        <w:t xml:space="preserve">• Manufacturer: US brand management; HCP strategy, positioning, and execution across all channels</w:t>
      </w:r>
      <w:r>
        <w:t xml:space="preserve"> </w:t>
      </w:r>
      <w:r>
        <w:t xml:space="preserve">• Publisher: Media expertise, Rx impact analysis, partnership strategy, ROI modeling, and advanced targeting</w:t>
      </w:r>
    </w:p>
    <w:bookmarkEnd w:id="20"/>
    <w:bookmarkStart w:id="21" w:name="core-competencies"/>
    <w:p>
      <w:pPr>
        <w:pStyle w:val="Heading2"/>
      </w:pPr>
      <w:r>
        <w:t xml:space="preserve">Core Competencies</w:t>
      </w:r>
    </w:p>
    <w:p>
      <w:pPr>
        <w:pStyle w:val="FirstParagraph"/>
      </w:pPr>
      <w:r>
        <w:t xml:space="preserve">Experience Planning &amp; Strategy • Pharmaceutical Marketing • Brand Management • Oncology Marketing • HCP &amp; Patient Marketing • Omnichannel Marketing • Digital Transformation • Team Leadership • Budget Management • Project Management</w:t>
      </w:r>
    </w:p>
    <w:bookmarkEnd w:id="21"/>
    <w:bookmarkStart w:id="32" w:name="professional-experience"/>
    <w:p>
      <w:pPr>
        <w:pStyle w:val="Heading2"/>
      </w:pPr>
      <w:r>
        <w:t xml:space="preserve">Professional Experience</w:t>
      </w:r>
    </w:p>
    <w:bookmarkStart w:id="22" w:name="vp-experience-planner"/>
    <w:p>
      <w:pPr>
        <w:pStyle w:val="Heading3"/>
      </w:pPr>
      <w:r>
        <w:t xml:space="preserve">VP, Experience Planner</w:t>
      </w:r>
    </w:p>
    <w:p>
      <w:pPr>
        <w:pStyle w:val="FirstParagraph"/>
      </w:pPr>
      <w:r>
        <w:rPr>
          <w:bCs/>
          <w:b/>
        </w:rPr>
        <w:t xml:space="preserve">Biolumina</w:t>
      </w:r>
      <w:r>
        <w:t xml:space="preserve"> </w:t>
      </w:r>
      <w:r>
        <w:t xml:space="preserve">(Omnicom) | New York, NY</w:t>
      </w:r>
      <w:r>
        <w:t xml:space="preserve"> </w:t>
      </w:r>
      <w:r>
        <w:rPr>
          <w:iCs/>
          <w:i/>
        </w:rPr>
        <w:t xml:space="preserve">2021-01 – Present</w:t>
      </w:r>
    </w:p>
    <w:p>
      <w:pPr>
        <w:numPr>
          <w:ilvl w:val="0"/>
          <w:numId w:val="1001"/>
        </w:numPr>
        <w:pStyle w:val="Compact"/>
      </w:pPr>
      <w:r>
        <w:t xml:space="preserve">Planned strategic alignment of channel activations and tactic types to brand imperatives and segmentation</w:t>
      </w:r>
    </w:p>
    <w:p>
      <w:pPr>
        <w:numPr>
          <w:ilvl w:val="0"/>
          <w:numId w:val="1001"/>
        </w:numPr>
        <w:pStyle w:val="Compact"/>
      </w:pPr>
      <w:r>
        <w:t xml:space="preserve">Led XP for 9 oncology accounts across 6 clients, spanning HCP and Patient/Caregiver audiences</w:t>
      </w:r>
    </w:p>
    <w:p>
      <w:pPr>
        <w:numPr>
          <w:ilvl w:val="0"/>
          <w:numId w:val="1001"/>
        </w:numPr>
        <w:pStyle w:val="Compact"/>
      </w:pPr>
      <w:r>
        <w:t xml:space="preserve">Optimized CRM programming and performance reporting</w:t>
      </w:r>
    </w:p>
    <w:p>
      <w:pPr>
        <w:numPr>
          <w:ilvl w:val="0"/>
          <w:numId w:val="1001"/>
        </w:numPr>
        <w:pStyle w:val="Compact"/>
      </w:pPr>
      <w:r>
        <w:t xml:space="preserve">Evangelized XP internally to drive awareness, understanding, and integration with agency processes</w:t>
      </w:r>
    </w:p>
    <w:p>
      <w:pPr>
        <w:pStyle w:val="FirstParagraph"/>
      </w:pPr>
      <w:r>
        <w:rPr>
          <w:bCs/>
          <w:b/>
        </w:rPr>
        <w:t xml:space="preserve">AI Innovation &amp; Enterprise Enablement:</w:t>
      </w:r>
      <w:r>
        <w:t xml:space="preserve"> </w:t>
      </w:r>
      <w:r>
        <w:t xml:space="preserve">- Led creation, testing, and deployment of multiple custom GPTs for Biolumina and oncology-focused brands</w:t>
      </w:r>
      <w:r>
        <w:t xml:space="preserve"> </w:t>
      </w:r>
      <w:r>
        <w:t xml:space="preserve">- Developed GPTs using JSON knowledge bases, structured prompt engineering, and API integrations (OpenFDA, DailyMed SPL, RxNorm)</w:t>
      </w:r>
      <w:r>
        <w:t xml:space="preserve"> </w:t>
      </w:r>
      <w:r>
        <w:t xml:space="preserve">- Created internal education materials explaining AI, ML, LLMs, and enterprise privacy/security principles</w:t>
      </w:r>
      <w:r>
        <w:t xml:space="preserve"> </w:t>
      </w:r>
      <w:r>
        <w:t xml:space="preserve">- Helped guide Omnicom’s enterprise ChatGPT pilot by evaluating workflows, summarizing feedback, and developing internal-facing documentation</w:t>
      </w:r>
      <w:r>
        <w:t xml:space="preserve"> </w:t>
      </w:r>
      <w:r>
        <w:t xml:space="preserve">- Built a multi-chapter ChatGPT orientation video series (</w:t>
      </w:r>
      <w:r>
        <w:t xml:space="preserve">‘</w:t>
      </w:r>
      <w:r>
        <w:t xml:space="preserve">Byte by Bite</w:t>
      </w:r>
      <w:r>
        <w:t xml:space="preserve">’</w:t>
      </w:r>
      <w:r>
        <w:t xml:space="preserve">) to improve AI literacy across the agency</w:t>
      </w:r>
      <w:r>
        <w:t xml:space="preserve"> </w:t>
      </w:r>
      <w:r>
        <w:t xml:space="preserve">- Explored workflows for integrating GPT with DAM systems to analyze visual themes in assets</w:t>
      </w:r>
      <w:r>
        <w:t xml:space="preserve"> </w:t>
      </w:r>
      <w:r>
        <w:t xml:space="preserve">- Created an AI ideation GPT using AIDA, PAS, FOMO, SCAMPER, FAB, StoryBrand, and more</w:t>
      </w:r>
      <w:r>
        <w:t xml:space="preserve"> </w:t>
      </w:r>
      <w:r>
        <w:t xml:space="preserve">- Assisted in developing AI use case spreadsheets spanning tactical planning, internal communications, HCP/patient content, and operational automation</w:t>
      </w:r>
    </w:p>
    <w:p>
      <w:pPr>
        <w:pStyle w:val="BodyText"/>
      </w:pPr>
      <w:r>
        <w:rPr>
          <w:bCs/>
          <w:b/>
        </w:rPr>
        <w:t xml:space="preserve">Strategy &amp; Oncology Marketing Expertise:</w:t>
      </w:r>
      <w:r>
        <w:t xml:space="preserve"> </w:t>
      </w:r>
      <w:r>
        <w:t xml:space="preserve">- Built a GPT specializing in oncology HCP customer journeys using JSON-trained data</w:t>
      </w:r>
      <w:r>
        <w:t xml:space="preserve"> </w:t>
      </w:r>
      <w:r>
        <w:t xml:space="preserve">- Developed methodology for evaluating HCP influencers within pharma marketing</w:t>
      </w:r>
      <w:r>
        <w:t xml:space="preserve"> </w:t>
      </w:r>
      <w:r>
        <w:t xml:space="preserve">- Supported client brand initiatives by designing omnichannel, segmentation, CTV/OTT, and experiential congress frameworks</w:t>
      </w:r>
      <w:r>
        <w:t xml:space="preserve"> </w:t>
      </w:r>
      <w:r>
        <w:t xml:space="preserve">- Designed interactive game-based advertising concepts and WebAR strategies with 8th Wall</w:t>
      </w:r>
      <w:r>
        <w:t xml:space="preserve"> </w:t>
      </w:r>
      <w:r>
        <w:t xml:space="preserve">- Contributed to naming and ideation for oncology-branded GPT assistants</w:t>
      </w:r>
    </w:p>
    <w:p>
      <w:pPr>
        <w:pStyle w:val="BodyText"/>
      </w:pPr>
      <w:r>
        <w:rPr>
          <w:bCs/>
          <w:b/>
        </w:rPr>
        <w:t xml:space="preserve">Data Engineering &amp; Analytics Leadership:</w:t>
      </w:r>
      <w:r>
        <w:t xml:space="preserve"> </w:t>
      </w:r>
      <w:r>
        <w:t xml:space="preserve">- Created advanced Google Analytics workflows including regression-based reconstruction of corrupted GA4 session data using server logs</w:t>
      </w:r>
      <w:r>
        <w:t xml:space="preserve"> </w:t>
      </w:r>
      <w:r>
        <w:t xml:space="preserve">- Analysis of session segmentation (HCP vs Patient), including weekend behavior</w:t>
      </w:r>
      <w:r>
        <w:t xml:space="preserve"> </w:t>
      </w:r>
      <w:r>
        <w:t xml:space="preserve">- Quarter-over-quarter and year-over-year comparative models</w:t>
      </w:r>
      <w:r>
        <w:t xml:space="preserve"> </w:t>
      </w:r>
      <w:r>
        <w:t xml:space="preserve">- Advanced bounce rate and session duration monitoring</w:t>
      </w:r>
      <w:r>
        <w:t xml:space="preserve"> </w:t>
      </w:r>
      <w:r>
        <w:t xml:space="preserve">- Session-per-user anomaly detection</w:t>
      </w:r>
      <w:r>
        <w:t xml:space="preserve"> </w:t>
      </w:r>
      <w:r>
        <w:t xml:space="preserve">- Developed a Python program that ingests Excel files, requests date ranges, computes analyses, and outputs reports with graphs</w:t>
      </w:r>
      <w:r>
        <w:t xml:space="preserve"> </w:t>
      </w:r>
      <w:r>
        <w:t xml:space="preserve">- Explored R-based data storage solutions for long-term GA4 datasets</w:t>
      </w:r>
      <w:r>
        <w:t xml:space="preserve"> </w:t>
      </w:r>
      <w:r>
        <w:t xml:space="preserve">- Built Power Query pipelines for data transformation</w:t>
      </w:r>
      <w:r>
        <w:t xml:space="preserve"> </w:t>
      </w:r>
      <w:r>
        <w:t xml:space="preserve">- Analyzed 36,000-row rep-triggered email dataset to understand subject-line performance</w:t>
      </w:r>
      <w:r>
        <w:t xml:space="preserve"> </w:t>
      </w:r>
      <w:r>
        <w:t xml:space="preserve">- Guided the end-to-end design of a reusable DuckDB pipeline replacing one-off Excel scripts</w:t>
      </w:r>
      <w:r>
        <w:t xml:space="preserve"> </w:t>
      </w:r>
      <w:r>
        <w:t xml:space="preserve">- Structured ETL flow across loaders for traffic, downloads, sources, pages, devices, and engagement</w:t>
      </w:r>
    </w:p>
    <w:p>
      <w:pPr>
        <w:pStyle w:val="BodyText"/>
      </w:pPr>
      <w:r>
        <w:rPr>
          <w:bCs/>
          <w:b/>
        </w:rPr>
        <w:t xml:space="preserve">Automation &amp; Workflow Optimization:</w:t>
      </w:r>
      <w:r>
        <w:t xml:space="preserve"> </w:t>
      </w:r>
      <w:r>
        <w:t xml:space="preserve">- Designed VBA tools to batch-export PPT slides to PNG for OCR processing</w:t>
      </w:r>
      <w:r>
        <w:t xml:space="preserve"> </w:t>
      </w:r>
      <w:r>
        <w:t xml:space="preserve">- Built Python + BeautifulSoup website crawlers with URL-structured extraction and repeated-section de-duplication</w:t>
      </w:r>
      <w:r>
        <w:t xml:space="preserve"> </w:t>
      </w:r>
      <w:r>
        <w:t xml:space="preserve">- Created processes for converting heavy PDFs, PPTs, and Word files into lighter JSON/XML structures</w:t>
      </w:r>
      <w:r>
        <w:t xml:space="preserve"> </w:t>
      </w:r>
      <w:r>
        <w:t xml:space="preserve">- Supported SharePoint List exploration as a relational database alternative for message management</w:t>
      </w:r>
      <w:r>
        <w:t xml:space="preserve"> </w:t>
      </w:r>
      <w:r>
        <w:t xml:space="preserve">- Designed Power Automate flows using AI Builder to detect daily mentions and trigger summaries</w:t>
      </w:r>
    </w:p>
    <w:p>
      <w:pPr>
        <w:pStyle w:val="BodyText"/>
      </w:pPr>
      <w:r>
        <w:rPr>
          <w:bCs/>
          <w:b/>
        </w:rPr>
        <w:t xml:space="preserve">Technical Problem-Solving &amp; Tool Development:</w:t>
      </w:r>
      <w:r>
        <w:t xml:space="preserve"> </w:t>
      </w:r>
      <w:r>
        <w:t xml:space="preserve">- Provided cross-platform expertise (Mac, Office 365, Adobe Acrobat Pro, Python, R, VBA)</w:t>
      </w:r>
      <w:r>
        <w:t xml:space="preserve"> </w:t>
      </w:r>
      <w:r>
        <w:t xml:space="preserve">- Solved debugging challenges in Python (length mismatch errors, library conflicts)</w:t>
      </w:r>
      <w:r>
        <w:t xml:space="preserve"> </w:t>
      </w:r>
      <w:r>
        <w:t xml:space="preserve">- Ensured secure environments by avoiding Homebrew and managing MacPorts limitations</w:t>
      </w:r>
      <w:r>
        <w:t xml:space="preserve"> </w:t>
      </w:r>
      <w:r>
        <w:t xml:space="preserve">- Evaluated Figma API and Mermaid.js workflows for visualization</w:t>
      </w:r>
    </w:p>
    <w:p>
      <w:pPr>
        <w:pStyle w:val="BodyText"/>
      </w:pPr>
      <w:r>
        <w:rPr>
          <w:bCs/>
          <w:b/>
        </w:rPr>
        <w:t xml:space="preserve">Innovation &amp; Digital Transformation:</w:t>
      </w:r>
      <w:r>
        <w:t xml:space="preserve"> </w:t>
      </w:r>
      <w:r>
        <w:t xml:space="preserve">- Pioneered AI integration with Pharmetheus GPT assistant, democratizing 15+ years of brand strategy insights—first internal AI tool for brand planning at agency</w:t>
      </w:r>
      <w:r>
        <w:t xml:space="preserve"> </w:t>
      </w:r>
      <w:r>
        <w:t xml:space="preserve">- Led Curiosity-Driven Innovation Initiative with 12 team members over 18 months, generating 5 client-facing innovations and fostering culture of continuous learning</w:t>
      </w:r>
      <w:r>
        <w:t xml:space="preserve"> </w:t>
      </w:r>
      <w:r>
        <w:t xml:space="preserve">- Built WebReportingHub analytics platform reducing cross-brand reporting time 60% for 9-brand portfolio using DuckDB and Python automation</w:t>
      </w:r>
    </w:p>
    <w:p>
      <w:pPr>
        <w:pStyle w:val="BodyText"/>
      </w:pPr>
      <w:r>
        <w:rPr>
          <w:bCs/>
          <w:b/>
        </w:rPr>
        <w:t xml:space="preserve">Process &amp; Operational Excellence:</w:t>
      </w:r>
      <w:r>
        <w:t xml:space="preserve"> </w:t>
      </w:r>
      <w:r>
        <w:t xml:space="preserve">- Designed ASCO 2025 Congress reporting framework standardizing medical insights delivery across 6 oncology brands, reducing prep time 40%</w:t>
      </w:r>
      <w:r>
        <w:t xml:space="preserve"> </w:t>
      </w:r>
      <w:r>
        <w:t xml:space="preserve">- Created Promo Fingerprint Visualizer for MLR compliance tracking, contributing to 15% reduction in review cycle time</w:t>
      </w:r>
    </w:p>
    <w:bookmarkEnd w:id="22"/>
    <w:bookmarkStart w:id="23" w:name="vp-group-account-supervisor"/>
    <w:p>
      <w:pPr>
        <w:pStyle w:val="Heading3"/>
      </w:pPr>
      <w:r>
        <w:t xml:space="preserve">VP, Group Account Supervisor</w:t>
      </w:r>
    </w:p>
    <w:p>
      <w:pPr>
        <w:pStyle w:val="FirstParagraph"/>
      </w:pPr>
      <w:r>
        <w:rPr>
          <w:bCs/>
          <w:b/>
        </w:rPr>
        <w:t xml:space="preserve">Harrison &amp; Star</w:t>
      </w:r>
      <w:r>
        <w:t xml:space="preserve"> </w:t>
      </w:r>
      <w:r>
        <w:t xml:space="preserve">(Omnicom) | New York, NY</w:t>
      </w:r>
      <w:r>
        <w:t xml:space="preserve"> </w:t>
      </w:r>
      <w:r>
        <w:rPr>
          <w:iCs/>
          <w:i/>
        </w:rPr>
        <w:t xml:space="preserve">2020-01 – 2021-01</w:t>
      </w:r>
    </w:p>
    <w:p>
      <w:pPr>
        <w:numPr>
          <w:ilvl w:val="0"/>
          <w:numId w:val="1002"/>
        </w:numPr>
        <w:pStyle w:val="Compact"/>
      </w:pPr>
      <w:r>
        <w:t xml:space="preserve">Led multiple tactics comprising a new mini-campaign launch for a leading HIV treatment</w:t>
      </w:r>
    </w:p>
    <w:bookmarkEnd w:id="23"/>
    <w:bookmarkStart w:id="24" w:name="X0a8eabaf95a36785af29dfc6956d04206003215"/>
    <w:p>
      <w:pPr>
        <w:pStyle w:val="Heading3"/>
      </w:pPr>
      <w:r>
        <w:t xml:space="preserve">Team Leader, Sr. Dir., Commercial Clinical Strategy</w:t>
      </w:r>
    </w:p>
    <w:p>
      <w:pPr>
        <w:pStyle w:val="FirstParagraph"/>
      </w:pPr>
      <w:r>
        <w:rPr>
          <w:bCs/>
          <w:b/>
        </w:rPr>
        <w:t xml:space="preserve">WebMD/Medscape</w:t>
      </w:r>
      <w:r>
        <w:t xml:space="preserve"> </w:t>
      </w:r>
      <w:r>
        <w:t xml:space="preserve">(Internet Brands) | New York, NY</w:t>
      </w:r>
      <w:r>
        <w:t xml:space="preserve"> </w:t>
      </w:r>
      <w:r>
        <w:rPr>
          <w:iCs/>
          <w:i/>
        </w:rPr>
        <w:t xml:space="preserve">2018-01 – 2019-12</w:t>
      </w:r>
    </w:p>
    <w:p>
      <w:pPr>
        <w:numPr>
          <w:ilvl w:val="0"/>
          <w:numId w:val="1003"/>
        </w:numPr>
        <w:pStyle w:val="Compact"/>
      </w:pPr>
      <w:r>
        <w:t xml:space="preserve">Managed ~30 strategic deals (those of high investment, exposure, or risk) per year, totaling $30M+ in sales</w:t>
      </w:r>
    </w:p>
    <w:p>
      <w:pPr>
        <w:numPr>
          <w:ilvl w:val="0"/>
          <w:numId w:val="1003"/>
        </w:numPr>
        <w:pStyle w:val="Compact"/>
      </w:pPr>
      <w:r>
        <w:t xml:space="preserve">Supervised direct reports: 3 Assoc. Directors, 1 Analyst</w:t>
      </w:r>
    </w:p>
    <w:p>
      <w:pPr>
        <w:numPr>
          <w:ilvl w:val="0"/>
          <w:numId w:val="1003"/>
        </w:numPr>
        <w:pStyle w:val="Compact"/>
      </w:pPr>
      <w:r>
        <w:t xml:space="preserve">Defined strategy for accounts throughout entire sales lifecycle: ROI modeling, pitch, media configuration, contracting, execution, impact analysis with IQVIA, optimizations, and renewals</w:t>
      </w:r>
    </w:p>
    <w:bookmarkEnd w:id="24"/>
    <w:bookmarkStart w:id="25" w:name="director-commercial-clinical-strategy"/>
    <w:p>
      <w:pPr>
        <w:pStyle w:val="Heading3"/>
      </w:pPr>
      <w:r>
        <w:t xml:space="preserve">Director, Commercial Clinical Strategy</w:t>
      </w:r>
    </w:p>
    <w:p>
      <w:pPr>
        <w:pStyle w:val="FirstParagraph"/>
      </w:pPr>
      <w:r>
        <w:rPr>
          <w:bCs/>
          <w:b/>
        </w:rPr>
        <w:t xml:space="preserve">WebMD/Medscape</w:t>
      </w:r>
      <w:r>
        <w:t xml:space="preserve"> </w:t>
      </w:r>
      <w:r>
        <w:t xml:space="preserve">(Internet Brands) | New York, NY</w:t>
      </w:r>
      <w:r>
        <w:t xml:space="preserve"> </w:t>
      </w:r>
      <w:r>
        <w:rPr>
          <w:iCs/>
          <w:i/>
        </w:rPr>
        <w:t xml:space="preserve">2016-01 – 2018-01</w:t>
      </w:r>
    </w:p>
    <w:p>
      <w:pPr>
        <w:numPr>
          <w:ilvl w:val="0"/>
          <w:numId w:val="1004"/>
        </w:numPr>
        <w:pStyle w:val="Compact"/>
      </w:pPr>
      <w:r>
        <w:t xml:space="preserve">Managed strategic pharmaceutical partnerships</w:t>
      </w:r>
    </w:p>
    <w:p>
      <w:pPr>
        <w:numPr>
          <w:ilvl w:val="0"/>
          <w:numId w:val="1004"/>
        </w:numPr>
        <w:pStyle w:val="Compact"/>
      </w:pPr>
      <w:r>
        <w:t xml:space="preserve">Conducted impact analysis with IQVIA</w:t>
      </w:r>
    </w:p>
    <w:p>
      <w:pPr>
        <w:numPr>
          <w:ilvl w:val="0"/>
          <w:numId w:val="1004"/>
        </w:numPr>
        <w:pStyle w:val="Compact"/>
      </w:pPr>
      <w:r>
        <w:t xml:space="preserve">Developed media strategies for clinical brands</w:t>
      </w:r>
    </w:p>
    <w:bookmarkEnd w:id="25"/>
    <w:bookmarkStart w:id="26" w:name="vp-project-management-group-supervisor"/>
    <w:p>
      <w:pPr>
        <w:pStyle w:val="Heading3"/>
      </w:pPr>
      <w:r>
        <w:t xml:space="preserve">VP, Project Management, Group Supervisor</w:t>
      </w:r>
    </w:p>
    <w:p>
      <w:pPr>
        <w:pStyle w:val="FirstParagraph"/>
      </w:pPr>
      <w:r>
        <w:rPr>
          <w:bCs/>
          <w:b/>
        </w:rPr>
        <w:t xml:space="preserve">Patients &amp; Purpose</w:t>
      </w:r>
      <w:r>
        <w:t xml:space="preserve"> </w:t>
      </w:r>
      <w:r>
        <w:t xml:space="preserve">(Omnicom) | New York, NY</w:t>
      </w:r>
      <w:r>
        <w:t xml:space="preserve"> </w:t>
      </w:r>
      <w:r>
        <w:rPr>
          <w:iCs/>
          <w:i/>
        </w:rPr>
        <w:t xml:space="preserve">2015-01 – 2016-12</w:t>
      </w:r>
    </w:p>
    <w:p>
      <w:pPr>
        <w:numPr>
          <w:ilvl w:val="0"/>
          <w:numId w:val="1005"/>
        </w:numPr>
        <w:pStyle w:val="Compact"/>
      </w:pPr>
      <w:r>
        <w:t xml:space="preserve">PM team served as digital evangelists and solution consultants in addition to handling all brand staffing, finances, and timelines</w:t>
      </w:r>
    </w:p>
    <w:p>
      <w:pPr>
        <w:numPr>
          <w:ilvl w:val="0"/>
          <w:numId w:val="1005"/>
        </w:numPr>
        <w:pStyle w:val="Compact"/>
      </w:pPr>
      <w:r>
        <w:t xml:space="preserve">Drafted and facilitated approval of five $1M+ SOWs per year</w:t>
      </w:r>
    </w:p>
    <w:p>
      <w:pPr>
        <w:numPr>
          <w:ilvl w:val="0"/>
          <w:numId w:val="1005"/>
        </w:numPr>
        <w:pStyle w:val="Compact"/>
      </w:pPr>
      <w:r>
        <w:t xml:space="preserve">Direct reports: 2 Sr PM’s, 1 PM, 1 Assoc. PM, 1 BC</w:t>
      </w:r>
    </w:p>
    <w:p>
      <w:pPr>
        <w:numPr>
          <w:ilvl w:val="0"/>
          <w:numId w:val="1005"/>
        </w:numPr>
        <w:pStyle w:val="Compact"/>
      </w:pPr>
      <w:r>
        <w:t xml:space="preserve">Introduced and ran department-wide growth and collaboration efforts to enhance department culture and provide guidance to PMs at all levels</w:t>
      </w:r>
    </w:p>
    <w:bookmarkEnd w:id="26"/>
    <w:bookmarkStart w:id="27" w:name="project-management-group-supervisor"/>
    <w:p>
      <w:pPr>
        <w:pStyle w:val="Heading3"/>
      </w:pPr>
      <w:r>
        <w:t xml:space="preserve">Project Management, Group Supervisor</w:t>
      </w:r>
    </w:p>
    <w:p>
      <w:pPr>
        <w:pStyle w:val="FirstParagraph"/>
      </w:pPr>
      <w:r>
        <w:rPr>
          <w:bCs/>
          <w:b/>
        </w:rPr>
        <w:t xml:space="preserve">Patients &amp; Purpose</w:t>
      </w:r>
      <w:r>
        <w:t xml:space="preserve"> </w:t>
      </w:r>
      <w:r>
        <w:t xml:space="preserve">(Omnicom) | New York, NY</w:t>
      </w:r>
      <w:r>
        <w:t xml:space="preserve"> </w:t>
      </w:r>
      <w:r>
        <w:rPr>
          <w:iCs/>
          <w:i/>
        </w:rPr>
        <w:t xml:space="preserve">2014-01 – 2015-01</w:t>
      </w:r>
    </w:p>
    <w:p>
      <w:pPr>
        <w:numPr>
          <w:ilvl w:val="0"/>
          <w:numId w:val="1006"/>
        </w:numPr>
        <w:pStyle w:val="Compact"/>
      </w:pPr>
      <w:r>
        <w:t xml:space="preserve">Supervised project management team for pharmaceutical brands</w:t>
      </w:r>
    </w:p>
    <w:p>
      <w:pPr>
        <w:numPr>
          <w:ilvl w:val="0"/>
          <w:numId w:val="1006"/>
        </w:numPr>
        <w:pStyle w:val="Compact"/>
      </w:pPr>
      <w:r>
        <w:t xml:space="preserve">Managed digital project timelines and budgets</w:t>
      </w:r>
    </w:p>
    <w:bookmarkEnd w:id="27"/>
    <w:bookmarkStart w:id="28" w:name="senior-project-manager"/>
    <w:p>
      <w:pPr>
        <w:pStyle w:val="Heading3"/>
      </w:pPr>
      <w:r>
        <w:t xml:space="preserve">Senior Project Manager</w:t>
      </w:r>
    </w:p>
    <w:p>
      <w:pPr>
        <w:pStyle w:val="FirstParagraph"/>
      </w:pPr>
      <w:r>
        <w:rPr>
          <w:bCs/>
          <w:b/>
        </w:rPr>
        <w:t xml:space="preserve">Patients &amp; Purpose</w:t>
      </w:r>
      <w:r>
        <w:t xml:space="preserve"> </w:t>
      </w:r>
      <w:r>
        <w:t xml:space="preserve">(Omnicom) | New York, NY</w:t>
      </w:r>
      <w:r>
        <w:t xml:space="preserve"> </w:t>
      </w:r>
      <w:r>
        <w:rPr>
          <w:iCs/>
          <w:i/>
        </w:rPr>
        <w:t xml:space="preserve">2012-01 – 2014-01</w:t>
      </w:r>
    </w:p>
    <w:p>
      <w:pPr>
        <w:numPr>
          <w:ilvl w:val="0"/>
          <w:numId w:val="1007"/>
        </w:numPr>
        <w:pStyle w:val="Compact"/>
      </w:pPr>
      <w:r>
        <w:t xml:space="preserve">Managed digital projects for pharmaceutical clients</w:t>
      </w:r>
    </w:p>
    <w:p>
      <w:pPr>
        <w:numPr>
          <w:ilvl w:val="0"/>
          <w:numId w:val="1007"/>
        </w:numPr>
        <w:pStyle w:val="Compact"/>
      </w:pPr>
      <w:r>
        <w:t xml:space="preserve">Coordinated cross-functional teams</w:t>
      </w:r>
    </w:p>
    <w:bookmarkEnd w:id="28"/>
    <w:bookmarkStart w:id="29" w:name="marketing-manager---lipitor-caduet"/>
    <w:p>
      <w:pPr>
        <w:pStyle w:val="Heading3"/>
      </w:pPr>
      <w:r>
        <w:t xml:space="preserve">Marketing Manager - LIPITOR / CADUET</w:t>
      </w:r>
    </w:p>
    <w:p>
      <w:pPr>
        <w:pStyle w:val="FirstParagraph"/>
      </w:pPr>
      <w:r>
        <w:rPr>
          <w:bCs/>
          <w:b/>
        </w:rPr>
        <w:t xml:space="preserve">Pfizer</w:t>
      </w:r>
      <w:r>
        <w:t xml:space="preserve"> </w:t>
      </w:r>
      <w:r>
        <w:t xml:space="preserve">| New York, NY</w:t>
      </w:r>
      <w:r>
        <w:t xml:space="preserve"> </w:t>
      </w:r>
      <w:r>
        <w:rPr>
          <w:iCs/>
          <w:i/>
        </w:rPr>
        <w:t xml:space="preserve">2008-01 – 2012-01</w:t>
      </w:r>
    </w:p>
    <w:p>
      <w:pPr>
        <w:numPr>
          <w:ilvl w:val="0"/>
          <w:numId w:val="1008"/>
        </w:numPr>
      </w:pPr>
      <w:r>
        <w:t xml:space="preserve">Managed a $10M+ portion of US HCP LIPITOR &amp; CADUET marketing budget to efficiently target print and digital promotion to US healthcare professionals, ensuring alignment to core brand strategies, particularly for LIPITOR as it approached LOE</w:t>
      </w:r>
    </w:p>
    <w:p>
      <w:pPr>
        <w:numPr>
          <w:ilvl w:val="0"/>
          <w:numId w:val="1008"/>
        </w:numPr>
      </w:pPr>
      <w:r>
        <w:t xml:space="preserve">Pioneered digital solutions new to Pfizer and the industry: EMR-based competitive blunting triggered messaging capability with AllScripts, first-ever branded podcast solution for Pfizer</w:t>
      </w:r>
    </w:p>
    <w:p>
      <w:pPr>
        <w:numPr>
          <w:ilvl w:val="0"/>
          <w:numId w:val="1008"/>
        </w:numPr>
      </w:pPr>
      <w:r>
        <w:t xml:space="preserve">Brand marketing responsibilities included: Review Committee Marketing Captain, convention management, positioning and new campaign launch, POA rep trainings, savings card, digital multichannel, eDetailing rollout captain</w:t>
      </w:r>
    </w:p>
    <w:p>
      <w:pPr>
        <w:numPr>
          <w:ilvl w:val="0"/>
          <w:numId w:val="1008"/>
        </w:numPr>
      </w:pPr>
      <w:r>
        <w:t xml:space="preserve">Managed $10M+ marketing budget</w:t>
      </w:r>
    </w:p>
    <w:p>
      <w:pPr>
        <w:numPr>
          <w:ilvl w:val="0"/>
          <w:numId w:val="1008"/>
        </w:numPr>
      </w:pPr>
      <w:r>
        <w:t xml:space="preserve">Pioneered first-ever branded podcast for Pfizer</w:t>
      </w:r>
    </w:p>
    <w:p>
      <w:pPr>
        <w:numPr>
          <w:ilvl w:val="0"/>
          <w:numId w:val="1008"/>
        </w:numPr>
      </w:pPr>
      <w:r>
        <w:t xml:space="preserve">Developed EMR-based competitive messaging with AllScripts (industry first)</w:t>
      </w:r>
    </w:p>
    <w:p>
      <w:pPr>
        <w:numPr>
          <w:ilvl w:val="0"/>
          <w:numId w:val="1008"/>
        </w:numPr>
      </w:pPr>
      <w:r>
        <w:t xml:space="preserve">Led digital multichannel transformation for legacy brand approaching LOE</w:t>
      </w:r>
    </w:p>
    <w:bookmarkEnd w:id="29"/>
    <w:bookmarkStart w:id="30" w:name="associate-marketing-manager-viagra"/>
    <w:p>
      <w:pPr>
        <w:pStyle w:val="Heading3"/>
      </w:pPr>
      <w:r>
        <w:t xml:space="preserve">Associate Marketing Manager, VIAGRA</w:t>
      </w:r>
    </w:p>
    <w:p>
      <w:pPr>
        <w:pStyle w:val="FirstParagraph"/>
      </w:pPr>
      <w:r>
        <w:rPr>
          <w:bCs/>
          <w:b/>
        </w:rPr>
        <w:t xml:space="preserve">Pfizer</w:t>
      </w:r>
      <w:r>
        <w:t xml:space="preserve"> </w:t>
      </w:r>
      <w:r>
        <w:t xml:space="preserve">| New York, NY</w:t>
      </w:r>
      <w:r>
        <w:t xml:space="preserve"> </w:t>
      </w:r>
      <w:r>
        <w:rPr>
          <w:iCs/>
          <w:i/>
        </w:rPr>
        <w:t xml:space="preserve">2004-01 – 2008-01</w:t>
      </w:r>
    </w:p>
    <w:p>
      <w:pPr>
        <w:numPr>
          <w:ilvl w:val="0"/>
          <w:numId w:val="1009"/>
        </w:numPr>
        <w:pStyle w:val="Compact"/>
      </w:pPr>
      <w:r>
        <w:t xml:space="preserve">Supported VIAGRA brand marketing initiatives</w:t>
      </w:r>
    </w:p>
    <w:p>
      <w:pPr>
        <w:numPr>
          <w:ilvl w:val="0"/>
          <w:numId w:val="1009"/>
        </w:numPr>
        <w:pStyle w:val="Compact"/>
      </w:pPr>
      <w:r>
        <w:t xml:space="preserve">Managed tactical marketing programs</w:t>
      </w:r>
    </w:p>
    <w:bookmarkEnd w:id="30"/>
    <w:bookmarkStart w:id="31" w:name="administrative-assistant-viagra"/>
    <w:p>
      <w:pPr>
        <w:pStyle w:val="Heading3"/>
      </w:pPr>
      <w:r>
        <w:t xml:space="preserve">Administrative Assistant, VIAGRA</w:t>
      </w:r>
    </w:p>
    <w:p>
      <w:pPr>
        <w:pStyle w:val="FirstParagraph"/>
      </w:pPr>
      <w:r>
        <w:rPr>
          <w:bCs/>
          <w:b/>
        </w:rPr>
        <w:t xml:space="preserve">Pfizer</w:t>
      </w:r>
      <w:r>
        <w:t xml:space="preserve"> </w:t>
      </w:r>
      <w:r>
        <w:t xml:space="preserve">| New York, NY</w:t>
      </w:r>
      <w:r>
        <w:t xml:space="preserve"> </w:t>
      </w:r>
      <w:r>
        <w:rPr>
          <w:iCs/>
          <w:i/>
        </w:rPr>
        <w:t xml:space="preserve">1998-01 – 2004-01</w:t>
      </w:r>
    </w:p>
    <w:p>
      <w:pPr>
        <w:numPr>
          <w:ilvl w:val="0"/>
          <w:numId w:val="1010"/>
        </w:numPr>
        <w:pStyle w:val="Compact"/>
      </w:pPr>
      <w:r>
        <w:t xml:space="preserve">Provided administrative support to VIAGRA brand team</w:t>
      </w:r>
    </w:p>
    <w:p>
      <w:pPr>
        <w:numPr>
          <w:ilvl w:val="0"/>
          <w:numId w:val="1010"/>
        </w:numPr>
        <w:pStyle w:val="Compact"/>
      </w:pPr>
      <w:r>
        <w:t xml:space="preserve">Coordinated marketing operations</w:t>
      </w:r>
    </w:p>
    <w:bookmarkEnd w:id="31"/>
    <w:bookmarkEnd w:id="32"/>
    <w:bookmarkStart w:id="33" w:name="key-initiatives"/>
    <w:p>
      <w:pPr>
        <w:pStyle w:val="Heading2"/>
      </w:pPr>
      <w:r>
        <w:t xml:space="preserve">Key Initiatives</w:t>
      </w:r>
    </w:p>
    <w:p>
      <w:pPr>
        <w:pStyle w:val="FirstParagraph"/>
      </w:pPr>
      <w:r>
        <w:rPr>
          <w:bCs/>
          <w:b/>
        </w:rPr>
        <w:t xml:space="preserve">Curiosity-Driven Innovation Initiative</w:t>
      </w:r>
      <w:r>
        <w:t xml:space="preserve"> </w:t>
      </w:r>
      <w:r>
        <w:t xml:space="preserve">(2023-2024) – Initiative Lead</w:t>
      </w:r>
      <w:r>
        <w:t xml:space="preserve"> </w:t>
      </w:r>
      <w:r>
        <w:t xml:space="preserve">12 team members participated over 18 months</w:t>
      </w:r>
    </w:p>
    <w:p>
      <w:pPr>
        <w:pStyle w:val="BodyText"/>
      </w:pPr>
      <w:r>
        <w:rPr>
          <w:bCs/>
          <w:b/>
        </w:rPr>
        <w:t xml:space="preserve">Promo Fingerprint Visualizer</w:t>
      </w:r>
      <w:r>
        <w:t xml:space="preserve"> </w:t>
      </w:r>
      <w:r>
        <w:t xml:space="preserve">(2023) – Developer &amp; Analyst</w:t>
      </w:r>
      <w:r>
        <w:t xml:space="preserve"> </w:t>
      </w:r>
      <w:r>
        <w:t xml:space="preserve">Identified compliance bottlenecks across multiple brands</w:t>
      </w:r>
    </w:p>
    <w:p>
      <w:pPr>
        <w:pStyle w:val="BodyText"/>
      </w:pPr>
      <w:r>
        <w:rPr>
          <w:bCs/>
          <w:b/>
        </w:rPr>
        <w:t xml:space="preserve">WebReportingHub Multi-Brand Analytics Platform</w:t>
      </w:r>
      <w:r>
        <w:t xml:space="preserve"> </w:t>
      </w:r>
      <w:r>
        <w:t xml:space="preserve">(2023-2024) – Architect &amp; Lead Developer</w:t>
      </w:r>
      <w:r>
        <w:t xml:space="preserve"> </w:t>
      </w:r>
      <w:r>
        <w:t xml:space="preserve">Unified reporting across $2M client portfolio (9 oncology brands)</w:t>
      </w:r>
    </w:p>
    <w:p>
      <w:pPr>
        <w:pStyle w:val="BodyText"/>
      </w:pPr>
      <w:r>
        <w:rPr>
          <w:bCs/>
          <w:b/>
        </w:rPr>
        <w:t xml:space="preserve">CX Ecosystem Sunburst Visualizer</w:t>
      </w:r>
      <w:r>
        <w:t xml:space="preserve"> </w:t>
      </w:r>
      <w:r>
        <w:t xml:space="preserve">(2024) – Developer</w:t>
      </w:r>
      <w:r>
        <w:t xml:space="preserve"> </w:t>
      </w:r>
      <w:r>
        <w:t xml:space="preserve">Transformed dense relationship data into intuitive visual navigation</w:t>
      </w:r>
    </w:p>
    <w:bookmarkEnd w:id="33"/>
    <w:bookmarkStart w:id="34" w:name="technical-skills"/>
    <w:p>
      <w:pPr>
        <w:pStyle w:val="Heading2"/>
      </w:pPr>
      <w:r>
        <w:t xml:space="preserve">Technical Skills</w:t>
      </w:r>
    </w:p>
    <w:p>
      <w:pPr>
        <w:pStyle w:val="FirstParagraph"/>
      </w:pPr>
      <w:r>
        <w:rPr>
          <w:bCs/>
          <w:b/>
        </w:rPr>
        <w:t xml:space="preserve">AI/ML:</w:t>
      </w:r>
      <w:r>
        <w:t xml:space="preserve"> </w:t>
      </w:r>
      <w:r>
        <w:t xml:space="preserve">Custom GPT Development, Prompt Engineering, LLM Strategy, AI/ML Implementation, AI Tool Implementation, Knowledge Base Architecture, API Integration (OpenFDA, DailyMed SPL, RxNorm)</w:t>
      </w:r>
    </w:p>
    <w:p>
      <w:pPr>
        <w:pStyle w:val="BodyText"/>
      </w:pPr>
      <w:r>
        <w:rPr>
          <w:bCs/>
          <w:b/>
        </w:rPr>
        <w:t xml:space="preserve">Analytics:</w:t>
      </w:r>
      <w:r>
        <w:t xml:space="preserve"> </w:t>
      </w:r>
      <w:r>
        <w:t xml:space="preserve">Google Analytics 4, IQVIA Analytics, ROI Modeling, Data Analysis, Regression Modeling, Segmentation Analysis, Performance Reporting, Impact Analysis</w:t>
      </w:r>
    </w:p>
    <w:p>
      <w:pPr>
        <w:pStyle w:val="BodyText"/>
      </w:pPr>
      <w:r>
        <w:rPr>
          <w:bCs/>
          <w:b/>
        </w:rPr>
        <w:t xml:space="preserve">Data Engineering:</w:t>
      </w:r>
      <w:r>
        <w:t xml:space="preserve"> </w:t>
      </w:r>
      <w:r>
        <w:t xml:space="preserve">Python (pandas, DuckDB, BeautifulSoup), R, SQL, ETL Pipeline Design, Data Normalization, Power Query, Data Visualization (Plotly, Sunburst Charts), Hierarchical Data Visualization, Interactive Dashboards</w:t>
      </w:r>
    </w:p>
    <w:p>
      <w:pPr>
        <w:pStyle w:val="BodyText"/>
      </w:pPr>
      <w:r>
        <w:rPr>
          <w:bCs/>
          <w:b/>
        </w:rPr>
        <w:t xml:space="preserve">Tools &amp; Platforms:</w:t>
      </w:r>
      <w:r>
        <w:t xml:space="preserve"> </w:t>
      </w:r>
      <w:r>
        <w:t xml:space="preserve">Streamlit, VBA, Power Automate, SharePoint, YAML, Git, Office 365, Adobe Acrobat Pro, CRM Systems, DAM Systems, Quarto, Beamer</w:t>
      </w:r>
    </w:p>
    <w:p>
      <w:pPr>
        <w:pStyle w:val="BodyText"/>
      </w:pPr>
      <w:r>
        <w:rPr>
          <w:bCs/>
          <w:b/>
        </w:rPr>
        <w:t xml:space="preserve">Web/Digital:</w:t>
      </w:r>
      <w:r>
        <w:t xml:space="preserve"> </w:t>
      </w:r>
      <w:r>
        <w:t xml:space="preserve">WebAR (8th Wall), Digital Project Management, eDetailing, CTV/OTT Strategy, Interactive Advertising, Website Crawling</w:t>
      </w:r>
    </w:p>
    <w:bookmarkEnd w:id="34"/>
    <w:bookmarkStart w:id="35" w:name="therapeutic-area-expertise"/>
    <w:p>
      <w:pPr>
        <w:pStyle w:val="Heading2"/>
      </w:pPr>
      <w:r>
        <w:t xml:space="preserve">Therapeutic Area Expertise</w:t>
      </w:r>
    </w:p>
    <w:p>
      <w:pPr>
        <w:pStyle w:val="FirstParagraph"/>
      </w:pPr>
      <w:r>
        <w:rPr>
          <w:bCs/>
          <w:b/>
        </w:rPr>
        <w:t xml:space="preserve">Oncology</w:t>
      </w:r>
      <w:r>
        <w:t xml:space="preserve"> </w:t>
      </w:r>
      <w:r>
        <w:t xml:space="preserve">(4 years) - Expert</w:t>
      </w:r>
      <w:r>
        <w:t xml:space="preserve"> </w:t>
      </w:r>
      <w:r>
        <w:t xml:space="preserve">- Brands: Multiple oncology brands across 6 clients</w:t>
      </w:r>
    </w:p>
    <w:p>
      <w:pPr>
        <w:pStyle w:val="BodyText"/>
      </w:pPr>
      <w:r>
        <w:rPr>
          <w:bCs/>
          <w:b/>
        </w:rPr>
        <w:t xml:space="preserve">HIV/AIDS</w:t>
      </w:r>
      <w:r>
        <w:t xml:space="preserve"> </w:t>
      </w:r>
      <w:r>
        <w:t xml:space="preserve">(1 years) - Proficient</w:t>
      </w:r>
      <w:r>
        <w:t xml:space="preserve"> </w:t>
      </w:r>
      <w:r>
        <w:t xml:space="preserve">- Brands: Leading HIV treatment</w:t>
      </w:r>
    </w:p>
    <w:p>
      <w:pPr>
        <w:pStyle w:val="BodyText"/>
      </w:pPr>
      <w:r>
        <w:rPr>
          <w:bCs/>
          <w:b/>
        </w:rPr>
        <w:t xml:space="preserve">Cardiovascular</w:t>
      </w:r>
      <w:r>
        <w:t xml:space="preserve"> </w:t>
      </w:r>
      <w:r>
        <w:t xml:space="preserve">(4 years) - Expert</w:t>
      </w:r>
      <w:r>
        <w:t xml:space="preserve"> </w:t>
      </w:r>
      <w:r>
        <w:t xml:space="preserve">- Brands: LIPITOR, CADUET</w:t>
      </w:r>
    </w:p>
    <w:p>
      <w:pPr>
        <w:pStyle w:val="BodyText"/>
      </w:pPr>
      <w:r>
        <w:rPr>
          <w:bCs/>
          <w:b/>
        </w:rPr>
        <w:t xml:space="preserve">Men’s Health</w:t>
      </w:r>
      <w:r>
        <w:t xml:space="preserve"> </w:t>
      </w:r>
      <w:r>
        <w:t xml:space="preserve">(4 years) - Proficient</w:t>
      </w:r>
      <w:r>
        <w:t xml:space="preserve"> </w:t>
      </w:r>
      <w:r>
        <w:t xml:space="preserve">- Brands: VIAGRA</w:t>
      </w:r>
    </w:p>
    <w:bookmarkEnd w:id="35"/>
    <w:bookmarkStart w:id="36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Cs/>
          <w:b/>
        </w:rPr>
        <w:t xml:space="preserve">Master of Business Administration in Business Administration</w:t>
      </w:r>
      <w:r>
        <w:t xml:space="preserve"> </w:t>
      </w:r>
      <w:r>
        <w:t xml:space="preserve">University of Phoenix | None</w:t>
      </w:r>
    </w:p>
    <w:p>
      <w:pPr>
        <w:pStyle w:val="BodyText"/>
      </w:pPr>
      <w:r>
        <w:rPr>
          <w:bCs/>
          <w:b/>
        </w:rPr>
        <w:t xml:space="preserve">Bachelor of Fine Arts in Arts</w:t>
      </w:r>
      <w:r>
        <w:t xml:space="preserve"> </w:t>
      </w:r>
      <w:r>
        <w:t xml:space="preserve">New York University, Tisch School of the Arts | None</w:t>
      </w:r>
    </w:p>
    <w:bookmarkEnd w:id="36"/>
    <w:bookmarkStart w:id="37" w:name="languages"/>
    <w:p>
      <w:pPr>
        <w:pStyle w:val="Heading2"/>
      </w:pPr>
      <w:r>
        <w:t xml:space="preserve">Languages</w:t>
      </w:r>
    </w:p>
    <w:p>
      <w:pPr>
        <w:pStyle w:val="FirstParagraph"/>
      </w:pPr>
      <w:r>
        <w:t xml:space="preserve">English (Native), French (Intermediate/Advanced), Italian (Beginner)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Resume generated from databank v2.1.0 on 2025-12-03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2025-12-03T15:50:31Z</dcterms:created>
  <dcterms:modified xsi:type="dcterms:W3CDTF">2025-12-03T15:50:31Z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