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(include index terms)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Nomenclature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Objective Motivation/’Hypothesis”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did we do this work (justification of objective)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 people did previously and how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initial approach?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Guidance to reader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reader watch for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 of interest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strategy we used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Summary/Conclusion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Expectations regarding conclusion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and Discussion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 Leakage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Calculation for PSI in Tubesat, expectation after 6 months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 of tubes components of interest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Leak Rate calculated to be within goal of 12 PSI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Thermal Modeling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Radiation is Negligible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Thermal coupling of panel/core contacts makes thermal radiation negligible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Convection is Negligible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Computational Fluid Dynamics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Thermal Convection Simulation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Conduction is Significant, but Net Positive Energy is Preserved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Standoff Assumption Model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Thermal Equilibrium Temp. for Entire Satellite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Budget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Drawn from Each Subsystem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Energy for Additional Modules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