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24" w:rsidRPr="00E828F5" w:rsidRDefault="00E828F5">
      <w:pPr>
        <w:rPr>
          <w:sz w:val="28"/>
          <w:szCs w:val="28"/>
        </w:rPr>
      </w:pPr>
      <w:r w:rsidRPr="00E828F5">
        <w:rPr>
          <w:sz w:val="28"/>
          <w:szCs w:val="28"/>
        </w:rPr>
        <w:t xml:space="preserve">                                                            </w:t>
      </w:r>
      <w:r w:rsidRPr="00E828F5">
        <w:rPr>
          <w:rFonts w:hint="eastAsia"/>
          <w:sz w:val="28"/>
          <w:szCs w:val="28"/>
        </w:rPr>
        <w:t>高精度</w:t>
      </w:r>
      <w:r w:rsidRPr="00E828F5">
        <w:rPr>
          <w:sz w:val="28"/>
          <w:szCs w:val="28"/>
        </w:rPr>
        <w:t>π</w:t>
      </w:r>
      <w:r w:rsidRPr="00E828F5">
        <w:rPr>
          <w:sz w:val="28"/>
          <w:szCs w:val="28"/>
        </w:rPr>
        <w:t>的计算</w:t>
      </w:r>
    </w:p>
    <w:p w:rsidR="00E828F5" w:rsidRDefault="00E828F5">
      <w:pPr>
        <w:rPr>
          <w:sz w:val="28"/>
          <w:szCs w:val="28"/>
        </w:rPr>
      </w:pPr>
      <w:r w:rsidRPr="00E828F5">
        <w:rPr>
          <w:rFonts w:hint="eastAsia"/>
          <w:sz w:val="28"/>
          <w:szCs w:val="28"/>
        </w:rPr>
        <w:t xml:space="preserve">                                                                                                      </w:t>
      </w:r>
      <w:r>
        <w:rPr>
          <w:rFonts w:hint="eastAsia"/>
          <w:sz w:val="28"/>
          <w:szCs w:val="28"/>
        </w:rPr>
        <w:t xml:space="preserve">                </w:t>
      </w:r>
      <w:r w:rsidRPr="00E828F5">
        <w:rPr>
          <w:rFonts w:hint="eastAsia"/>
          <w:sz w:val="28"/>
          <w:szCs w:val="28"/>
        </w:rPr>
        <w:t xml:space="preserve">  </w:t>
      </w:r>
      <w:r w:rsidRPr="00E828F5">
        <w:rPr>
          <w:rFonts w:hint="eastAsia"/>
          <w:sz w:val="28"/>
          <w:szCs w:val="28"/>
        </w:rPr>
        <w:t>付登攀</w:t>
      </w:r>
    </w:p>
    <w:p w:rsidR="00D83F5B" w:rsidRDefault="007505AC">
      <w:pPr>
        <w:rPr>
          <w:rFonts w:eastAsia="Microsoft YaHei" w:hint="eastAsia"/>
          <w:color w:val="333333"/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</w:t>
      </w:r>
      <w:r w:rsidR="004B1E08">
        <w:rPr>
          <w:rFonts w:hint="eastAsia"/>
          <w:sz w:val="24"/>
          <w:szCs w:val="24"/>
        </w:rPr>
        <w:t xml:space="preserve">         </w:t>
      </w:r>
      <w:r w:rsidR="004B1E08" w:rsidRPr="004B1E08">
        <w:rPr>
          <w:sz w:val="24"/>
          <w:szCs w:val="24"/>
        </w:rPr>
        <w:t>打算采用</w:t>
      </w:r>
      <w:r w:rsidR="004B1E08" w:rsidRPr="004B1E08">
        <w:rPr>
          <w:rFonts w:eastAsia="Microsoft YaHei"/>
          <w:color w:val="333333"/>
          <w:sz w:val="24"/>
          <w:szCs w:val="24"/>
        </w:rPr>
        <w:t>高斯</w:t>
      </w:r>
      <w:r w:rsidR="004B1E08" w:rsidRPr="004B1E08">
        <w:rPr>
          <w:rFonts w:eastAsia="Microsoft YaHei"/>
          <w:color w:val="333333"/>
          <w:sz w:val="24"/>
          <w:szCs w:val="24"/>
        </w:rPr>
        <w:t>-</w:t>
      </w:r>
      <w:r w:rsidR="004B1E08" w:rsidRPr="004B1E08">
        <w:rPr>
          <w:rFonts w:eastAsia="Microsoft YaHei"/>
          <w:color w:val="333333"/>
          <w:sz w:val="24"/>
          <w:szCs w:val="24"/>
        </w:rPr>
        <w:t>勒让德算法（</w:t>
      </w:r>
      <w:r w:rsidR="004B1E08" w:rsidRPr="004B1E08">
        <w:rPr>
          <w:rFonts w:eastAsia="Microsoft YaHei"/>
          <w:color w:val="333333"/>
          <w:sz w:val="24"/>
          <w:szCs w:val="24"/>
        </w:rPr>
        <w:t>GLA</w:t>
      </w:r>
      <w:r w:rsidR="004B1E08" w:rsidRPr="004B1E08">
        <w:rPr>
          <w:rFonts w:eastAsia="Microsoft YaHei"/>
          <w:color w:val="333333"/>
          <w:sz w:val="24"/>
          <w:szCs w:val="24"/>
        </w:rPr>
        <w:t>）</w:t>
      </w:r>
      <w:r w:rsidR="004B1E08">
        <w:rPr>
          <w:rFonts w:eastAsia="Microsoft YaHei" w:hint="eastAsia"/>
          <w:color w:val="333333"/>
          <w:sz w:val="24"/>
          <w:szCs w:val="24"/>
        </w:rPr>
        <w:t xml:space="preserve"> </w:t>
      </w:r>
      <w:r w:rsidR="004B1E08">
        <w:rPr>
          <w:rFonts w:eastAsia="Microsoft YaHei" w:hint="eastAsia"/>
          <w:color w:val="333333"/>
          <w:sz w:val="24"/>
          <w:szCs w:val="24"/>
        </w:rPr>
        <w:t>算法</w:t>
      </w:r>
      <w:r w:rsidR="004B1E08">
        <w:rPr>
          <w:rFonts w:eastAsia="Microsoft YaHei"/>
          <w:color w:val="333333"/>
          <w:sz w:val="24"/>
          <w:szCs w:val="24"/>
        </w:rPr>
        <w:t>进行迭代计算</w:t>
      </w:r>
      <w:r w:rsidR="004B1E08">
        <w:rPr>
          <w:rFonts w:eastAsia="Microsoft YaHei"/>
          <w:color w:val="333333"/>
          <w:sz w:val="24"/>
          <w:szCs w:val="24"/>
        </w:rPr>
        <w:t>π</w:t>
      </w:r>
    </w:p>
    <w:p w:rsidR="00D83F5B" w:rsidRDefault="00D83F5B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初始化：</w:t>
      </w:r>
    </w:p>
    <w:p w:rsidR="00D83F5B" w:rsidRDefault="00D83F5B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         </w:t>
      </w:r>
      <m:oMath>
        <m:sSub>
          <m:sSubPr>
            <m:ctrlPr>
              <w:rPr>
                <w:rFonts w:ascii="Cambria Math" w:eastAsia="Microsoft YaHei" w:hAnsi="Cambria Math"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a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 xml:space="preserve">=1,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b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>=</m:t>
        </m:r>
        <m:f>
          <m:fPr>
            <m:ctrlPr>
              <w:rPr>
                <w:rFonts w:ascii="Cambria Math" w:eastAsia="Microsoft YaHei" w:hAnsi="Cambria Math"/>
                <w:i/>
                <w:color w:val="333333"/>
              </w:rPr>
            </m:ctrlPr>
          </m:fPr>
          <m:num>
            <m:r>
              <w:rPr>
                <w:rFonts w:ascii="Cambria Math" w:eastAsia="Microsoft YaHei" w:hAnsi="Cambria Math"/>
                <w:color w:val="333333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radPr>
              <m:deg/>
              <m:e>
                <m:r>
                  <w:rPr>
                    <w:rFonts w:ascii="Cambria Math" w:eastAsia="Microsoft YaHei" w:hAnsi="Cambria Math"/>
                    <w:color w:val="333333"/>
                  </w:rPr>
                  <m:t>2</m:t>
                </m:r>
              </m:e>
            </m:rad>
          </m:den>
        </m:f>
        <m:r>
          <w:rPr>
            <w:rFonts w:ascii="Cambria Math" w:eastAsia="Microsoft YaHei" w:hAnsi="Cambria Math"/>
            <w:color w:val="333333"/>
          </w:rPr>
          <m:t xml:space="preserve">  ,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t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>=</m:t>
        </m:r>
        <m:f>
          <m:fPr>
            <m:ctrlPr>
              <w:rPr>
                <w:rFonts w:ascii="Cambria Math" w:eastAsia="Microsoft YaHei" w:hAnsi="Cambria Math"/>
                <w:i/>
                <w:color w:val="333333"/>
              </w:rPr>
            </m:ctrlPr>
          </m:fPr>
          <m:num>
            <m:r>
              <w:rPr>
                <w:rFonts w:ascii="Cambria Math" w:eastAsia="Microsoft YaHei" w:hAnsi="Cambria Math"/>
                <w:color w:val="333333"/>
              </w:rPr>
              <m:t>1</m:t>
            </m:r>
          </m:num>
          <m:den>
            <m:r>
              <w:rPr>
                <w:rFonts w:ascii="Cambria Math" w:eastAsia="Microsoft YaHei" w:hAnsi="Cambria Math"/>
                <w:color w:val="333333"/>
              </w:rPr>
              <m:t>4</m:t>
            </m:r>
          </m:den>
        </m:f>
        <m:r>
          <w:rPr>
            <w:rFonts w:ascii="Cambria Math" w:eastAsia="Microsoft YaHei" w:hAnsi="Cambria Math"/>
            <w:color w:val="333333"/>
          </w:rPr>
          <m:t xml:space="preserve">  ,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0</m:t>
            </m:r>
          </m:sub>
        </m:sSub>
        <m:r>
          <w:rPr>
            <w:rFonts w:ascii="Cambria Math" w:eastAsia="Microsoft YaHei" w:hAnsi="Cambria Math"/>
            <w:color w:val="333333"/>
          </w:rPr>
          <m:t>=1</m:t>
        </m:r>
      </m:oMath>
    </w:p>
    <w:p w:rsidR="00D83F5B" w:rsidRDefault="00D83F5B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迭代：</w:t>
      </w:r>
    </w:p>
    <w:p w:rsidR="00D83F5B" w:rsidRDefault="00D83F5B">
      <w:pPr>
        <w:rPr>
          <w:rFonts w:ascii="Microsoft YaHei" w:eastAsia="Microsoft YaHei" w:hAnsi="Microsoft YaHei"/>
          <w:color w:val="333333"/>
        </w:rPr>
      </w:pPr>
      <m:oMath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a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</m:oMath>
      <w:r>
        <w:rPr>
          <w:rFonts w:ascii="Microsoft YaHei" w:eastAsia="Microsoft YaHei" w:hAnsi="Microsoft YaHei"/>
          <w:color w:val="333333"/>
        </w:rPr>
        <w:t>=</w:t>
      </w:r>
      <m:oMath>
        <m:f>
          <m:fPr>
            <m:ctrlPr>
              <w:rPr>
                <w:rFonts w:ascii="Cambria Math" w:eastAsia="Microsoft YaHei" w:hAnsi="Cambria Math"/>
                <w:i/>
                <w:color w:val="333333"/>
              </w:rPr>
            </m:ctrlPr>
          </m:fPr>
          <m:num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a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  <m:r>
              <w:rPr>
                <w:rFonts w:ascii="Cambria Math" w:eastAsia="Microsoft YaHei" w:hAnsi="Cambria Math"/>
                <w:color w:val="333333"/>
              </w:rPr>
              <m:t>+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b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</m:num>
          <m:den>
            <m:r>
              <w:rPr>
                <w:rFonts w:ascii="Cambria Math" w:eastAsia="Microsoft YaHei" w:hAnsi="Cambria Math"/>
                <w:color w:val="333333"/>
              </w:rPr>
              <m:t>2</m:t>
            </m:r>
          </m:den>
        </m:f>
        <m:r>
          <w:rPr>
            <w:rFonts w:ascii="Cambria Math" w:eastAsia="Microsoft YaHei" w:hAnsi="Cambria Math"/>
            <w:color w:val="333333"/>
          </w:rPr>
          <m:t xml:space="preserve">    ,   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b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  <m:r>
          <w:rPr>
            <w:rFonts w:ascii="Cambria Math" w:eastAsia="Microsoft YaHei" w:hAnsi="Cambria Math"/>
            <w:color w:val="333333"/>
          </w:rPr>
          <m:t>=</m:t>
        </m:r>
        <m:rad>
          <m:radPr>
            <m:degHide m:val="1"/>
            <m:ctrlPr>
              <w:rPr>
                <w:rFonts w:ascii="Cambria Math" w:eastAsia="Microsoft YaHei" w:hAnsi="Cambria Math"/>
                <w:i/>
                <w:color w:val="333333"/>
              </w:rPr>
            </m:ctrlPr>
          </m:radPr>
          <m:deg/>
          <m:e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a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color w:val="333333"/>
                  </w:rPr>
                  <m:t>b</m:t>
                </m:r>
              </m:e>
              <m:sub>
                <m:r>
                  <w:rPr>
                    <w:rFonts w:ascii="Cambria Math" w:eastAsia="Microsoft YaHei" w:hAnsi="Cambria Math"/>
                    <w:color w:val="333333"/>
                  </w:rPr>
                  <m:t>n</m:t>
                </m:r>
              </m:sub>
            </m:sSub>
          </m:e>
        </m:rad>
        <m:r>
          <w:rPr>
            <w:rFonts w:ascii="Cambria Math" w:eastAsia="Microsoft YaHei" w:hAnsi="Cambria Math"/>
            <w:color w:val="333333"/>
          </w:rPr>
          <m:t xml:space="preserve">     ,       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t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  <m:r>
          <w:rPr>
            <w:rFonts w:ascii="Cambria Math" w:eastAsia="Microsoft YaHei" w:hAnsi="Cambria Math"/>
            <w:color w:val="333333"/>
          </w:rPr>
          <m:t xml:space="preserve">=  </m:t>
        </m:r>
        <m:r>
          <w:rPr>
            <w:rFonts w:ascii="Cambria Math" w:eastAsia="Microsoft YaHei" w:hAnsi="Cambria Math"/>
            <w:color w:val="333333"/>
          </w:rPr>
          <m:t xml:space="preserve">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t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</m:t>
            </m:r>
          </m:sub>
        </m:sSub>
        <m:r>
          <w:rPr>
            <w:rFonts w:ascii="Cambria Math" w:eastAsia="Microsoft YaHei" w:hAnsi="Cambria Math"/>
            <w:color w:val="333333"/>
          </w:rPr>
          <m:t>-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</m:t>
            </m:r>
          </m:sub>
        </m:sSub>
        <m:sSup>
          <m:sSup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pPr>
          <m:e>
            <m:d>
              <m:dPr>
                <m:ctrlPr>
                  <w:rPr>
                    <w:rFonts w:ascii="Cambria Math" w:eastAsia="Microsoft YaHei" w:hAnsi="Cambria Math"/>
                    <w:i/>
                    <w:color w:val="33333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color w:val="333333"/>
                      </w:rPr>
                      <m:t>a</m:t>
                    </m:r>
                  </m:e>
                  <m:sub>
                    <m:r>
                      <w:rPr>
                        <w:rFonts w:ascii="Cambria Math" w:eastAsia="Microsoft YaHei" w:hAnsi="Cambria Math"/>
                        <w:color w:val="333333"/>
                      </w:rPr>
                      <m:t>n</m:t>
                    </m:r>
                  </m:sub>
                </m:sSub>
                <m:r>
                  <w:rPr>
                    <w:rFonts w:ascii="Cambria Math" w:eastAsia="Microsoft YaHei" w:hAnsi="Cambria Math"/>
                    <w:color w:val="333333"/>
                  </w:rPr>
                  <m:t>-</m:t>
                </m:r>
                <m:sSub>
                  <m:sSubPr>
                    <m:ctrlPr>
                      <w:rPr>
                        <w:rFonts w:ascii="Cambria Math" w:eastAsia="Microsoft YaHei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="Microsoft YaHei" w:hAnsi="Cambria Math"/>
                        <w:color w:val="333333"/>
                      </w:rPr>
                      <m:t>a</m:t>
                    </m:r>
                  </m:e>
                  <m:sub>
                    <m:r>
                      <w:rPr>
                        <w:rFonts w:ascii="Cambria Math" w:eastAsia="Microsoft YaHei" w:hAnsi="Cambria Math"/>
                        <w:color w:val="333333"/>
                      </w:rPr>
                      <m:t>n+1</m:t>
                    </m:r>
                  </m:sub>
                </m:sSub>
              </m:e>
            </m:d>
          </m:e>
          <m:sup>
            <m:r>
              <w:rPr>
                <w:rFonts w:ascii="Cambria Math" w:eastAsia="Microsoft YaHei" w:hAnsi="Cambria Math"/>
                <w:color w:val="333333"/>
              </w:rPr>
              <m:t>2</m:t>
            </m:r>
          </m:sup>
        </m:sSup>
        <m:r>
          <w:rPr>
            <w:rFonts w:ascii="Cambria Math" w:eastAsia="Microsoft YaHei" w:hAnsi="Cambria Math"/>
            <w:color w:val="333333"/>
          </w:rPr>
          <m:t xml:space="preserve">     ,           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n+1</m:t>
            </m:r>
          </m:sub>
        </m:sSub>
        <m:r>
          <w:rPr>
            <w:rFonts w:ascii="Cambria Math" w:eastAsia="Microsoft YaHei" w:hAnsi="Cambria Math"/>
            <w:color w:val="333333"/>
          </w:rPr>
          <m:t>=2</m:t>
        </m:r>
        <m:sSub>
          <m:sSubPr>
            <m:ctrlPr>
              <w:rPr>
                <w:rFonts w:ascii="Cambria Math" w:eastAsia="Microsoft YaHei" w:hAnsi="Cambria Math"/>
                <w:i/>
                <w:color w:val="333333"/>
              </w:rPr>
            </m:ctrlPr>
          </m:sSubPr>
          <m:e>
            <m:r>
              <w:rPr>
                <w:rFonts w:ascii="Cambria Math" w:eastAsia="Microsoft YaHei" w:hAnsi="Cambria Math"/>
                <w:color w:val="333333"/>
              </w:rPr>
              <m:t>p</m:t>
            </m:r>
          </m:e>
          <m:sub>
            <m:r>
              <w:rPr>
                <w:rFonts w:ascii="Cambria Math" w:eastAsia="Microsoft YaHei" w:hAnsi="Cambria Math"/>
                <w:color w:val="333333"/>
              </w:rPr>
              <m:t>n</m:t>
            </m:r>
          </m:sub>
        </m:sSub>
        <m:r>
          <w:rPr>
            <w:rFonts w:ascii="Cambria Math" w:eastAsia="Microsoft YaHei" w:hAnsi="Cambria Math"/>
            <w:color w:val="333333"/>
          </w:rPr>
          <m:t xml:space="preserve">     </m:t>
        </m:r>
      </m:oMath>
      <w:r>
        <w:rPr>
          <w:rFonts w:ascii="Microsoft YaHei" w:eastAsia="Microsoft YaHei" w:hAnsi="Microsoft YaHei"/>
          <w:color w:val="333333"/>
        </w:rPr>
        <w:t xml:space="preserve">  </w:t>
      </w:r>
    </w:p>
    <w:p w:rsidR="007505AC" w:rsidRDefault="007505AC">
      <w:pPr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最后：</w:t>
      </w:r>
    </w:p>
    <w:p w:rsidR="007505AC" w:rsidRPr="007505AC" w:rsidRDefault="007505AC">
      <w:pPr>
        <w:rPr>
          <w:rFonts w:ascii="Microsoft YaHei" w:eastAsia="Microsoft YaHei" w:hAnsi="Microsoft YaHei" w:hint="eastAsia"/>
          <w:i/>
          <w:color w:val="333333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/>
              <w:color w:val="333333"/>
            </w:rPr>
            <m:t>π=</m:t>
          </m:r>
          <m:f>
            <m:fPr>
              <m:ctrlPr>
                <w:rPr>
                  <w:rFonts w:ascii="Cambria Math" w:eastAsia="Microsoft YaHei" w:hAnsi="Cambria Math"/>
                  <w:i/>
                  <w:color w:val="333333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aHei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color w:val="333333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icrosoft YaHei" w:hAnsi="Cambria Math"/>
                      <w:color w:val="333333"/>
                    </w:rPr>
                    <m:t>+</m:t>
                  </m:r>
                  <m:r>
                    <w:rPr>
                      <w:rFonts w:ascii="Cambria Math" w:eastAsia="Microsoft YaHei" w:hAnsi="Cambria Math"/>
                      <w:color w:val="33333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color w:val="333333"/>
                        </w:rPr>
                        <m:t>n</m:t>
                      </m:r>
                    </m:sub>
                  </m:sSub>
                  <m:r>
                    <w:rPr>
                      <w:rFonts w:ascii="Cambria Math" w:eastAsia="Microsoft YaHei" w:hAnsi="Cambria Math"/>
                      <w:color w:val="333333"/>
                    </w:rPr>
                    <m:t>)</m:t>
                  </m:r>
                </m:e>
                <m:sup>
                  <m:r>
                    <w:rPr>
                      <w:rFonts w:ascii="Cambria Math" w:eastAsia="Microsoft YaHei" w:hAnsi="Cambria Math"/>
                      <w:color w:val="333333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icrosoft YaHei" w:hAnsi="Cambria Math"/>
                  <w:color w:val="333333"/>
                </w:rPr>
                <m:t>4</m:t>
              </m:r>
              <m:r>
                <w:rPr>
                  <w:rFonts w:ascii="Cambria Math" w:eastAsia="Microsoft YaHei" w:hAnsi="Cambria Math"/>
                  <w:color w:val="333333"/>
                </w:rPr>
                <m:t xml:space="preserve"> </m:t>
              </m:r>
              <m:sSub>
                <m:sSubPr>
                  <m:ctrlPr>
                    <w:rPr>
                      <w:rFonts w:ascii="Cambria Math" w:eastAsia="Microsoft YaHei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eastAsia="Microsoft YaHei" w:hAnsi="Cambria Math"/>
                      <w:color w:val="333333"/>
                    </w:rPr>
                    <m:t>n</m:t>
                  </m:r>
                </m:sub>
              </m:sSub>
            </m:den>
          </m:f>
        </m:oMath>
      </m:oMathPara>
    </w:p>
    <w:p w:rsidR="00E828F5" w:rsidRDefault="004B1E08">
      <w:r>
        <w:rPr>
          <w:rFonts w:eastAsia="Microsoft YaHei"/>
          <w:color w:val="333333"/>
          <w:sz w:val="24"/>
          <w:szCs w:val="24"/>
        </w:rPr>
        <w:t>并打算</w:t>
      </w:r>
      <w:r>
        <w:rPr>
          <w:rFonts w:eastAsia="Microsoft YaHei" w:hint="eastAsia"/>
          <w:color w:val="333333"/>
          <w:sz w:val="24"/>
          <w:szCs w:val="24"/>
        </w:rPr>
        <w:t>使用</w:t>
      </w:r>
      <w:r>
        <w:rPr>
          <w:rFonts w:eastAsia="Microsoft YaHei"/>
          <w:color w:val="333333"/>
          <w:sz w:val="24"/>
          <w:szCs w:val="24"/>
        </w:rPr>
        <w:t>FFT</w:t>
      </w:r>
      <w:r>
        <w:rPr>
          <w:rFonts w:eastAsia="Microsoft YaHei"/>
          <w:color w:val="333333"/>
          <w:sz w:val="24"/>
          <w:szCs w:val="24"/>
        </w:rPr>
        <w:t>对乘法进行优化</w:t>
      </w:r>
      <w:r w:rsidR="00D83F5B">
        <w:rPr>
          <w:rFonts w:eastAsia="Microsoft YaHei" w:hint="eastAsia"/>
          <w:color w:val="333333"/>
          <w:sz w:val="24"/>
          <w:szCs w:val="24"/>
        </w:rPr>
        <w:t>，</w:t>
      </w:r>
      <w:r w:rsidR="00D83F5B">
        <w:rPr>
          <w:rFonts w:eastAsia="Microsoft YaHei"/>
          <w:color w:val="333333"/>
          <w:sz w:val="24"/>
          <w:szCs w:val="24"/>
        </w:rPr>
        <w:t>这样可以降低高精乘法的复杂度从</w:t>
      </w:r>
      <w:r w:rsidR="00D83F5B">
        <w:rPr>
          <w:rFonts w:ascii="Microsoft YaHei" w:eastAsia="Microsoft YaHei" w:hAnsi="Microsoft YaHei" w:hint="eastAsia"/>
          <w:color w:val="333333"/>
        </w:rPr>
        <w:t>O(</w:t>
      </w:r>
      <w:r w:rsidR="00D83F5B">
        <w:rPr>
          <w:rFonts w:ascii="Microsoft YaHei" w:eastAsia="Microsoft YaHei" w:hAnsi="Microsoft YaHei"/>
          <w:color w:val="333333"/>
        </w:rPr>
        <w:t>N^2</w:t>
      </w:r>
      <w:r w:rsidR="00D83F5B">
        <w:rPr>
          <w:rFonts w:ascii="Microsoft YaHei" w:eastAsia="Microsoft YaHei" w:hAnsi="Microsoft YaHei" w:hint="eastAsia"/>
          <w:color w:val="333333"/>
        </w:rPr>
        <w:t>)</w:t>
      </w:r>
      <w:r w:rsidR="00D83F5B">
        <w:rPr>
          <w:rFonts w:ascii="Microsoft YaHei" w:eastAsia="Microsoft YaHei" w:hAnsi="Microsoft YaHei" w:hint="eastAsia"/>
          <w:color w:val="333333"/>
        </w:rPr>
        <w:t>到</w:t>
      </w:r>
      <w:r w:rsidR="00D83F5B">
        <w:rPr>
          <w:rFonts w:ascii="Microsoft YaHei" w:eastAsia="Microsoft YaHei" w:hAnsi="Microsoft YaHei" w:hint="eastAsia"/>
          <w:color w:val="333333"/>
        </w:rPr>
        <w:t xml:space="preserve">O(N </w:t>
      </w:r>
      <w:proofErr w:type="spellStart"/>
      <w:r w:rsidR="00D83F5B">
        <w:rPr>
          <w:rFonts w:ascii="Microsoft YaHei" w:eastAsia="Microsoft YaHei" w:hAnsi="Microsoft YaHei" w:hint="eastAsia"/>
          <w:color w:val="333333"/>
        </w:rPr>
        <w:t>logN</w:t>
      </w:r>
      <w:proofErr w:type="spellEnd"/>
      <w:r w:rsidR="00D83F5B">
        <w:rPr>
          <w:rFonts w:ascii="Microsoft YaHei" w:eastAsia="Microsoft YaHei" w:hAnsi="Microsoft YaHei" w:hint="eastAsia"/>
          <w:color w:val="333333"/>
        </w:rPr>
        <w:t>)</w:t>
      </w:r>
      <w:r w:rsidR="00D83F5B">
        <w:rPr>
          <w:rFonts w:ascii="Microsoft YaHei" w:eastAsia="Microsoft YaHei" w:hAnsi="Microsoft YaHei" w:hint="eastAsia"/>
          <w:color w:val="333333"/>
        </w:rPr>
        <w:t>。完成</w:t>
      </w:r>
      <w:r w:rsidR="00D83F5B">
        <w:rPr>
          <w:rFonts w:ascii="Microsoft YaHei" w:eastAsia="Microsoft YaHei" w:hAnsi="Microsoft YaHei"/>
          <w:color w:val="333333"/>
        </w:rPr>
        <w:t>了高精乘法后，可以</w:t>
      </w:r>
      <w:r w:rsidR="00D83F5B">
        <w:rPr>
          <w:rFonts w:ascii="Microsoft YaHei" w:eastAsia="Microsoft YaHei" w:hAnsi="Microsoft YaHei" w:hint="eastAsia"/>
          <w:color w:val="333333"/>
        </w:rPr>
        <w:t>用</w:t>
      </w:r>
      <w:r w:rsidR="00D83F5B">
        <w:rPr>
          <w:rFonts w:ascii="Microsoft YaHei" w:eastAsia="Microsoft YaHei" w:hAnsi="Microsoft YaHei"/>
          <w:color w:val="333333"/>
        </w:rPr>
        <w:t>牛顿迭代计算求倒和求</w:t>
      </w:r>
      <w:r w:rsidR="00D83F5B">
        <w:rPr>
          <w:rFonts w:ascii="Microsoft YaHei" w:eastAsia="Microsoft YaHei" w:hAnsi="Microsoft YaHei" w:hint="eastAsia"/>
          <w:color w:val="333333"/>
        </w:rPr>
        <w:t xml:space="preserve"> -1</w:t>
      </w:r>
      <w:r w:rsidR="00D83F5B">
        <w:rPr>
          <w:rFonts w:ascii="Microsoft YaHei" w:eastAsia="Microsoft YaHei" w:hAnsi="Microsoft YaHei"/>
          <w:color w:val="333333"/>
        </w:rPr>
        <w:t xml:space="preserve">/2 </w:t>
      </w:r>
      <w:r w:rsidR="00D83F5B">
        <w:rPr>
          <w:rFonts w:ascii="Microsoft YaHei" w:eastAsia="Microsoft YaHei" w:hAnsi="Microsoft YaHei" w:hint="eastAsia"/>
          <w:color w:val="333333"/>
        </w:rPr>
        <w:t>次方</w:t>
      </w:r>
      <w:r w:rsidR="00D83F5B">
        <w:rPr>
          <w:rFonts w:ascii="Microsoft YaHei" w:eastAsia="Microsoft YaHei" w:hAnsi="Microsoft YaHei"/>
          <w:color w:val="333333"/>
        </w:rPr>
        <w:t>，进而算</w:t>
      </w:r>
      <w:r w:rsidR="00D83F5B">
        <w:rPr>
          <w:rFonts w:ascii="Microsoft YaHei" w:eastAsia="Microsoft YaHei" w:hAnsi="Microsoft YaHei" w:hint="eastAsia"/>
          <w:color w:val="333333"/>
        </w:rPr>
        <w:t>除法</w:t>
      </w:r>
      <w:r w:rsidR="00D83F5B">
        <w:rPr>
          <w:rFonts w:ascii="Microsoft YaHei" w:eastAsia="Microsoft YaHei" w:hAnsi="Microsoft YaHei"/>
          <w:color w:val="333333"/>
        </w:rPr>
        <w:t>和开方</w:t>
      </w:r>
      <w:r w:rsidR="007505AC">
        <w:rPr>
          <w:rFonts w:hint="eastAsia"/>
        </w:rPr>
        <w:t>.</w:t>
      </w:r>
    </w:p>
    <w:p w:rsidR="007505AC" w:rsidRDefault="007505AC">
      <w:pPr>
        <w:rPr>
          <w:rFonts w:hint="eastAsia"/>
        </w:rPr>
      </w:pPr>
    </w:p>
    <w:p w:rsidR="007505AC" w:rsidRDefault="007505AC">
      <w:r>
        <w:rPr>
          <w:rFonts w:hint="eastAsia"/>
        </w:rPr>
        <w:t>二</w:t>
      </w:r>
      <w:r>
        <w:t>、</w:t>
      </w:r>
      <w:r>
        <w:rPr>
          <w:rFonts w:hint="eastAsia"/>
        </w:rPr>
        <w:t>用以上</w:t>
      </w:r>
      <w:r>
        <w:t>方法实现了高精度的加减乘除，但是在最终迭代</w:t>
      </w:r>
      <w:r>
        <w:rPr>
          <w:rFonts w:hint="eastAsia"/>
        </w:rPr>
        <w:t>时</w:t>
      </w:r>
      <w:r>
        <w:t>，由于运算过程中精度控制的不</w:t>
      </w:r>
      <w:r>
        <w:rPr>
          <w:rFonts w:hint="eastAsia"/>
        </w:rPr>
        <w:t>是</w:t>
      </w:r>
      <w:r>
        <w:t>很好，尤其是</w:t>
      </w:r>
      <w:r>
        <w:rPr>
          <w:rFonts w:hint="eastAsia"/>
        </w:rPr>
        <w:t>要</w:t>
      </w:r>
      <w:r>
        <w:t>把</w:t>
      </w:r>
      <w:r>
        <w:t>FFT</w:t>
      </w:r>
      <w:r>
        <w:rPr>
          <w:rFonts w:hint="eastAsia"/>
        </w:rPr>
        <w:t>的</w:t>
      </w:r>
      <w:r>
        <w:t>结果从</w:t>
      </w:r>
      <w:r>
        <w:rPr>
          <w:rFonts w:hint="eastAsia"/>
        </w:rPr>
        <w:t>double</w:t>
      </w:r>
      <w:r>
        <w:t>转</w:t>
      </w:r>
      <w:r>
        <w:rPr>
          <w:rFonts w:hint="eastAsia"/>
        </w:rPr>
        <w:t>到</w:t>
      </w:r>
      <w:r>
        <w:t>long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误差</w:t>
      </w:r>
      <w:r>
        <w:t>积累，导致结果总是</w:t>
      </w:r>
      <w:r>
        <w:rPr>
          <w:rFonts w:hint="eastAsia"/>
        </w:rPr>
        <w:t>有较大</w:t>
      </w:r>
      <w:r>
        <w:t>偏差。</w:t>
      </w:r>
    </w:p>
    <w:p w:rsidR="007505AC" w:rsidRDefault="007505AC">
      <w:r>
        <w:rPr>
          <w:rFonts w:hint="eastAsia"/>
        </w:rPr>
        <w:t>最后</w:t>
      </w:r>
      <w:r>
        <w:t>改用了级数公式直接</w:t>
      </w:r>
      <w:r>
        <w:rPr>
          <w:rFonts w:hint="eastAsia"/>
        </w:rPr>
        <w:t>计算</w:t>
      </w:r>
      <w:r>
        <w:t>。</w:t>
      </w:r>
    </w:p>
    <w:p w:rsidR="007505AC" w:rsidRDefault="007505AC">
      <w:r>
        <w:rPr>
          <w:rFonts w:hint="eastAsia"/>
        </w:rPr>
        <w:t>三</w:t>
      </w:r>
      <w:r>
        <w:t>、级数计算。</w:t>
      </w:r>
    </w:p>
    <w:p w:rsidR="007505AC" w:rsidRDefault="007505AC" w:rsidP="007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公式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π/2=1+1/3+1/3*2/5+1/3*2/5*3/7……+1*2*3*……n/3*5*……*(2n+1)</w:t>
      </w:r>
    </w:p>
    <w:p w:rsidR="007505AC" w:rsidRDefault="007505AC" w:rsidP="007505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=1+1/3(1+2/5(1+……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n-1)/(2n-1)(1+n/(2n+1))……);</w:t>
      </w:r>
    </w:p>
    <w:p w:rsidR="007505AC" w:rsidRDefault="007505AC" w:rsidP="007505AC">
      <w:r>
        <w:rPr>
          <w:rFonts w:hint="eastAsia"/>
        </w:rPr>
        <w:t>四、</w:t>
      </w:r>
      <w:r>
        <w:t>结果</w:t>
      </w:r>
      <w:r>
        <w:rPr>
          <w:rFonts w:hint="eastAsia"/>
        </w:rPr>
        <w:t>：</w:t>
      </w:r>
    </w:p>
    <w:p w:rsidR="007505AC" w:rsidRDefault="007505AC" w:rsidP="007505AC">
      <w:pPr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位</w:t>
      </w:r>
      <w:r w:rsidR="00A04D9A">
        <w:rPr>
          <w:rFonts w:hint="eastAsia"/>
        </w:rPr>
        <w:t>时</w:t>
      </w:r>
      <w:r>
        <w:t>计算用时</w:t>
      </w:r>
      <w:r>
        <w:rPr>
          <w:rFonts w:hint="eastAsia"/>
        </w:rPr>
        <w:t>0</w:t>
      </w:r>
      <w:r>
        <w:t>.013s</w:t>
      </w:r>
      <w:r>
        <w:rPr>
          <w:rFonts w:hint="eastAsia"/>
        </w:rPr>
        <w:t>，</w:t>
      </w:r>
      <w:r>
        <w:t>打印用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t>.081s</w:t>
      </w:r>
      <w:r w:rsidR="00A04D9A">
        <w:rPr>
          <w:rFonts w:hint="eastAsia"/>
        </w:rPr>
        <w:t>。</w:t>
      </w:r>
    </w:p>
    <w:p w:rsidR="007505AC" w:rsidRDefault="007505AC" w:rsidP="007505AC">
      <w:r>
        <w:t>10000</w:t>
      </w:r>
      <w:r>
        <w:rPr>
          <w:rFonts w:hint="eastAsia"/>
        </w:rPr>
        <w:t>位</w:t>
      </w:r>
      <w:r>
        <w:t>时</w:t>
      </w:r>
      <w:r w:rsidR="00A04D9A">
        <w:t>计算用时</w:t>
      </w:r>
      <w:r w:rsidR="00A04D9A">
        <w:rPr>
          <w:rFonts w:hint="eastAsia"/>
        </w:rPr>
        <w:t>1</w:t>
      </w:r>
      <w:r w:rsidR="00A04D9A">
        <w:t>.247s</w:t>
      </w:r>
      <w:r w:rsidR="00A04D9A">
        <w:rPr>
          <w:rFonts w:hint="eastAsia"/>
        </w:rPr>
        <w:t>，</w:t>
      </w:r>
      <w:r w:rsidR="00A04D9A">
        <w:t>打印用</w:t>
      </w:r>
      <w:r w:rsidR="00A04D9A">
        <w:rPr>
          <w:rFonts w:hint="eastAsia"/>
        </w:rPr>
        <w:t>时</w:t>
      </w:r>
      <w:r w:rsidR="00A04D9A">
        <w:rPr>
          <w:rFonts w:hint="eastAsia"/>
        </w:rPr>
        <w:t>0</w:t>
      </w:r>
      <w:r w:rsidR="00A04D9A">
        <w:t>.645s</w:t>
      </w:r>
      <w:r w:rsidR="00A04D9A">
        <w:rPr>
          <w:rFonts w:hint="eastAsia"/>
        </w:rPr>
        <w:t>。</w:t>
      </w:r>
    </w:p>
    <w:p w:rsidR="00A04D9A" w:rsidRDefault="00A04D9A" w:rsidP="007505AC">
      <w:r>
        <w:rPr>
          <w:rFonts w:hint="eastAsia"/>
        </w:rPr>
        <w:t>100000</w:t>
      </w:r>
      <w:r>
        <w:rPr>
          <w:rFonts w:hint="eastAsia"/>
        </w:rPr>
        <w:t>位</w:t>
      </w:r>
      <w:r>
        <w:t>时用时</w:t>
      </w:r>
      <w:r>
        <w:rPr>
          <w:rFonts w:hint="eastAsia"/>
        </w:rPr>
        <w:t xml:space="preserve"> </w:t>
      </w:r>
      <w:r>
        <w:t xml:space="preserve">125.354s </w:t>
      </w:r>
      <w:r>
        <w:rPr>
          <w:rFonts w:hint="eastAsia"/>
        </w:rPr>
        <w:t>，</w:t>
      </w:r>
      <w:r>
        <w:t>打印用时</w:t>
      </w:r>
      <w:r>
        <w:rPr>
          <w:rFonts w:hint="eastAsia"/>
        </w:rPr>
        <w:t xml:space="preserve"> </w:t>
      </w:r>
      <w:r>
        <w:t>6.578</w:t>
      </w:r>
      <w:r>
        <w:rPr>
          <w:rFonts w:hint="eastAsia"/>
        </w:rPr>
        <w:t>。</w:t>
      </w:r>
    </w:p>
    <w:p w:rsidR="00A04D9A" w:rsidRPr="007505AC" w:rsidRDefault="00A04D9A" w:rsidP="007505AC">
      <w:pPr>
        <w:rPr>
          <w:rFonts w:hint="eastAsia"/>
          <w:sz w:val="24"/>
          <w:szCs w:val="24"/>
        </w:rPr>
      </w:pPr>
      <w:r>
        <w:rPr>
          <w:rFonts w:hint="eastAsia"/>
        </w:rPr>
        <w:t>以上</w:t>
      </w:r>
      <w:r>
        <w:t>的打印结果</w:t>
      </w:r>
      <w:r>
        <w:rPr>
          <w:rFonts w:hint="eastAsia"/>
        </w:rPr>
        <w:t>与</w:t>
      </w:r>
      <w:r>
        <w:t>正确结果对</w:t>
      </w:r>
      <w:r>
        <w:rPr>
          <w:rFonts w:hint="eastAsia"/>
        </w:rPr>
        <w:t>比</w:t>
      </w:r>
      <w:r>
        <w:t>均正确。</w:t>
      </w:r>
      <w:bookmarkStart w:id="0" w:name="_GoBack"/>
      <w:bookmarkEnd w:id="0"/>
    </w:p>
    <w:sectPr w:rsidR="00A04D9A" w:rsidRPr="0075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D1"/>
    <w:rsid w:val="004977D1"/>
    <w:rsid w:val="004B1E08"/>
    <w:rsid w:val="007505AC"/>
    <w:rsid w:val="00A04D9A"/>
    <w:rsid w:val="00B76A24"/>
    <w:rsid w:val="00D83F5B"/>
    <w:rsid w:val="00E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86C28-C070-438F-865B-1BF63790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Dengpan Fu (MSR Student-Person Consulting)</dc:creator>
  <cp:keywords/>
  <dc:description/>
  <cp:lastModifiedBy>Dengpan Fu (MSR Student-Person Consulting)</cp:lastModifiedBy>
  <cp:revision>2</cp:revision>
  <dcterms:created xsi:type="dcterms:W3CDTF">2014-09-09T14:46:00Z</dcterms:created>
  <dcterms:modified xsi:type="dcterms:W3CDTF">2014-09-09T15:42:00Z</dcterms:modified>
</cp:coreProperties>
</file>