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after="80"/>
        <w:rPr>
          <w:color w:val="0B0B0B"/>
          <w:sz w:val="34"/>
          <w:szCs w:val="34"/>
        </w:rPr>
      </w:pPr>
      <w:bookmarkStart w:id="0" w:name="_qzlmtilecqgy" w:colFirst="0" w:colLast="0"/>
      <w:bookmarkEnd w:id="0"/>
      <w:r>
        <w:rPr>
          <w:color w:val="0B0B0B"/>
          <w:sz w:val="34"/>
          <w:szCs w:val="34"/>
          <w:rtl w:val="0"/>
        </w:rPr>
        <w:t>Building a margin error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 xml:space="preserve">Recall that the margin is the distance </w:t>
      </w:r>
      <w:r>
        <w:rPr>
          <w:i/>
          <w:color w:val="0B0B0B"/>
          <w:rtl w:val="0"/>
        </w:rPr>
        <w:t>between the two lines</w:t>
      </w:r>
      <w:r>
        <w:rPr>
          <w:color w:val="0B0B0B"/>
          <w:rtl w:val="0"/>
        </w:rPr>
        <w:t>, and we want to turn this margin into an error that we can minimize using gradient descent. We want a function that gives us a small error for the large margin case, and a large error for the small margin case. This is because we want to punish small margins, as our goal is to obtain a model that has as large a margin as possible.</w:t>
      </w: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We have our line with the two other boundary lines, and the margin is the distance between the two outside lines.</w:t>
      </w:r>
    </w:p>
    <w:p w14:paraId="0000000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>Our equation is a line:</w:t>
      </w:r>
    </w:p>
    <w:p w14:paraId="00000006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=0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>and the two dotted lines have equations:</w:t>
      </w:r>
    </w:p>
    <w:p w14:paraId="00000008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=1</w:t>
      </w:r>
    </w:p>
    <w:p w14:paraId="00000009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=−1</w:t>
      </w:r>
    </w:p>
    <w:p w14:paraId="0000000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19"/>
          <w:szCs w:val="19"/>
        </w:rPr>
      </w:pPr>
      <w:r>
        <w:rPr>
          <w:color w:val="0B0B0B"/>
          <w:rtl w:val="0"/>
        </w:rPr>
        <w:t xml:space="preserve">The margin is 2 divided by the norm of the vector W </w:t>
      </w:r>
      <w:r>
        <w:rPr>
          <w:rFonts w:ascii="Gungsuh" w:hAnsi="Gungsuh" w:eastAsia="Gungsuh" w:cs="Gungsuh"/>
          <w:color w:val="0B0B0B"/>
          <w:sz w:val="19"/>
          <w:szCs w:val="19"/>
          <w:rtl w:val="0"/>
        </w:rPr>
        <w:t>2 / ∣</w:t>
      </w:r>
      <w:r>
        <w:rPr>
          <w:rFonts w:ascii="Times New Roman" w:hAnsi="Times New Roman" w:eastAsia="Times New Roman" w:cs="Times New Roman"/>
          <w:i/>
          <w:color w:val="0B0B0B"/>
          <w:sz w:val="19"/>
          <w:szCs w:val="19"/>
          <w:rtl w:val="0"/>
        </w:rPr>
        <w:t>W</w:t>
      </w:r>
      <w:r>
        <w:rPr>
          <w:rFonts w:ascii="Gungsuh" w:hAnsi="Gungsuh" w:eastAsia="Gungsuh" w:cs="Gungsuh"/>
          <w:color w:val="0B0B0B"/>
          <w:sz w:val="19"/>
          <w:szCs w:val="19"/>
          <w:rtl w:val="0"/>
        </w:rPr>
        <w:t>∣</w:t>
      </w: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19"/>
          <w:szCs w:val="19"/>
        </w:rPr>
      </w:pP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right="-20"/>
        <w:jc w:val="center"/>
        <w:rPr>
          <w:rFonts w:ascii="Times New Roman" w:hAnsi="Times New Roman" w:eastAsia="Times New Roman" w:cs="Times New Roman"/>
          <w:color w:val="0B0B0B"/>
          <w:sz w:val="2"/>
          <w:szCs w:val="2"/>
        </w:rPr>
      </w:pPr>
      <w:r>
        <w:rPr>
          <w:rFonts w:ascii="Times New Roman" w:hAnsi="Times New Roman" w:eastAsia="Times New Roman" w:cs="Times New Roman"/>
          <w:color w:val="0B0B0B"/>
          <w:sz w:val="2"/>
          <w:szCs w:val="2"/>
          <w:rtl w:val="0"/>
        </w:rPr>
        <w:t>​</w:t>
      </w:r>
    </w:p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Remember that the norm of W is the square root of the sum of the squares of the components of the vector, which are W1 and W2.</w:t>
      </w:r>
    </w:p>
    <w:p w14:paraId="0000000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For this error, let's find something that gives us</w:t>
      </w:r>
    </w:p>
    <w:p w14:paraId="0000000F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A large value if the margin is small</w:t>
      </w:r>
    </w:p>
    <w:p w14:paraId="00000010">
      <w:pPr>
        <w:numPr>
          <w:ilvl w:val="0"/>
          <w:numId w:val="3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>A small value if the margin is large</w:t>
      </w:r>
    </w:p>
    <w:p w14:paraId="0000001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1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>The norm of W (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∣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∣</w:t>
      </w:r>
      <w:r>
        <w:rPr>
          <w:color w:val="0B0B0B"/>
          <w:rtl w:val="0"/>
        </w:rPr>
        <w:t xml:space="preserve">) appears in the denominator. If we take the norm of W, that grows inversely proportional to the margin. To avoid dealing with square roots, let's take the norm of W squared, which is actually the sum of the squares of the components of the vector W. In this case, it's </w:t>
      </w:r>
    </w:p>
    <w:p w14:paraId="0000001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right="-20"/>
        <w:rPr>
          <w:color w:val="0B0B0B"/>
        </w:rPr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 ^ 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 ^ 2.</w:t>
      </w:r>
      <w:r>
        <w:rPr>
          <w:color w:val="0B0B0B"/>
          <w:rtl w:val="0"/>
        </w:rPr>
        <w:t xml:space="preserve">And as we've seen, since W appears here in the denominator, then a large margin gives us a small error and a small margin gives us a large error. </w:t>
      </w:r>
      <w:r>
        <w:rPr>
          <w:i/>
          <w:color w:val="0B0B0B"/>
          <w:rtl w:val="0"/>
        </w:rPr>
        <w:t>That is exactly what we wanted</w:t>
      </w:r>
      <w:r>
        <w:rPr>
          <w:color w:val="0B0B0B"/>
          <w:rtl w:val="0"/>
        </w:rPr>
        <w:t>.</w:t>
      </w:r>
    </w:p>
    <w:p w14:paraId="0000001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right="-20"/>
        <w:rPr>
          <w:color w:val="0B0B0B"/>
        </w:rPr>
      </w:pPr>
    </w:p>
    <w:p w14:paraId="0000001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To clarify things, here's an example.</w:t>
      </w:r>
    </w:p>
    <w:p w14:paraId="0000001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rPr>
          <w:color w:val="0B0B0B"/>
        </w:rPr>
      </w:pPr>
      <w:r>
        <w:rPr>
          <w:color w:val="0B0B0B"/>
          <w:rtl w:val="0"/>
        </w:rPr>
        <w:t xml:space="preserve">Let's say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=(3,4)</w:t>
      </w:r>
      <w:r>
        <w:rPr>
          <w:color w:val="0B0B0B"/>
          <w:rtl w:val="0"/>
        </w:rPr>
        <w:t xml:space="preserve"> and our bias is 1. So our equation of the form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b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=0</w:t>
      </w:r>
      <w:r>
        <w:rPr>
          <w:color w:val="0B0B0B"/>
          <w:rtl w:val="0"/>
        </w:rPr>
        <w:t xml:space="preserve">, is going to be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3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+4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+1=0</w:t>
      </w:r>
      <w:r>
        <w:rPr>
          <w:color w:val="0B0B0B"/>
          <w:rtl w:val="0"/>
        </w:rPr>
        <w:t xml:space="preserve">, and that's our main line. And the two companion lines,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3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+4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+1=1</w:t>
      </w:r>
      <w:r>
        <w:rPr>
          <w:color w:val="0B0B0B"/>
          <w:rtl w:val="0"/>
        </w:rPr>
        <w:t xml:space="preserve">, and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3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+4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+1=−1</w:t>
      </w:r>
      <w:r>
        <w:rPr>
          <w:color w:val="0B0B0B"/>
          <w:rtl w:val="0"/>
        </w:rPr>
        <w:t xml:space="preserve">. The error is 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∣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 xml:space="preserve">∣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color w:val="0B0B0B"/>
          <w:rtl w:val="0"/>
        </w:rPr>
        <w:t xml:space="preserve">, which is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 xml:space="preserve">3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 xml:space="preserve">2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 xml:space="preserve">+ 4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 xml:space="preserve">2 </w:t>
      </w:r>
      <w:r>
        <w:rPr>
          <w:color w:val="0B0B0B"/>
          <w:rtl w:val="0"/>
        </w:rPr>
        <w:t xml:space="preserve">and gives us an error of 25. The margin is 2 / </w:t>
      </w:r>
      <w:r>
        <w:rPr>
          <w:rFonts w:ascii="Gungsuh" w:hAnsi="Gungsuh" w:eastAsia="Gungsuh" w:cs="Gungsuh"/>
          <w:color w:val="0B0B0B"/>
          <w:sz w:val="19"/>
          <w:szCs w:val="19"/>
          <w:rtl w:val="0"/>
        </w:rPr>
        <w:t>∣</w:t>
      </w:r>
      <w:r>
        <w:rPr>
          <w:rFonts w:ascii="Times New Roman" w:hAnsi="Times New Roman" w:eastAsia="Times New Roman" w:cs="Times New Roman"/>
          <w:i/>
          <w:color w:val="0B0B0B"/>
          <w:sz w:val="19"/>
          <w:szCs w:val="19"/>
          <w:rtl w:val="0"/>
        </w:rPr>
        <w:t>W</w:t>
      </w:r>
      <w:r>
        <w:rPr>
          <w:rFonts w:ascii="Gungsuh" w:hAnsi="Gungsuh" w:eastAsia="Gungsuh" w:cs="Gungsuh"/>
          <w:color w:val="0B0B0B"/>
          <w:sz w:val="19"/>
          <w:szCs w:val="19"/>
          <w:rtl w:val="0"/>
        </w:rPr>
        <w:t>∣</w:t>
      </w:r>
      <w:r>
        <w:rPr>
          <w:color w:val="0B0B0B"/>
          <w:rtl w:val="0"/>
        </w:rPr>
        <w:t xml:space="preserve">, and the 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∣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 xml:space="preserve">∣ </w:t>
      </w:r>
      <w:r>
        <w:rPr>
          <w:color w:val="0B0B0B"/>
          <w:rtl w:val="0"/>
        </w:rPr>
        <w:t>is the square root of 25 which is 5. So, the margin is 2/5 and the error is 25. Let's remember these two numbers: error:25 and margin:2/5.</w:t>
      </w:r>
    </w:p>
    <w:p w14:paraId="0000001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rPr>
          <w:color w:val="0B0B0B"/>
        </w:rPr>
      </w:pPr>
    </w:p>
    <w:p w14:paraId="0000001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Now, let's look at a very similar example</w:t>
      </w:r>
    </w:p>
    <w:p w14:paraId="0000001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 xml:space="preserve">Instead of our previous weights, let's assume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=(6,8)</w:t>
      </w:r>
      <w:r>
        <w:rPr>
          <w:color w:val="0B0B0B"/>
          <w:rtl w:val="0"/>
        </w:rPr>
        <w:t xml:space="preserve"> and our bias is 2. Our line is going to have the equation: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6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+8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+2=0</w:t>
      </w:r>
      <w:r>
        <w:rPr>
          <w:color w:val="0B0B0B"/>
          <w:rtl w:val="0"/>
        </w:rPr>
        <w:t>. If you notice, that equation is the same as before except multiplied by 2. So, it gives us the same boundary line because when</w:t>
      </w:r>
    </w:p>
    <w:p w14:paraId="0000001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ind w:right="-20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3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+4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+1=0</w:t>
      </w:r>
      <w:r>
        <w:rPr>
          <w:color w:val="0B0B0B"/>
          <w:rtl w:val="0"/>
        </w:rPr>
        <w:t xml:space="preserve">, then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6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+8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+2=0</w:t>
      </w:r>
      <w:r>
        <w:rPr>
          <w:color w:val="0B0B0B"/>
          <w:rtl w:val="0"/>
        </w:rPr>
        <w:t xml:space="preserve">. But now our dotted lines are closer to each other. Before we had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3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+4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+1=1</w:t>
      </w:r>
      <w:r>
        <w:rPr>
          <w:color w:val="0B0B0B"/>
          <w:rtl w:val="0"/>
        </w:rPr>
        <w:t xml:space="preserve">. And now, we have the twice of that equals one, which means </w:t>
      </w:r>
    </w:p>
    <w:p w14:paraId="0000001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ind w:right="-20"/>
        <w:rPr>
          <w:color w:val="0B0B0B"/>
        </w:rPr>
      </w:pP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3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1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+4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+1</w:t>
      </w:r>
      <w:r>
        <w:rPr>
          <w:color w:val="0B0B0B"/>
          <w:rtl w:val="0"/>
        </w:rPr>
        <w:t xml:space="preserve"> is actually 1/2, which means the line is much closer. It's actually half the distance as before, and the same thing happens with the line below.</w:t>
      </w:r>
    </w:p>
    <w:p w14:paraId="0000001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ind w:right="-20"/>
        <w:rPr>
          <w:color w:val="0B0B0B"/>
        </w:rPr>
      </w:pPr>
    </w:p>
    <w:p w14:paraId="0000001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line="288" w:lineRule="auto"/>
        <w:ind w:right="-20"/>
        <w:rPr>
          <w:color w:val="0B0B0B"/>
        </w:rPr>
      </w:pPr>
      <w:r>
        <w:rPr>
          <w:color w:val="0B0B0B"/>
          <w:rtl w:val="0"/>
        </w:rPr>
        <w:t xml:space="preserve">Our error is a square of the norm of this vector, which is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 xml:space="preserve">6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 xml:space="preserve">2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 xml:space="preserve">+ 8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 xml:space="preserve">2 </w:t>
      </w:r>
      <w:r>
        <w:rPr>
          <w:color w:val="0B0B0B"/>
          <w:rtl w:val="0"/>
        </w:rPr>
        <w:t xml:space="preserve">which is 100. And our distance is going to be 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2 / ∣W∣</w:t>
      </w:r>
      <w:r>
        <w:rPr>
          <w:color w:val="0B0B0B"/>
          <w:rtl w:val="0"/>
        </w:rPr>
        <w:t>, which is 2/10. That is the same as 1/5, so this is smaller than the previous margin of 2/5. Two model examples give us the same boundary line, but one of them gives us a larger margin than the other one.</w:t>
      </w:r>
    </w:p>
    <w:p w14:paraId="0000001E">
      <w:pPr>
        <w:pStyle w:val="3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after="80"/>
        <w:rPr>
          <w:color w:val="0B0B0B"/>
          <w:sz w:val="34"/>
          <w:szCs w:val="34"/>
        </w:rPr>
      </w:pPr>
      <w:bookmarkStart w:id="1" w:name="_tkdrucavprza" w:colFirst="0" w:colLast="0"/>
      <w:bookmarkEnd w:id="1"/>
      <w:r>
        <w:rPr>
          <w:color w:val="0B0B0B"/>
          <w:sz w:val="34"/>
          <w:szCs w:val="34"/>
          <w:rtl w:val="0"/>
        </w:rPr>
        <w:t>Summary</w:t>
      </w:r>
    </w:p>
    <w:p w14:paraId="0000001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We have our large margin, our margin of 2/5 that gives us a small error of 25, and our small margin of 2/10, which is 1/5 gives us a larger error of 100.</w:t>
      </w:r>
    </w:p>
    <w:p w14:paraId="0000002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color w:val="0B0B0B"/>
          <w:rtl w:val="0"/>
        </w:rPr>
        <w:t xml:space="preserve">That is the margin error. It's just 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∣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W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 xml:space="preserve">∣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color w:val="0B0B0B"/>
          <w:rtl w:val="0"/>
        </w:rPr>
        <w:t>. This is the exact same error that is given by the regularization term in L2 regularization.</w:t>
      </w:r>
    </w:p>
    <w:p w14:paraId="0000002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</w:p>
    <w:p w14:paraId="0000002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</w:p>
    <w:p w14:paraId="00000023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line="288" w:lineRule="auto"/>
        <w:rPr>
          <w:color w:val="0B0B0B"/>
          <w:sz w:val="26"/>
          <w:szCs w:val="26"/>
        </w:rPr>
      </w:pPr>
      <w:bookmarkStart w:id="2" w:name="_166j94ihv3yq" w:colFirst="0" w:colLast="0"/>
      <w:bookmarkEnd w:id="2"/>
      <w:r>
        <w:rPr>
          <w:color w:val="0B0B0B"/>
          <w:sz w:val="34"/>
          <w:szCs w:val="34"/>
          <w:rtl w:val="0"/>
        </w:rPr>
        <w:t>Quiz Question</w:t>
      </w:r>
    </w:p>
    <w:p w14:paraId="0000002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color w:val="0B0B0B"/>
          <w:rtl w:val="0"/>
        </w:rPr>
        <w:t>Which of the following are true about SVM ( There’s more than one correct answer )</w:t>
      </w:r>
    </w:p>
    <w:p w14:paraId="00000025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Large margin = small error</w:t>
      </w:r>
    </w:p>
    <w:p w14:paraId="00000026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Large margin = large error</w:t>
      </w:r>
    </w:p>
    <w:p w14:paraId="00000027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left="720" w:hanging="360"/>
        <w:rPr>
          <w:color w:val="0B0B0B"/>
          <w:highlight w:val="darkGreen"/>
          <w:u w:val="none"/>
        </w:rPr>
      </w:pPr>
      <w:bookmarkStart w:id="3" w:name="_GoBack"/>
      <w:r>
        <w:rPr>
          <w:color w:val="0B0B0B"/>
          <w:highlight w:val="darkGreen"/>
          <w:rtl w:val="0"/>
        </w:rPr>
        <w:t>Small margin = large error</w:t>
      </w:r>
    </w:p>
    <w:bookmarkEnd w:id="3"/>
    <w:p w14:paraId="00000028">
      <w:pPr>
        <w:numPr>
          <w:ilvl w:val="0"/>
          <w:numId w:val="4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Small margin = small error</w:t>
      </w:r>
    </w:p>
    <w:p w14:paraId="0000002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  <w:shd w:val="clear" w:fill="2015FF"/>
        </w:rPr>
      </w:pPr>
    </w:p>
    <w:p w14:paraId="0000002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  <w:shd w:val="clear" w:fill="2015FF"/>
        </w:rPr>
      </w:pPr>
    </w:p>
    <w:p w14:paraId="0000002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</w:p>
    <w:p w14:paraId="0000002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8B2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2025-04-21T22:18:11Z</dcterms:created>
  <dc:creator>Mostafa Mohamed</dc:creator>
  <cp:lastModifiedBy>mOsTaFa mOhAmEd</cp:lastModifiedBy>
  <dcterms:modified xsi:type="dcterms:W3CDTF">2025-04-21T23:40:53Z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42D4C45255DE431CAF0355A5C35C96BE_12</vt:lpwstr>
  </property>
</Properties>
</file>