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77777777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  <w:t>CPU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77777777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E64490">
              <w:rPr>
                <w:sz w:val="24"/>
              </w:rPr>
              <w:t>CPU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77777777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>Rover 2k CPU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77777777" w:rsidR="004A547E" w:rsidRDefault="00E64490">
            <w:pPr>
              <w:spacing w:before="120"/>
              <w:rPr>
                <w:sz w:val="24"/>
              </w:rPr>
            </w:pPr>
            <w:bookmarkStart w:id="1" w:name="Referencia"/>
            <w:r>
              <w:rPr>
                <w:sz w:val="24"/>
              </w:rPr>
              <w:t>CPU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77777777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>
              <w:rPr>
                <w:sz w:val="24"/>
              </w:rPr>
              <w:t>18/04/2022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517222EB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 STATE</w:t>
            </w:r>
          </w:p>
        </w:tc>
        <w:tc>
          <w:tcPr>
            <w:tcW w:w="284" w:type="dxa"/>
          </w:tcPr>
          <w:p w14:paraId="4ACA5C21" w14:textId="22B26345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503D2A6A" w14:textId="30971600" w:rsidR="00E64490" w:rsidRDefault="000752E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56E51732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BB4BF9">
              <w:rPr>
                <w:sz w:val="24"/>
              </w:rPr>
              <w:t>CPU\</w:t>
            </w:r>
            <w:r w:rsidRPr="00E64490">
              <w:rPr>
                <w:sz w:val="24"/>
              </w:rPr>
              <w:t>CPU-MD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79EEBD67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5B5589">
              <w:rPr>
                <w:noProof/>
                <w:sz w:val="24"/>
              </w:rPr>
              <w:t>CPU-MD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777777" w:rsidR="004A547E" w:rsidRDefault="004A547E"/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77777777" w:rsidR="004A547E" w:rsidRDefault="004A547E">
            <w:pPr>
              <w:spacing w:before="120" w:after="120"/>
            </w:pPr>
            <w:r>
              <w:t>0.1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77777777" w:rsidR="004A547E" w:rsidRDefault="00DA1DE2">
            <w:pPr>
              <w:spacing w:before="120" w:after="120"/>
            </w:pPr>
            <w:r>
              <w:t>18/04/2022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27B2801D" w:rsidR="00DA1DE2" w:rsidRDefault="006942AD" w:rsidP="00DA1DE2">
            <w:pPr>
              <w:spacing w:after="120"/>
            </w:pPr>
            <w:r>
              <w:t>PCL</w:t>
            </w:r>
          </w:p>
        </w:tc>
        <w:tc>
          <w:tcPr>
            <w:tcW w:w="7977" w:type="dxa"/>
          </w:tcPr>
          <w:p w14:paraId="35E7D1B3" w14:textId="097C6251" w:rsidR="00DA1DE2" w:rsidRDefault="006942AD" w:rsidP="00DA1DE2">
            <w:pPr>
              <w:spacing w:after="120"/>
            </w:pPr>
            <w:r>
              <w:t>PCB Change Log</w:t>
            </w: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77777777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DA1DE2">
        <w:t>CPU</w:t>
      </w:r>
      <w:r>
        <w:t xml:space="preserve"> 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77777777" w:rsidR="004A547E" w:rsidRDefault="004A547E">
      <w:pPr>
        <w:pStyle w:val="Prrafo"/>
      </w:pPr>
      <w:r>
        <w:t xml:space="preserve">Current board modification state </w:t>
      </w:r>
      <w:r w:rsidR="00DA1DE2">
        <w:t>is: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994"/>
        <w:gridCol w:w="5028"/>
      </w:tblGrid>
      <w:tr w:rsidR="00476A88" w14:paraId="0EADA962" w14:textId="77777777" w:rsidTr="00476A88">
        <w:tc>
          <w:tcPr>
            <w:tcW w:w="2007" w:type="pct"/>
          </w:tcPr>
          <w:p w14:paraId="03EBD5E8" w14:textId="77777777" w:rsidR="00476A88" w:rsidRDefault="00476A88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494" w:type="pct"/>
          </w:tcPr>
          <w:p w14:paraId="0979CDAC" w14:textId="77777777" w:rsidR="00476A88" w:rsidRDefault="00476A88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499" w:type="pct"/>
          </w:tcPr>
          <w:p w14:paraId="20D3EF4A" w14:textId="77777777" w:rsidR="00476A88" w:rsidRDefault="00476A88">
            <w:pPr>
              <w:pStyle w:val="Prrafo"/>
              <w:jc w:val="center"/>
            </w:pPr>
            <w:r>
              <w:t>File name</w:t>
            </w:r>
          </w:p>
        </w:tc>
      </w:tr>
      <w:tr w:rsidR="00476A88" w14:paraId="764CEC5A" w14:textId="77777777" w:rsidTr="00476A88">
        <w:tc>
          <w:tcPr>
            <w:tcW w:w="2007" w:type="pct"/>
          </w:tcPr>
          <w:p w14:paraId="3747D078" w14:textId="77777777" w:rsidR="00476A88" w:rsidRDefault="00476A88">
            <w:pPr>
              <w:pStyle w:val="Prrafo"/>
            </w:pPr>
            <w:r>
              <w:t>Bill of materials</w:t>
            </w:r>
          </w:p>
        </w:tc>
        <w:tc>
          <w:tcPr>
            <w:tcW w:w="494" w:type="pct"/>
          </w:tcPr>
          <w:p w14:paraId="59156A74" w14:textId="37452065" w:rsidR="00476A88" w:rsidRDefault="00476A88">
            <w:pPr>
              <w:pStyle w:val="Prrafo"/>
              <w:jc w:val="center"/>
            </w:pPr>
            <w:r>
              <w:t>6</w:t>
            </w:r>
          </w:p>
        </w:tc>
        <w:tc>
          <w:tcPr>
            <w:tcW w:w="2499" w:type="pct"/>
          </w:tcPr>
          <w:p w14:paraId="25A1BC55" w14:textId="4E0D68DB" w:rsidR="00476A88" w:rsidRDefault="00476A88" w:rsidP="00476A88">
            <w:pPr>
              <w:pStyle w:val="Prrafo"/>
              <w:jc w:val="center"/>
            </w:pPr>
            <w:r>
              <w:t>BATT_PCBS_BOM.xlsx</w:t>
            </w:r>
          </w:p>
        </w:tc>
      </w:tr>
      <w:tr w:rsidR="00476A88" w14:paraId="4A21A9CC" w14:textId="77777777" w:rsidTr="00476A88">
        <w:tc>
          <w:tcPr>
            <w:tcW w:w="2007" w:type="pct"/>
          </w:tcPr>
          <w:p w14:paraId="65DF4DDF" w14:textId="4E36FCD2" w:rsidR="00476A88" w:rsidRDefault="00476A88">
            <w:pPr>
              <w:pStyle w:val="Prrafo"/>
            </w:pPr>
            <w:r>
              <w:t>PCB + Schematic diagram</w:t>
            </w:r>
          </w:p>
        </w:tc>
        <w:tc>
          <w:tcPr>
            <w:tcW w:w="494" w:type="pct"/>
          </w:tcPr>
          <w:p w14:paraId="42BB5B86" w14:textId="77777777" w:rsidR="00476A88" w:rsidRDefault="00476A88">
            <w:pPr>
              <w:pStyle w:val="Prrafo"/>
              <w:jc w:val="center"/>
            </w:pPr>
            <w:r>
              <w:t>5</w:t>
            </w:r>
          </w:p>
        </w:tc>
        <w:tc>
          <w:tcPr>
            <w:tcW w:w="2499" w:type="pct"/>
            <w:vAlign w:val="center"/>
          </w:tcPr>
          <w:p w14:paraId="28B2F2A8" w14:textId="756282A7" w:rsidR="00476A88" w:rsidRDefault="00476A88" w:rsidP="00476A88">
            <w:pPr>
              <w:pStyle w:val="Prrafo"/>
              <w:jc w:val="center"/>
            </w:pPr>
            <w:r>
              <w:t>BATT_CPU.brd</w:t>
            </w:r>
          </w:p>
          <w:p w14:paraId="7413DBBD" w14:textId="77777777" w:rsidR="00476A88" w:rsidRDefault="00476A88" w:rsidP="00476A88">
            <w:pPr>
              <w:pStyle w:val="Prrafo"/>
              <w:jc w:val="center"/>
            </w:pPr>
            <w:r>
              <w:t>BATT_CPU.sch</w:t>
            </w:r>
          </w:p>
        </w:tc>
      </w:tr>
      <w:tr w:rsidR="00476A88" w14:paraId="211F4A94" w14:textId="77777777" w:rsidTr="00476A88">
        <w:tc>
          <w:tcPr>
            <w:tcW w:w="2007" w:type="pct"/>
          </w:tcPr>
          <w:p w14:paraId="5DA73E91" w14:textId="77777777" w:rsidR="00476A88" w:rsidRDefault="00476A88">
            <w:pPr>
              <w:pStyle w:val="Prrafo"/>
            </w:pPr>
            <w:r>
              <w:t>Assembly instructions</w:t>
            </w:r>
          </w:p>
        </w:tc>
        <w:tc>
          <w:tcPr>
            <w:tcW w:w="494" w:type="pct"/>
          </w:tcPr>
          <w:p w14:paraId="7418187D" w14:textId="77777777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499" w:type="pct"/>
          </w:tcPr>
          <w:p w14:paraId="5B706F1E" w14:textId="77777777" w:rsidR="00476A88" w:rsidRDefault="00476A88">
            <w:pPr>
              <w:pStyle w:val="Prrafo"/>
              <w:jc w:val="center"/>
            </w:pPr>
            <w:r>
              <w:t>-</w:t>
            </w:r>
          </w:p>
        </w:tc>
      </w:tr>
      <w:tr w:rsidR="00476A88" w14:paraId="64C234EC" w14:textId="77777777" w:rsidTr="00476A88">
        <w:tc>
          <w:tcPr>
            <w:tcW w:w="2007" w:type="pct"/>
          </w:tcPr>
          <w:p w14:paraId="487CC364" w14:textId="77777777" w:rsidR="00476A88" w:rsidRDefault="00476A88">
            <w:pPr>
              <w:pStyle w:val="Prrafo"/>
            </w:pPr>
            <w:r>
              <w:t>Test procedure</w:t>
            </w:r>
          </w:p>
        </w:tc>
        <w:tc>
          <w:tcPr>
            <w:tcW w:w="494" w:type="pct"/>
          </w:tcPr>
          <w:p w14:paraId="7560B2EF" w14:textId="02AE6626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99" w:type="pct"/>
          </w:tcPr>
          <w:p w14:paraId="19BD7256" w14:textId="6AB64B53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CPU-TP.docx</w:t>
            </w: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14C81F4B" w14:textId="51FB52AB" w:rsidR="004A547E" w:rsidRPr="00DA1DE2" w:rsidRDefault="004A547E" w:rsidP="006942AD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6BE3" w14:textId="77777777" w:rsidR="001D22AE" w:rsidRDefault="001D22AE">
      <w:r>
        <w:separator/>
      </w:r>
    </w:p>
  </w:endnote>
  <w:endnote w:type="continuationSeparator" w:id="0">
    <w:p w14:paraId="23D042FE" w14:textId="77777777" w:rsidR="001D22AE" w:rsidRDefault="001D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7B2F" w14:textId="77777777" w:rsidR="001D22AE" w:rsidRDefault="001D22AE">
      <w:r>
        <w:separator/>
      </w:r>
    </w:p>
  </w:footnote>
  <w:footnote w:type="continuationSeparator" w:id="0">
    <w:p w14:paraId="10342030" w14:textId="77777777" w:rsidR="001D22AE" w:rsidRDefault="001D2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77777777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77777777" w:rsidR="004A547E" w:rsidRDefault="005B5589">
          <w:pPr>
            <w:pStyle w:val="Encabezado"/>
            <w:spacing w:before="60"/>
          </w:pPr>
          <w:r>
            <w:fldChar w:fldCharType="begin"/>
          </w:r>
          <w:r>
            <w:instrText xml:space="preserve"> REF Referencia \h  \* MERGEFORMAT </w:instrText>
          </w:r>
          <w:r>
            <w:fldChar w:fldCharType="separate"/>
          </w:r>
          <w:r w:rsidRPr="005B5589">
            <w:t>CPU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77777777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DA1DE2" w:rsidRPr="00DA1DE2">
            <w:t>18/04/2022</w:t>
          </w:r>
          <w:r w:rsidR="00DA1DE2">
            <w:fldChar w:fldCharType="end"/>
          </w:r>
        </w:p>
      </w:tc>
    </w:tr>
    <w:tr w:rsidR="000752EE" w14:paraId="0B884EFF" w14:textId="77777777" w:rsidTr="005B5589">
      <w:trPr>
        <w:trHeight w:hRule="exact" w:val="300"/>
      </w:trPr>
      <w:tc>
        <w:tcPr>
          <w:tcW w:w="1277" w:type="dxa"/>
        </w:tcPr>
        <w:p w14:paraId="70DA6BBF" w14:textId="77777777" w:rsidR="000752EE" w:rsidRDefault="000752EE">
          <w:pPr>
            <w:pStyle w:val="Encabezado"/>
            <w:spacing w:before="60"/>
          </w:pPr>
        </w:p>
      </w:tc>
      <w:tc>
        <w:tcPr>
          <w:tcW w:w="5670" w:type="dxa"/>
        </w:tcPr>
        <w:p w14:paraId="06647467" w14:textId="77777777" w:rsidR="000752EE" w:rsidRDefault="000752EE">
          <w:pPr>
            <w:pStyle w:val="Encabezado"/>
            <w:spacing w:before="60"/>
          </w:pPr>
        </w:p>
      </w:tc>
      <w:tc>
        <w:tcPr>
          <w:tcW w:w="992" w:type="dxa"/>
        </w:tcPr>
        <w:p w14:paraId="56D24A31" w14:textId="78800B67" w:rsidR="000752EE" w:rsidRDefault="000752EE">
          <w:pPr>
            <w:pStyle w:val="Encabezado"/>
            <w:spacing w:before="60"/>
          </w:pPr>
          <w:r>
            <w:t>E.M</w:t>
          </w:r>
        </w:p>
      </w:tc>
      <w:tc>
        <w:tcPr>
          <w:tcW w:w="160" w:type="dxa"/>
        </w:tcPr>
        <w:p w14:paraId="5C750B2C" w14:textId="634261E1" w:rsidR="000752EE" w:rsidRDefault="000752E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113A7ADE" w14:textId="04B1F17F" w:rsidR="000752EE" w:rsidRDefault="000752EE">
          <w:pPr>
            <w:pStyle w:val="Encabezado"/>
            <w:spacing w:before="60"/>
          </w:pPr>
          <w:r>
            <w:t>A</w:t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752EE"/>
    <w:rsid w:val="000F47C0"/>
    <w:rsid w:val="001D22AE"/>
    <w:rsid w:val="003A30AD"/>
    <w:rsid w:val="00476A88"/>
    <w:rsid w:val="004A547E"/>
    <w:rsid w:val="005B5589"/>
    <w:rsid w:val="00624111"/>
    <w:rsid w:val="006942AD"/>
    <w:rsid w:val="007A55DD"/>
    <w:rsid w:val="00983BE9"/>
    <w:rsid w:val="00992552"/>
    <w:rsid w:val="009E7D96"/>
    <w:rsid w:val="00BB4BF9"/>
    <w:rsid w:val="00BD4EC3"/>
    <w:rsid w:val="00CA6BF0"/>
    <w:rsid w:val="00CD6468"/>
    <w:rsid w:val="00DA1DE2"/>
    <w:rsid w:val="00E64490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2815</TotalTime>
  <Pages>6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7</cp:revision>
  <cp:lastPrinted>2006-01-26T09:09:00Z</cp:lastPrinted>
  <dcterms:created xsi:type="dcterms:W3CDTF">2022-04-18T10:39:00Z</dcterms:created>
  <dcterms:modified xsi:type="dcterms:W3CDTF">2022-04-21T11:25:00Z</dcterms:modified>
</cp:coreProperties>
</file>