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E3232" w:rsidRPr="006B204A" w:rsidRDefault="009E3232" w:rsidP="009E323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E3232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E3232" w:rsidRPr="00755DD0" w:rsidRDefault="009E3232" w:rsidP="009E3232">
      <w:pPr>
        <w:jc w:val="center"/>
        <w:rPr>
          <w:rFonts w:eastAsia="Times New Roman" w:cs="Times New Roman"/>
          <w:sz w:val="28"/>
          <w:szCs w:val="28"/>
        </w:rPr>
      </w:pPr>
    </w:p>
    <w:p w:rsidR="009E3232" w:rsidRPr="000F38FF" w:rsidRDefault="009E3232" w:rsidP="009E323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E3232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7B2FBC" w:rsidRDefault="009E3232" w:rsidP="009E3232">
      <w:pPr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E3232" w:rsidRP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  <w:r w:rsidRPr="009E3232">
        <w:rPr>
          <w:rFonts w:eastAsia="Times New Roman" w:cs="Times New Roman"/>
          <w:bCs/>
          <w:color w:val="000000"/>
          <w:sz w:val="36"/>
          <w:szCs w:val="36"/>
        </w:rPr>
        <w:t>по предмету «</w:t>
      </w:r>
      <w:r w:rsidR="005E0AA9" w:rsidRPr="005E0AA9">
        <w:rPr>
          <w:rFonts w:cs="Times New Roman"/>
          <w:color w:val="000000"/>
          <w:sz w:val="36"/>
          <w:szCs w:val="36"/>
          <w:shd w:val="clear" w:color="auto" w:fill="FFFFFF"/>
        </w:rPr>
        <w:t>МАПО</w:t>
      </w:r>
      <w:r w:rsidRPr="009E3232">
        <w:rPr>
          <w:rFonts w:eastAsia="Times New Roman" w:cs="Times New Roman"/>
          <w:bCs/>
          <w:color w:val="000000"/>
          <w:sz w:val="36"/>
          <w:szCs w:val="36"/>
        </w:rPr>
        <w:t>»</w:t>
      </w: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cs="Times New Roman"/>
          <w:sz w:val="36"/>
          <w:szCs w:val="36"/>
        </w:rPr>
      </w:pPr>
      <w:r w:rsidRPr="009E3232">
        <w:rPr>
          <w:rFonts w:cs="Times New Roman"/>
          <w:sz w:val="36"/>
          <w:szCs w:val="36"/>
        </w:rPr>
        <w:t>на тему «</w:t>
      </w:r>
      <w:r w:rsidR="005E0AA9" w:rsidRPr="005E0AA9">
        <w:rPr>
          <w:rFonts w:cs="Times New Roman"/>
          <w:color w:val="000000"/>
          <w:sz w:val="28"/>
          <w:szCs w:val="28"/>
          <w:shd w:val="clear" w:color="auto" w:fill="FFFFFF"/>
        </w:rPr>
        <w:t>Обратное проектирование алгоритма</w:t>
      </w:r>
      <w:r w:rsidRPr="009E3232">
        <w:rPr>
          <w:rFonts w:cs="Times New Roman"/>
          <w:sz w:val="36"/>
          <w:szCs w:val="36"/>
        </w:rPr>
        <w:t>»</w:t>
      </w: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D7AE6" w:rsidRDefault="009E3232" w:rsidP="009E323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ИСП-О-17</w:t>
      </w:r>
    </w:p>
    <w:p w:rsidR="009E3232" w:rsidRPr="009A0322" w:rsidRDefault="0056286E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Белкин И</w:t>
      </w:r>
      <w:r w:rsidR="009E3232">
        <w:rPr>
          <w:rFonts w:eastAsia="Times New Roman" w:cs="Times New Roman"/>
          <w:bCs/>
          <w:color w:val="000000"/>
          <w:sz w:val="28"/>
          <w:szCs w:val="28"/>
        </w:rPr>
        <w:t>.</w:t>
      </w:r>
      <w:r>
        <w:rPr>
          <w:rFonts w:eastAsia="Times New Roman" w:cs="Times New Roman"/>
          <w:bCs/>
          <w:color w:val="000000"/>
          <w:sz w:val="28"/>
          <w:szCs w:val="28"/>
        </w:rPr>
        <w:t>В.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 Ю.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0F38FF" w:rsidRDefault="009E3232" w:rsidP="009E323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56286E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9E3232" w:rsidRPr="00AD74C0" w:rsidRDefault="009E3232" w:rsidP="009E3232">
      <w:pPr>
        <w:pStyle w:val="ac"/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год</w:t>
      </w:r>
    </w:p>
    <w:p w:rsidR="00FE32E9" w:rsidRDefault="004E75F1"/>
    <w:p w:rsidR="009E3232" w:rsidRDefault="009E3232"/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lastRenderedPageBreak/>
        <w:t>Методы разработки алгоритмов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Составление алгоритмов решения задач - это работа творческая. Нет универсального способа, позволяющего без особого труда составлять любые алгоритмы. К сожалению, такого способа не существует, ведь жизненные ситуации и задачи так разнообразны и непредсказуемы! Если бы дело обстояло иначе, появилась бы реальная возможность автоматизировать сам процесс алгоритмизации, поручив его некоторому исполнителю - вероятно, очень высокоинтеллектуальному компьютеру.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Тем не менее, некоторые рекомендации, касающиеся методики разработки алгоритмов, можно дать.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 решении простых задач можно воспользоваться определенной схемой. Есть раздел математики, называемый вычислительной математикой, в котором накоплен многолетний (а порой и многовековой) опыт решения разных вычислительных задач. Нет необходимости разрабатывать заново те алгоритмы, которые уже созданы - надо только их изучить и практически применять при решении своих задач. Таковы, например, методы отыскания корней нелинейных уравнений, вычисления определенных интегралов, численного интегрирования дифференциальных уравнений, методы </w:t>
      </w:r>
      <w:bookmarkStart w:id="0" w:name="_GoBack"/>
      <w:bookmarkEnd w:id="0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сортировки данных и многие другие.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 большинстве случаев та или иная задача может быть решена несколькими численными методами. Выбор конкретного численного метода решения задачи обычно производится по следующим критериям: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обеспечение оптимального времени решения задачи;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обеспечение оптимального использования имеющихся ресурсов (памяти);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обеспечение требуемой точности вычислений;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минимальные стоимостные затраты;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возможность использования стандартных подпрограмм.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При дальнейшей постановке задачи на ПК отыскивается наиболее рациональный способ решения задачи.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Однако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,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алгоритмы становятся все более и более сложными, соответственно растет трудность понимания того, как они работают. А еще труднее обнаружить и исправить в них ошибки или внести какие-то изменения. От 50 до 100% времени программист тратит на исправление и модификацию программ. В связи с этим индустрия программирования предлагает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более систематичные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подходы к программированию (а тем самым и к алгоритмизации задач в общем), т.е. предлагает методики, использование которых уменьшает вероятность ошибок в программах, упрощает их понимание и облегчает модификацию.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Структурное программирование - одна из популярных методик. Фундаментом структурного программирования является доказанная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Бемом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Джекопини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теорема о структурировании [15]. Эта теорема устанавливает, что как бы сложна ни была задача, блок-схема соответствующей программы (читай - "соответствующего алгоритма") всегда может быть представлена с использованием весьма ограниченного числа элементарных управляющих структур (последовательность, ветвление, цикл).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Главная идея доказательства этой теоремы состоит в преобразовании каждой части алгоритма в одну из трех основных структур или их комбинацию так, чтобы неструктурированная часть алгоритма уменьшилась. После достаточного числа таких преобразований оставшаяся неструктурированной часть либо исчезнет, либо станет ненужной. Доказывается, что в результате получится алгоритм, эквивалентный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исходному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использующий лишь упомянутые управляющие структуры.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Цель структурного программирования - выбор структуры программы путем расчленения исходной задачи на подзадачи. Программы должны иметь простую структуру. Сложные, запутанные программы, как правило, являются неработоспособными, а их тестирование требует больших затрат.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Разработка алгоритма, являясь четким логичным процессом, упрощается на каждом уровне шаг за шагом. Затем в процессе задействуется следующий метод алгоритмизации - метод пошагового уточнения (совершенствования). Сначала задача рассматривается в целом, выделяются наиболее крупные ее части. Алгоритм, указывающий порядок выполнения этих частей, описывается в структурированной форме, не вдаваясь в мелкие детали. Затем от общей структуры переходят к описанию отдельных частей. Таким образом, разработка алгоритма состоит из последовательности шагов в направлении уточнения алгоритма.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Дальнейшим развитием, расширением структурного программирования является модульное программирование, идея которого состоит в том, что алгоритм может быть представлен в виде системы, совокупности отдельных модулей. Каждый модуль рассматривается как самостоятельная, относительно независимая программа, которая может содержать набор данных и функций, доступных только из этого модуля.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Модульное программирование позволяет значительно ускорить процесс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засчет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привлечения к работе нескольких специалистов сразу, доверив каждому разработку отдельного модуля. Кроме того, модульное программирование предполагает возможность использования заранее разработанных стандартных программ (т.н. библиотек стандартных подпрограмм).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На этапе проектирования алгоритма решения сложной задачи, состоящей из нескольких подзадач, используют два подхода: нисходящий и восходящий.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При нисходящем проектировании вначале проектируются функции управляющей программы - драйвера. Затем более подробно представляют каждую подзадачу и разрабатывают другие модули. При нисходящем проектировании на каждом шаге функционирование модуля описывается с помощью ссылок на последующие, более подробные шаги.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При восходящем проектировании вначале проектируют программы низшего уровня, иногда в виде самостоятельных подпрограмм. Затем на каждом шаге разрабатываются модули более высокого уровня.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Существует также несколько общих алгоритмических методов решения очень сложных задач. Более подробно ознакомиться с некоторыми из них 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можно в [7] (методы частных целей, подъема и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отрабатывания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назад, метод ветвей и границ и др.).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" w:name="_Toc20975088"/>
      <w:bookmarkStart w:id="2" w:name="_Toc20893032"/>
      <w:bookmarkStart w:id="3" w:name="_Toc20815509"/>
      <w:bookmarkStart w:id="4" w:name="_Toc20814780"/>
      <w:bookmarkEnd w:id="1"/>
      <w:bookmarkEnd w:id="2"/>
      <w:bookmarkEnd w:id="3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Жадные алгоритмы</w:t>
      </w:r>
      <w:bookmarkEnd w:id="4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Для многих оптимизационных задач есть более простые и быстрые алгоритмы, чем динамическое программирование. В этой главе мы рассматриваем задачи, которые можно решать с помощью жадных алгоритмов (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greedyalgorithms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). Такой алгоритм делает на каждом шаге локально оптимальный выбор, - в надежде, что итоговое решение также окажется оптимальным. Это не всегда так – но для многих задач такие алгоритмы действительно дают оптимум. Наш первый пример – простая, но не вполне тривиальная задача о выборе заявок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.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Далее мы обсуждаем, для каких задач годятся жадные алгоритмы.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5" w:name="_Toc20975089"/>
      <w:bookmarkStart w:id="6" w:name="_Toc20893033"/>
      <w:bookmarkStart w:id="7" w:name="_Toc20815510"/>
      <w:bookmarkStart w:id="8" w:name="_Toc20814781"/>
      <w:bookmarkEnd w:id="5"/>
      <w:bookmarkEnd w:id="6"/>
      <w:bookmarkEnd w:id="7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Задача о выборе заявок</w:t>
      </w:r>
      <w:bookmarkEnd w:id="8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Пусть даны n заявок на проведение занятий в одной и той же аудитории. Два разных занятия не могут перекрываться по времени. В каждой заявке указаны начало и коней занятия (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и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для i-й заявки). Разные заявки могут пересекаться, и тогда можно удовлетворить только одну из них. Мы отождествляем каждую заявку с промежутком [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, 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)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, так что конец одного занятия может совпадать с началом другого, и это не считается пересечением.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Формально говоря, заявки с номерами i и j совместны (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compatible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), если интервалы [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,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)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и [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,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) не пересекаются (иными словами, если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£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или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£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)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. Задача о выборе заявок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spellStart"/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activity-selectionproblem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 состоит в том, чтобы набрать максимальное количество совместных друг с другом заявок.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Жадный алгоритм работает следующим образом. Мы предполагаем, что заявки упорядочены в порядке возрастания времени окончания: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£f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2 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£ … £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n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(1)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Если это не так, то можно отсортировать их за время O(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nlogn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); заявки с одинаковым временем конца располагаем в произвольном порядке.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Тогда алгоритм выглядит так (f и s – массивы):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Greedy-Activity- Selector (s, f)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1 n ¬ length [s]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2 A ¬ {1}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3 j ¬ 1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4 for i ¬ 2 to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n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do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if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i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 ³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val="en-US" w:eastAsia="ru-RU" w:bidi="ar-SA"/>
        </w:rPr>
        <w:t>j</w:t>
      </w:r>
      <w:proofErr w:type="spellEnd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then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A ¬ A È{i}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j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¬ i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return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 xml:space="preserve"> A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Работа этого алгоритма показана на рис.1. Множество F состоит из номеров выбранных заявок, j – номер последней из них; при этом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=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max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{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k</w:t>
      </w:r>
      <w:proofErr w:type="spellEnd"/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: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kÎA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}, (17.2)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поскольку заявки отсортированы по возрастанию времени окончания. Вначале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А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содержит заявку номер 1, и j=1 (строки 2-3). Далее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цикл в 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строках 4-7) ищется заявка, начинающаяся не раньше окончания заявки номер j. Если таковая найдена, она включается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множество Ф и переменной j присваивается ее номер (строки 6-7).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Алгоритм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Greedy-Activity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-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Selector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требует всего лишь q (n) шагов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не считая предварительной сортировки). Как и подобает жадному алгоритму, на каждом шаге он делает выбор так, чтобы остающееся свободным время было максимально.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9" w:name="_Toc20975090"/>
      <w:bookmarkStart w:id="10" w:name="_Toc20893034"/>
      <w:bookmarkStart w:id="11" w:name="_Toc20815511"/>
      <w:bookmarkStart w:id="12" w:name="_Toc20814782"/>
      <w:bookmarkEnd w:id="9"/>
      <w:bookmarkEnd w:id="10"/>
      <w:bookmarkEnd w:id="11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Правильность алгоритма</w:t>
      </w:r>
      <w:bookmarkEnd w:id="12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Не для всех задач жадный алгоритм дает оптимальное решение, но для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нашей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дает. Убедимся в этом.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Теорема 1.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Алгоритм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Greedy-Activity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-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Selector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дает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набор из наибольшего возможного количества совместных заявок.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Доказательство.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Напомним, что заявки отсортированы по возрастанию времени окончания. Прежде всего докажем, что существует оптимальное решение задачи о выборе заявок, содержащее заявку номер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1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(с самым ранним временем окончания). В самом деле, если в каком-то оптимальном множестве заявок заявка номер 1 не содержится, то можно заменить в нем заявку с самым ранним временем окончания не заявку номер 1, что не повредит совместности заявок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ибо заявка номер 1 кончается еще раньше, чем прежняя, и не с чем пересечься не может) и не изменит их общего количества. Стало быть, можно искать оптимальное решение, начинающееся с жадного выбора.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После того, как мы договорились рассматривать только наборы, содержащие заявку номер 1, все несовместные с ней заявки можно выкинуть, и задача сводится к выбору оптимального набора заявок из множества оставшихся заявок (совместных с заявкой номер 1). Другими словами, мы свели задачу к аналогичной задаче с меньшим числом заявок. Рассуждая по индукции, получаем, что, делая на каждом шаге жадный выбор, мы придем к оптимальному решению.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3" w:name="_Toc20975091"/>
      <w:bookmarkStart w:id="14" w:name="_Toc20893035"/>
      <w:bookmarkStart w:id="15" w:name="_Toc20815512"/>
      <w:bookmarkStart w:id="16" w:name="_Toc20814783"/>
      <w:bookmarkEnd w:id="13"/>
      <w:bookmarkEnd w:id="14"/>
      <w:bookmarkEnd w:id="15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Когда применим жадный алгоритм?</w:t>
      </w:r>
      <w:bookmarkEnd w:id="16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Как узнать, даст ли жадный алгоритм оптимум применительно к данной задаче? Общих рецептов тут нет, но существует две особенности, характерные для задач, решаемых жадными алгоритмами. Это принцип жадного выбора и свойство оптимальности для подзадач.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7" w:name="_Toc20975092"/>
      <w:bookmarkStart w:id="18" w:name="_Toc20893036"/>
      <w:bookmarkStart w:id="19" w:name="_Toc20815513"/>
      <w:bookmarkStart w:id="20" w:name="_Toc20814784"/>
      <w:bookmarkEnd w:id="17"/>
      <w:bookmarkEnd w:id="18"/>
      <w:bookmarkEnd w:id="19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Принцип жадного выбора</w:t>
      </w:r>
      <w:bookmarkEnd w:id="20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Говорят, что к оптимизационной задаче применим принцип жадного выбора (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greedy-choiceproperty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), если последовательность локально оптимальных (жадных) выборов дает глобально оптимальное решение.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Различие между жадными алгоритмами и динамическим программированием можно пояснить так: на каждом шаге жадный алгоритм берет "самый жирный кусок", а потом уже пытается сделать наилучший выбор среди оставшихся, каковы бы они ни были; алгоритм динамического программирования принимает решение, просчитав заранее последствия для всех вариантов.</w:t>
      </w:r>
      <w:proofErr w:type="gramEnd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 xml:space="preserve">Как доказать, что жадный алгоритм дает оптимальное решение? Это не всегда тривиально, но в типичном случае такое доказательство следует схеме, использованной в доказательстве теоремы 1. Сначала мы доказываем, что жадный выбор на первом шаге не закрывает пути к оптимальному решению: для всякого решения есть другое, согласованное с жадным выбором и не худшее первого.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Затем показывается, что подзадача, возникающая после жадного выбора на первом шаге, аналогична исходной, и рассуждение завершается по индукции.</w:t>
      </w:r>
      <w:proofErr w:type="gramEnd"/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21" w:name="_Toc20975093"/>
      <w:bookmarkStart w:id="22" w:name="_Toc20893037"/>
      <w:bookmarkStart w:id="23" w:name="_Toc20815514"/>
      <w:bookmarkStart w:id="24" w:name="_Toc20814785"/>
      <w:bookmarkEnd w:id="21"/>
      <w:bookmarkEnd w:id="22"/>
      <w:bookmarkEnd w:id="23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Оптимальность для подзадач</w:t>
      </w:r>
      <w:bookmarkEnd w:id="24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Говоря иными словами, решаемые с помощью жадных алгоритмов задачи обладают свойством оптимальности для подзадач (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haveoptimalsubstructure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): оптимальное решение всей задачи содержит в себе оптимальные решения подзадач. (С этим свойством мы уже встречались, говоря о динамическом программировании). Например, при доказательстве теоремы 1 мы видели, что если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А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оптимальный набор заявок, содержащий заявку номер 1, то А’=A \{1} – оптимальный набор заявок для меньшего множества заявок S’, состоящего из тех заявок, для которых s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³f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vertAlign w:val="subscript"/>
          <w:lang w:eastAsia="ru-RU" w:bidi="ar-SA"/>
        </w:rPr>
        <w:t>1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25" w:name="_Toc20975094"/>
      <w:bookmarkStart w:id="26" w:name="_Toc20893038"/>
      <w:bookmarkStart w:id="27" w:name="_Toc20815515"/>
      <w:bookmarkEnd w:id="25"/>
      <w:bookmarkEnd w:id="26"/>
      <w:bookmarkEnd w:id="27"/>
      <w:r w:rsidRPr="004861BF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Жадный алгоритм или динамическое программирование?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И жадные алгоритмы, и динамическое программирование основываются на свойстве оптимальности для подзадач, поэтому может возникнуть искушение применить динамическое программирование в ситуации, где хватило бы жадного алгоритма, или, напротив, применить жадный алгоритм к задаче, в которой он не даст оптимума. Мы проиллюстрируем возможные ловушки на примере двух вариантов классической оптимизационной задачи.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Дискретная задача о рюкзаке (0-1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knapsackproblem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 состоит в следующем. Пусть вор пробрался на склад, на котором хранится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вещей. Вещь номер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стоит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v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долларов и весит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килограммов (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v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и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- целые числа). Вор хочет украсть товара на максимальную сумму, причем максимальный вес, который он может унести в рюкзаке, равен W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число W тоже целое). Что он должен положить в рюкзак?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Непрерывная задача о рюкзаке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spellStart"/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fractionalknapsackproblem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)) отличается от дискретной тем, что вор может дробить краденые товары на части и укладывать в рюкзак эти части, а не обязательно вещи целиком (если в дискретной задаче вор имеет дело с золотыми слитками, то в непрерывной – с золотым песком).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Обе задачи о рюкзаке обладают свойством оптимальности для подзадач. В самом деле, рассмотрим дискретную задачу. Вынув вещь номер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j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из оптимально загруженного рюкзака, получим решение задачи о рюкзаке с максимальным весом W –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и набором из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-1 вещи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все вещи, кроме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j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-й). Аналогичное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рассуждениеподходит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для непрерывной задачи: вынув из оптимально загруженного рюкзака, в котором лежит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килограммов товара номер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j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, весь этот товар, получим оптимальное решение непрерывной задачи, в которой максимальный вес равен W-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 (вместо W), а </w:t>
      </w:r>
      <w:proofErr w:type="spell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количество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-го товара равно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-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( 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вместо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j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Хотя две задачи о рюкзаке и похожи, жадный алгоритм дает оптимум в непрерывной задаче о рюкзаке и не дает в дискретной. В самом деле, решение непрерывной задачи о рюкзаке с помощью жадного алгоритма выглядит так. Вычислим цены (в расчете на килограмм) всех товаров (цена товара номер 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равна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v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/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w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vertAlign w:val="subscript"/>
          <w:lang w:eastAsia="ru-RU" w:bidi="ar-SA"/>
        </w:rPr>
        <w:t>i</w:t>
      </w:r>
      <w:proofErr w:type="spellEnd"/>
      <w:proofErr w:type="gram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)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. Сначала вор берет по максимуму самого дорогого товара; если весь этот товар кончился, а рюкзак не заполнен, вор берет следующий по цене товар, затес следующий, и так далее, пока не наберет вес W. Поскольку товары надо предварительно отсортировать по ценам, на что уйдет время О(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logn</w:t>
      </w:r>
      <w:proofErr w:type="spellEnd"/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)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, время работы описанного алгоритма будет О(</w:t>
      </w:r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4861BF">
        <w:rPr>
          <w:rFonts w:eastAsia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logn</w:t>
      </w:r>
      <w:proofErr w:type="spell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 ).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Чтобы убедиться в том, что аналогичный жадный алгоритм не обязан давать оптимум в дискретной задаче о рюкзаке, взгляните на рис. 2(а). Грузоподъемность рюкзака 50кг, на складе имеются три вещи, весящие 10, 20 и 30кг и стоящие 60, 100 и 120 долларов соответственно. Цена их в расчете на единицу веса равна 6,5 и 4. Жадный алгоритм для начала положит в рюкзак вещь номер 1; однако оптимальное решение включает предметы номер 2 и 3.</w:t>
      </w:r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непрерывной задачи с теми же исходными данными жадный алгоритм, предписывающий начать с товара номер 1, дает оптимальное решение (рис. 2(в)). В дискретной задаче такая стратегия не срабатывает: положив в рюкзак 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предмет</w:t>
      </w:r>
      <w:proofErr w:type="gramEnd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номер 1, вор лишается возможности заполнить рюкзак «под завязку», а пустое место в рюкзаке снижает цену наворованного в расчете на единицу веса. Здесь, чтобы решить, класть ли данную вещь в рюкзак, надо сравнить решения двух подзадач: когда данная вещь заведомо лежит в рюкзаке и когда этой вещи в рюкзаке заведомо нет. Тем самым дискретная задача о рюкзаке порождает множество перекрывающихся подзадач – типичный признак того, что может пригодиться динамическое программирование. И действительно, к дискретной задаче о рюкзаке оно применимо</w:t>
      </w:r>
      <w:proofErr w:type="gramStart"/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.</w:t>
      </w:r>
      <w:proofErr w:type="gramEnd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Рис. 2. В дискретной задаче о рюкзаке жадная стратегия может не сработать. (а) Вор должен выбрать две вещи из трех с тем, чтобы их суммарный вес не превысил 50кг. (б) Оптимальный выбор – вторая и третья вещи; если положить в рюкзак первую, то выбор оптимальным не будет, хотя именно она дороже всех в расчете на единицу веса. (в) Для непрерывной задачи о рюкзаке с теми же исходными данными выбор товаров в порядке убывания цены на единицу веса будет оптимален.</w:t>
      </w:r>
    </w:p>
    <w:p w:rsidR="004861BF" w:rsidRPr="004861BF" w:rsidRDefault="004861BF" w:rsidP="004861BF">
      <w:pPr>
        <w:widowControl/>
        <w:suppressAutoHyphens w:val="0"/>
        <w:ind w:firstLine="300"/>
        <w:jc w:val="center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28" w:name="_Toc20975102"/>
      <w:bookmarkStart w:id="29" w:name="_Toc20893046"/>
      <w:bookmarkEnd w:id="28"/>
      <w:r w:rsidRPr="004861BF">
        <w:rPr>
          <w:rFonts w:eastAsia="Times New Roman" w:cs="Times New Roman"/>
          <w:b/>
          <w:bCs/>
          <w:color w:val="6600CC"/>
          <w:kern w:val="0"/>
          <w:sz w:val="28"/>
          <w:szCs w:val="28"/>
          <w:lang w:eastAsia="ru-RU" w:bidi="ar-SA"/>
        </w:rPr>
        <w:t>Заключение.</w:t>
      </w:r>
      <w:bookmarkEnd w:id="29"/>
    </w:p>
    <w:p w:rsidR="004861BF" w:rsidRPr="004861BF" w:rsidRDefault="004861BF" w:rsidP="004861BF">
      <w:pPr>
        <w:widowControl/>
        <w:suppressAutoHyphens w:val="0"/>
        <w:ind w:firstLine="300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4861BF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В результате исследования литературы по вопросу оптимизации задач, мы отдали предпочтение использованию «жадных алгоритмов», которые дают нам следующие возможности:</w:t>
      </w:r>
    </w:p>
    <w:p w:rsidR="004861BF" w:rsidRDefault="004861BF"/>
    <w:sectPr w:rsidR="00486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5F1" w:rsidRDefault="004E75F1" w:rsidP="004C166F">
      <w:r>
        <w:separator/>
      </w:r>
    </w:p>
  </w:endnote>
  <w:endnote w:type="continuationSeparator" w:id="0">
    <w:p w:rsidR="004E75F1" w:rsidRDefault="004E75F1" w:rsidP="004C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5F1" w:rsidRDefault="004E75F1" w:rsidP="004C166F">
      <w:r>
        <w:separator/>
      </w:r>
    </w:p>
  </w:footnote>
  <w:footnote w:type="continuationSeparator" w:id="0">
    <w:p w:rsidR="004E75F1" w:rsidRDefault="004E75F1" w:rsidP="004C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25"/>
    <w:rsid w:val="000D5C29"/>
    <w:rsid w:val="00100FF3"/>
    <w:rsid w:val="002F5652"/>
    <w:rsid w:val="004861BF"/>
    <w:rsid w:val="004C166F"/>
    <w:rsid w:val="004E75F1"/>
    <w:rsid w:val="00551E37"/>
    <w:rsid w:val="0056286E"/>
    <w:rsid w:val="005E0AA9"/>
    <w:rsid w:val="006917EC"/>
    <w:rsid w:val="00842F9D"/>
    <w:rsid w:val="0098407B"/>
    <w:rsid w:val="009E3232"/>
    <w:rsid w:val="00B15725"/>
    <w:rsid w:val="00B65FBD"/>
    <w:rsid w:val="00BF7CCC"/>
    <w:rsid w:val="00C803A7"/>
    <w:rsid w:val="00D51710"/>
    <w:rsid w:val="00E2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b">
    <w:name w:val="Normal (Web)"/>
    <w:basedOn w:val="a"/>
    <w:uiPriority w:val="99"/>
    <w:unhideWhenUsed/>
    <w:rsid w:val="005E0AA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b">
    <w:name w:val="Normal (Web)"/>
    <w:basedOn w:val="a"/>
    <w:uiPriority w:val="99"/>
    <w:unhideWhenUsed/>
    <w:rsid w:val="005E0AA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2384</Words>
  <Characters>13593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2019-12-06T12:52:00Z</dcterms:created>
  <dcterms:modified xsi:type="dcterms:W3CDTF">2019-12-06T12:52:00Z</dcterms:modified>
</cp:coreProperties>
</file>