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DA" w:rsidRPr="000E49DA" w:rsidRDefault="000E49DA" w:rsidP="000E49DA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0E49DA" w:rsidRPr="0042022A" w:rsidRDefault="000E49DA" w:rsidP="000E49DA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8D12EC" w:rsidRDefault="008D12EC" w:rsidP="008D12EC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8D12EC">
        <w:rPr>
          <w:rFonts w:ascii="Times New Roman" w:eastAsia="Times New Roman" w:hAnsi="Times New Roman"/>
          <w:b/>
          <w:sz w:val="40"/>
          <w:szCs w:val="40"/>
          <w:lang w:eastAsia="ru-RU"/>
        </w:rPr>
        <w:t xml:space="preserve">Реферат </w:t>
      </w:r>
    </w:p>
    <w:p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  <w:t>по предмету  «</w:t>
      </w:r>
      <w:r w:rsidR="008D12E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8D12EC" w:rsidRPr="008D12E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Управление проектами</w:t>
      </w:r>
      <w:r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  <w:t>»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  <w:t>на тему «</w:t>
      </w:r>
      <w:proofErr w:type="spellStart"/>
      <w:r w:rsidR="00462DA3" w:rsidRPr="00462D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Ревьюирование</w:t>
      </w:r>
      <w:proofErr w:type="spellEnd"/>
      <w:r w:rsidR="00462DA3" w:rsidRPr="00462D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программного кода </w:t>
      </w:r>
      <w:proofErr w:type="spellStart"/>
      <w:r w:rsidR="00462DA3" w:rsidRPr="00462D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="00462DA3" w:rsidRPr="00462D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2DA3" w:rsidRPr="00462D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review</w:t>
      </w:r>
      <w:proofErr w:type="spellEnd"/>
      <w:r>
        <w:rPr>
          <w:rFonts w:ascii="Times New Roman" w:eastAsia="Times New Roman" w:hAnsi="Times New Roman"/>
          <w:bCs/>
          <w:color w:val="000000"/>
          <w:sz w:val="40"/>
          <w:szCs w:val="48"/>
          <w:lang w:eastAsia="ru-RU"/>
        </w:rPr>
        <w:t>».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0E49D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 группы  ИСП-О-17</w:t>
      </w:r>
    </w:p>
    <w:p w:rsidR="000E49DA" w:rsidRPr="008D12EC" w:rsidRDefault="008D12EC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Белкин И.В.</w:t>
      </w:r>
    </w:p>
    <w:p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0E49DA" w:rsidRPr="0042022A" w:rsidRDefault="008D12EC" w:rsidP="000E49DA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А.Ю.</w:t>
      </w:r>
    </w:p>
    <w:p w:rsidR="000E49DA" w:rsidRPr="0042022A" w:rsidRDefault="000E49DA" w:rsidP="000E49DA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0E49DA" w:rsidRPr="0042022A" w:rsidRDefault="000E49DA" w:rsidP="000E49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8D12EC" w:rsidRDefault="008D12EC" w:rsidP="008D12EC">
      <w:pPr>
        <w:spacing w:after="30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462DA3" w:rsidRPr="00462DA3" w:rsidRDefault="00462DA3" w:rsidP="00462DA3">
      <w:pPr>
        <w:pStyle w:val="2"/>
        <w:shd w:val="clear" w:color="auto" w:fill="FFFFFF"/>
        <w:spacing w:before="0" w:line="480" w:lineRule="atLeast"/>
        <w:rPr>
          <w:rFonts w:ascii="Times New Roman" w:hAnsi="Times New Roman" w:cs="Times New Roman"/>
          <w:bCs w:val="0"/>
          <w:color w:val="222222"/>
          <w:szCs w:val="28"/>
          <w:u w:val="single"/>
        </w:rPr>
      </w:pPr>
      <w:r w:rsidRPr="00462DA3">
        <w:rPr>
          <w:rFonts w:ascii="Times New Roman" w:hAnsi="Times New Roman" w:cs="Times New Roman"/>
          <w:bCs w:val="0"/>
          <w:color w:val="222222"/>
          <w:szCs w:val="28"/>
          <w:u w:val="single"/>
        </w:rPr>
        <w:lastRenderedPageBreak/>
        <w:t xml:space="preserve">Что такое </w:t>
      </w:r>
      <w:proofErr w:type="spellStart"/>
      <w:r w:rsidRPr="00462DA3">
        <w:rPr>
          <w:rFonts w:ascii="Times New Roman" w:hAnsi="Times New Roman" w:cs="Times New Roman"/>
          <w:bCs w:val="0"/>
          <w:color w:val="222222"/>
          <w:szCs w:val="28"/>
          <w:u w:val="single"/>
        </w:rPr>
        <w:t>code</w:t>
      </w:r>
      <w:proofErr w:type="spellEnd"/>
      <w:r w:rsidRPr="00462DA3">
        <w:rPr>
          <w:rFonts w:ascii="Times New Roman" w:hAnsi="Times New Roman" w:cs="Times New Roman"/>
          <w:bCs w:val="0"/>
          <w:color w:val="222222"/>
          <w:szCs w:val="28"/>
          <w:u w:val="single"/>
        </w:rPr>
        <w:t xml:space="preserve"> </w:t>
      </w:r>
      <w:proofErr w:type="spellStart"/>
      <w:r w:rsidRPr="00462DA3">
        <w:rPr>
          <w:rFonts w:ascii="Times New Roman" w:hAnsi="Times New Roman" w:cs="Times New Roman"/>
          <w:bCs w:val="0"/>
          <w:color w:val="222222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- инженерная практика в терминах гибкой методологии разработки. Это анализ (инспекция) кода с целью выявить ошибки, недочеты, расхождения в стиле написания кода, в соответствии написанного кода и поставленной задачи.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 очевидным плюсам этой практики можно отнести: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Улучшается качество кода</w:t>
      </w:r>
    </w:p>
    <w:p w:rsidR="00462DA3" w:rsidRPr="00462DA3" w:rsidRDefault="00462DA3" w:rsidP="00462D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Находятся «глупые» ошибки (опечатки) в реализации</w:t>
      </w:r>
    </w:p>
    <w:p w:rsidR="00462DA3" w:rsidRPr="00462DA3" w:rsidRDefault="00462DA3" w:rsidP="00462D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Повышается степень совместного владения кодом</w:t>
      </w:r>
    </w:p>
    <w:p w:rsidR="00462DA3" w:rsidRPr="00462DA3" w:rsidRDefault="00462DA3" w:rsidP="00462D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Код приводится к единому стилю написания</w:t>
      </w:r>
    </w:p>
    <w:p w:rsidR="00462DA3" w:rsidRPr="00462DA3" w:rsidRDefault="00462DA3" w:rsidP="00462D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Хорошо подходит для обучения «новичков», быстро набирается навык, происходит выравнивание опыта, обмен знаниями.</w:t>
      </w:r>
    </w:p>
    <w:p w:rsidR="00462DA3" w:rsidRPr="00462DA3" w:rsidRDefault="00462DA3" w:rsidP="00462DA3">
      <w:pPr>
        <w:spacing w:after="0"/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bookmarkStart w:id="1" w:name="habracut"/>
      <w:bookmarkEnd w:id="1"/>
      <w:r w:rsidRPr="00462DA3">
        <w:rPr>
          <w:rFonts w:ascii="Times New Roman" w:hAnsi="Times New Roman"/>
          <w:bCs/>
          <w:color w:val="222222"/>
          <w:sz w:val="28"/>
          <w:szCs w:val="28"/>
          <w:u w:val="single"/>
        </w:rPr>
        <w:t>Что можно инспектировать</w:t>
      </w:r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Для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ревью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подходит любой код. Однако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обязательно</w:t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должно проводиться для критических мест в приложении (например: механизмы аутентификации, авторизации, передачи и обработки важной информации — обработка денежных транзакций и пр.).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Также для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подходят и юнит тесты, так как юнит тесты — это тот же самый код, который подвержен ошибкам, его нужно инспектировать также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тщательно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как и весь остальной код, потому что, неправильный тест может стоить очень дорого.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bCs/>
          <w:color w:val="222222"/>
          <w:sz w:val="28"/>
          <w:szCs w:val="28"/>
          <w:u w:val="single"/>
        </w:rPr>
        <w:t xml:space="preserve">Как проводить </w:t>
      </w:r>
      <w:proofErr w:type="spellStart"/>
      <w:r w:rsidRPr="00462DA3">
        <w:rPr>
          <w:rFonts w:ascii="Times New Roman" w:hAnsi="Times New Roman"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Вообще,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ревью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кода должен проводиться в совокупности с другими гибкими инженерными практиками: парное программирование, TDD, CI. В этом случае достигается максимальная эффективность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ревью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 Если используется гибкая методология разработки, то этап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можно внести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Definition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of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Done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фичи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bCs/>
          <w:color w:val="222222"/>
          <w:sz w:val="28"/>
          <w:szCs w:val="28"/>
          <w:u w:val="single"/>
        </w:rPr>
        <w:t xml:space="preserve">Из чего состоит </w:t>
      </w:r>
      <w:proofErr w:type="spellStart"/>
      <w:r w:rsidRPr="00462DA3">
        <w:rPr>
          <w:rFonts w:ascii="Times New Roman" w:hAnsi="Times New Roman"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lastRenderedPageBreak/>
        <w:br/>
      </w:r>
    </w:p>
    <w:p w:rsidR="00462DA3" w:rsidRPr="00462DA3" w:rsidRDefault="00462DA3" w:rsidP="00462D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Сначала 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design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 — анализ будущего дизайна (архитектуры)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</w:rPr>
        <w:t>.Д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</w:rPr>
        <w:t xml:space="preserve">анный этап очень важен, так как без него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ревью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кода будет менее полезным или вообще бесполезным (если программист написал код, но этот код полностью неверен — не решает поставленную задачу, не удовлетворяет требованиям по памяти, времени). Пример: </w:t>
      </w:r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 xml:space="preserve">программисту поставили задачу написать алгоритм сортировки массива. Программист реализовал алгоритм </w:t>
      </w:r>
      <w:proofErr w:type="spellStart"/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>bogo-sort</w:t>
      </w:r>
      <w:proofErr w:type="spellEnd"/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 xml:space="preserve">, причем с точки зрения качества кода — не придраться (стиль написания, проверка на ошибки), но этот алгоритм совершенно не подходит по времени работы. Поэтому </w:t>
      </w:r>
      <w:proofErr w:type="spellStart"/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>ревью</w:t>
      </w:r>
      <w:proofErr w:type="spellEnd"/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 xml:space="preserve"> в данном случае бесполезно (конечно — это утрированный пример, но я думаю, суть ясна), здесь необходимо полностью переписывать алгоритм</w:t>
      </w:r>
      <w:r w:rsidRPr="00462DA3">
        <w:rPr>
          <w:rFonts w:ascii="Times New Roman" w:hAnsi="Times New Roman"/>
          <w:color w:val="222222"/>
          <w:sz w:val="28"/>
          <w:szCs w:val="28"/>
        </w:rPr>
        <w:t>.</w:t>
      </w:r>
    </w:p>
    <w:p w:rsidR="00462DA3" w:rsidRPr="00462DA3" w:rsidRDefault="00462DA3" w:rsidP="00462D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Собственно, сам 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code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 — анализ написанного кода. На данном этапе автору кода отправляются замечания, пожелания по написанному коду.</w:t>
      </w:r>
    </w:p>
    <w:p w:rsidR="00462DA3" w:rsidRPr="00462DA3" w:rsidRDefault="00462DA3" w:rsidP="00462DA3">
      <w:pPr>
        <w:spacing w:after="0"/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Также очень важно определиться, за кем будет последнее слово в принятии финального  решения в случае возникновения спора. Обычно, приоритет отдается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тому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кто будет реализовывать код (как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scrum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при проведении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planning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poker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), либо специальному человеку, который отвечает за этот код (как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—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owner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Как проводить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design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Design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можно проводить за столом, в кругу коллег, у маркерной доски,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корпоративной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wiki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На 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design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тот, кто будет писать код, расскажет о выбранной стратегии (примерный алгоритм, требуемые инструменты, библиотеки) решения поставленной задачи. Вся прелесть этого этапа заключается в том, что ошибка проектирования будет стоить 1-2 часа времени (и будет устранена сразу на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pStyle w:val="3"/>
        <w:shd w:val="clear" w:color="auto" w:fill="FFFFFF"/>
        <w:spacing w:before="0" w:line="420" w:lineRule="atLeast"/>
        <w:rPr>
          <w:rFonts w:ascii="Times New Roman" w:hAnsi="Times New Roman" w:cs="Times New Roman"/>
          <w:bCs w:val="0"/>
          <w:color w:val="222222"/>
          <w:sz w:val="28"/>
          <w:szCs w:val="28"/>
          <w:u w:val="single"/>
        </w:rPr>
      </w:pPr>
      <w:r w:rsidRPr="00462DA3">
        <w:rPr>
          <w:rFonts w:ascii="Times New Roman" w:hAnsi="Times New Roman" w:cs="Times New Roman"/>
          <w:bCs w:val="0"/>
          <w:color w:val="222222"/>
          <w:sz w:val="28"/>
          <w:szCs w:val="28"/>
          <w:u w:val="single"/>
        </w:rPr>
        <w:t xml:space="preserve">Как проводить </w:t>
      </w:r>
      <w:proofErr w:type="spellStart"/>
      <w:r w:rsidRPr="00462DA3">
        <w:rPr>
          <w:rFonts w:ascii="Times New Roman" w:hAnsi="Times New Roman" w:cs="Times New Roman"/>
          <w:bCs w:val="0"/>
          <w:color w:val="222222"/>
          <w:sz w:val="28"/>
          <w:szCs w:val="28"/>
          <w:u w:val="single"/>
        </w:rPr>
        <w:t>code</w:t>
      </w:r>
      <w:proofErr w:type="spellEnd"/>
      <w:r w:rsidRPr="00462DA3">
        <w:rPr>
          <w:rFonts w:ascii="Times New Roman" w:hAnsi="Times New Roman" w:cs="Times New Roman"/>
          <w:bCs w:val="0"/>
          <w:color w:val="222222"/>
          <w:sz w:val="28"/>
          <w:szCs w:val="28"/>
          <w:u w:val="single"/>
        </w:rPr>
        <w:t xml:space="preserve"> </w:t>
      </w:r>
      <w:proofErr w:type="spellStart"/>
      <w:r w:rsidRPr="00462DA3">
        <w:rPr>
          <w:rFonts w:ascii="Times New Roman" w:hAnsi="Times New Roman" w:cs="Times New Roman"/>
          <w:bCs w:val="0"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b/>
          <w:color w:val="222222"/>
          <w:sz w:val="28"/>
          <w:szCs w:val="28"/>
          <w:u w:val="single"/>
        </w:rPr>
        <w:br/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Можно проводить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разными способами — дистанционно, когда каждый разработчик сидит за своим рабочим местом, и совместно — сидя перед монитором одного из коллег, либо в специально выделенным для этого месте, например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meeting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room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принципе существует много способов </w:t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(можно даже распечатать исходный код и вносить изменения на бумаге).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Pre-commit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Данный вид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проводится перед внесением изменений в VCS. Этот подход позволяет содержать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репозитории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только проверенный код.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microsoft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используется этот подход: всем участникам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рассылаются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патчи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 изменениями. После того как собран и обработан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фидбэк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процесс повторяется до тех пор пока все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ревьюверы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не согласятся с изменениями.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Post-commit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Данный вид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проводится после внесения изменений в VCS. При этом можно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коммитить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как в основную ветвь, так и во временную ветку (а в основную ветку вливать уже проверенные изменения).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 xml:space="preserve">Тематические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Можно также проводить тематические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— их можно использовать как переходный этап на пути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полноценному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Их можно проводить для критического участка кода, либо при поиске ошибок. Самое главное — это определить </w:t>
      </w:r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цель</w:t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данного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при этом цель должна быть обозримой и четкой: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>
        <w:rPr>
          <w:rFonts w:ascii="Times New Roman" w:hAnsi="Times New Roman"/>
          <w:color w:val="222222"/>
          <w:sz w:val="28"/>
          <w:szCs w:val="28"/>
        </w:rPr>
        <w:t>*</w:t>
      </w:r>
      <w:r w:rsidRPr="00462DA3">
        <w:rPr>
          <w:rFonts w:ascii="Times New Roman" w:hAnsi="Times New Roman"/>
          <w:color w:val="222222"/>
          <w:sz w:val="28"/>
          <w:szCs w:val="28"/>
        </w:rPr>
        <w:t>"</w:t>
      </w:r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>Давайте поищем ошибки в этом модуле</w:t>
      </w:r>
      <w:r w:rsidRPr="00462DA3">
        <w:rPr>
          <w:rFonts w:ascii="Times New Roman" w:hAnsi="Times New Roman"/>
          <w:color w:val="222222"/>
          <w:sz w:val="28"/>
          <w:szCs w:val="28"/>
        </w:rPr>
        <w:t>" — не подходит в качестве цели, так как она необозрима.</w:t>
      </w:r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*</w:t>
      </w:r>
      <w:r w:rsidRPr="00462DA3">
        <w:rPr>
          <w:rFonts w:ascii="Times New Roman" w:hAnsi="Times New Roman"/>
          <w:color w:val="222222"/>
          <w:sz w:val="28"/>
          <w:szCs w:val="28"/>
        </w:rPr>
        <w:t>"</w:t>
      </w:r>
      <w:r w:rsidRPr="00462DA3">
        <w:rPr>
          <w:rFonts w:ascii="Times New Roman" w:hAnsi="Times New Roman"/>
          <w:i/>
          <w:iCs/>
          <w:color w:val="222222"/>
          <w:sz w:val="28"/>
          <w:szCs w:val="28"/>
        </w:rPr>
        <w:t>Анализ алгоритма на соответствие спецификации RFC 1149</w:t>
      </w:r>
      <w:r w:rsidRPr="00462DA3">
        <w:rPr>
          <w:rFonts w:ascii="Times New Roman" w:hAnsi="Times New Roman"/>
          <w:color w:val="222222"/>
          <w:sz w:val="28"/>
          <w:szCs w:val="28"/>
        </w:rPr>
        <w:t>" — уже лучше.</w:t>
      </w:r>
    </w:p>
    <w:p w:rsidR="00462DA3" w:rsidRPr="00462DA3" w:rsidRDefault="00462DA3" w:rsidP="00462DA3">
      <w:pPr>
        <w:spacing w:after="0"/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Основное отличие тематических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от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полноценного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— это их узкая специализация. Если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мы смотрим на стиль кода, соответствие реализации и постановки задачи, поиск опасного кода, то в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тематическом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мы смотрим обычно только один аспект (чаще всего — анализ алгоритма на соответствие ТЗ, обработка ошибок).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Преимущество такого подхода заключается в том, что команда постепенно привыкает к практике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(его можно использовать нерегулярно, по требованию). Получается некий аналог мозгового штурма. </w:t>
      </w:r>
      <w:proofErr w:type="gram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Мы использовали </w:t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такой подход при поиске логических ошибок в нашем ПО: смотрели «старый» код, который был написан за несколько месяцев до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(это можно отнести тоже к отличиям от обычного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— где обычно смотрят свежий код).</w:t>
      </w:r>
      <w:proofErr w:type="gramEnd"/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 xml:space="preserve">Результаты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Самое главное при проведении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— это использование полученного результата. В результате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могут появиться следующие артефакты: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Описание способа решения задачи 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design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</w:t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UML диаграммы 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design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</w:t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Комментарии к стилю кода 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</w:t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Более правильный вариант (быстрый,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легкочитаемый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 реализации 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design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,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</w:t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Указание на ошибки в коде (забытое условие в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switch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, и т.д.) 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</w:t>
      </w:r>
    </w:p>
    <w:p w:rsidR="00462DA3" w:rsidRPr="00462DA3" w:rsidRDefault="00462DA3" w:rsidP="00462DA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  <w:lang w:val="en-US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Юнит</w:t>
      </w:r>
      <w:r w:rsidRPr="00462DA3">
        <w:rPr>
          <w:rFonts w:ascii="Times New Roman" w:hAnsi="Times New Roman"/>
          <w:color w:val="222222"/>
          <w:sz w:val="28"/>
          <w:szCs w:val="28"/>
          <w:lang w:val="en-US"/>
        </w:rPr>
        <w:t xml:space="preserve"> </w:t>
      </w:r>
      <w:r w:rsidRPr="00462DA3">
        <w:rPr>
          <w:rFonts w:ascii="Times New Roman" w:hAnsi="Times New Roman"/>
          <w:color w:val="222222"/>
          <w:sz w:val="28"/>
          <w:szCs w:val="28"/>
        </w:rPr>
        <w:t>тесты</w:t>
      </w:r>
      <w:r w:rsidRPr="00462DA3">
        <w:rPr>
          <w:rFonts w:ascii="Times New Roman" w:hAnsi="Times New Roman"/>
          <w:color w:val="222222"/>
          <w:sz w:val="28"/>
          <w:szCs w:val="28"/>
          <w:lang w:val="en-US"/>
        </w:rPr>
        <w:t> (design review, code review)</w:t>
      </w:r>
    </w:p>
    <w:p w:rsidR="00462DA3" w:rsidRPr="00462DA3" w:rsidRDefault="00462DA3" w:rsidP="00462DA3">
      <w:pPr>
        <w:spacing w:after="0"/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При этом очень важно, чтобы все результаты не пропали, и были внесены в VCS,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wiki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Этому могут препятствовать: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Сроки проекта.</w:t>
      </w:r>
    </w:p>
    <w:p w:rsidR="00462DA3" w:rsidRPr="00462DA3" w:rsidRDefault="00462DA3" w:rsidP="00462D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>Лень, забывчивость разработчиков</w:t>
      </w:r>
    </w:p>
    <w:p w:rsidR="00462DA3" w:rsidRDefault="00462DA3" w:rsidP="00462D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Отсутствие удобного механизма внесения изменений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, а также контроль внесения этих изменений.</w:t>
      </w:r>
    </w:p>
    <w:p w:rsidR="00462DA3" w:rsidRPr="00462DA3" w:rsidRDefault="00462DA3" w:rsidP="00462D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Для преодоления этих проблем частично может помочь: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  <w:lang w:val="en-US"/>
        </w:rPr>
      </w:pPr>
      <w:r w:rsidRPr="00462DA3">
        <w:rPr>
          <w:rFonts w:ascii="Times New Roman" w:hAnsi="Times New Roman"/>
          <w:color w:val="222222"/>
          <w:sz w:val="28"/>
          <w:szCs w:val="28"/>
          <w:lang w:val="en-US"/>
        </w:rPr>
        <w:t xml:space="preserve">pre-commit hook </w:t>
      </w:r>
      <w:r w:rsidRPr="00462DA3">
        <w:rPr>
          <w:rFonts w:ascii="Times New Roman" w:hAnsi="Times New Roman"/>
          <w:color w:val="222222"/>
          <w:sz w:val="28"/>
          <w:szCs w:val="28"/>
        </w:rPr>
        <w:t>в</w:t>
      </w:r>
      <w:r w:rsidRPr="00462DA3">
        <w:rPr>
          <w:rFonts w:ascii="Times New Roman" w:hAnsi="Times New Roman"/>
          <w:color w:val="222222"/>
          <w:sz w:val="28"/>
          <w:szCs w:val="28"/>
          <w:lang w:val="en-US"/>
        </w:rPr>
        <w:t xml:space="preserve"> VCS</w:t>
      </w:r>
    </w:p>
    <w:p w:rsidR="00462DA3" w:rsidRPr="00462DA3" w:rsidRDefault="00462DA3" w:rsidP="00462D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Создание ветви в VCS, из которой изменения вливаются в основную ветвь только после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</w:p>
    <w:p w:rsidR="00462DA3" w:rsidRPr="00462DA3" w:rsidRDefault="00462DA3" w:rsidP="00462D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Запрет сборки дистрибутива на CI сервере без проведения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. Например, при сборке дистрибутива проверять специальные свойства 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svn:properties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), либо специальный файл с результатами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. И отказывать в сборке дистрибутива, если не все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ревьюверы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одобрили (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approve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>) код.</w:t>
      </w:r>
    </w:p>
    <w:p w:rsidR="00462DA3" w:rsidRPr="00462DA3" w:rsidRDefault="00462DA3" w:rsidP="00462D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t xml:space="preserve">Использование методологии в разработке (в которой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code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</w:rPr>
        <w:t xml:space="preserve"> является неотъемлемой частью).</w:t>
      </w:r>
    </w:p>
    <w:p w:rsidR="00462DA3" w:rsidRPr="00462DA3" w:rsidRDefault="00462DA3" w:rsidP="00462DA3">
      <w:pPr>
        <w:spacing w:after="0"/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Сложности при проведении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>review</w:t>
      </w:r>
      <w:proofErr w:type="spellEnd"/>
      <w:r w:rsidRPr="00462DA3">
        <w:rPr>
          <w:rFonts w:ascii="Times New Roman" w:hAnsi="Times New Roman"/>
          <w:b/>
          <w:bCs/>
          <w:color w:val="222222"/>
          <w:sz w:val="28"/>
          <w:szCs w:val="28"/>
        </w:rPr>
        <w:t xml:space="preserve"> (субъективное мнение)</w:t>
      </w:r>
    </w:p>
    <w:p w:rsidR="00462DA3" w:rsidRDefault="00462DA3" w:rsidP="00462DA3">
      <w:pPr>
        <w:rPr>
          <w:rFonts w:ascii="Times New Roman" w:hAnsi="Times New Roman"/>
          <w:color w:val="222222"/>
          <w:sz w:val="28"/>
          <w:szCs w:val="28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lastRenderedPageBreak/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Основная сложность, с которой мы столкнулись, когда внедряли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 первый раз: это невозможность контроля изменений по результатам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 Отчасти это связано с тем, что данная практика применялась без других практик — CI (это еще раз доказывает тот факт, что все инженерные практики должны применяться вместе).</w:t>
      </w:r>
      <w:r w:rsidRPr="00462DA3">
        <w:rPr>
          <w:rFonts w:ascii="Times New Roman" w:hAnsi="Times New Roman"/>
          <w:color w:val="222222"/>
          <w:sz w:val="28"/>
          <w:szCs w:val="28"/>
        </w:rPr>
        <w:br/>
      </w:r>
    </w:p>
    <w:p w:rsidR="00462DA3" w:rsidRPr="00462DA3" w:rsidRDefault="00462DA3" w:rsidP="00462DA3">
      <w:pPr>
        <w:rPr>
          <w:rFonts w:ascii="Times New Roman" w:hAnsi="Times New Roman"/>
          <w:sz w:val="28"/>
          <w:szCs w:val="28"/>
        </w:rPr>
      </w:pPr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 xml:space="preserve">Утилиты для </w:t>
      </w:r>
      <w:proofErr w:type="spellStart"/>
      <w:r w:rsidRPr="00462DA3">
        <w:rPr>
          <w:rFonts w:ascii="Times New Roman" w:hAnsi="Times New Roman"/>
          <w:b/>
          <w:bCs/>
          <w:color w:val="222222"/>
          <w:sz w:val="28"/>
          <w:szCs w:val="28"/>
          <w:u w:val="single"/>
        </w:rPr>
        <w:t>review</w:t>
      </w:r>
      <w:proofErr w:type="spellEnd"/>
    </w:p>
    <w:p w:rsidR="00462DA3" w:rsidRPr="00462DA3" w:rsidRDefault="00462DA3" w:rsidP="00462DA3">
      <w:pPr>
        <w:spacing w:after="300" w:line="240" w:lineRule="auto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462DA3">
        <w:rPr>
          <w:rFonts w:ascii="Times New Roman" w:hAnsi="Times New Roman"/>
          <w:color w:val="222222"/>
          <w:sz w:val="28"/>
          <w:szCs w:val="28"/>
        </w:rPr>
        <w:br/>
      </w:r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Вообще, утилит для проведения </w:t>
      </w:r>
      <w:proofErr w:type="spellStart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review</w:t>
      </w:r>
      <w:proofErr w:type="spellEnd"/>
      <w:r w:rsidRPr="00462DA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существует большое количество, как платных, так и бесплатных. Я не стал их приводить, чтобы не навязывать свою точку зрения, в интернете можно найти множество инструментов и подробное описание.</w:t>
      </w:r>
    </w:p>
    <w:sectPr w:rsidR="00462DA3" w:rsidRPr="0046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EE4"/>
    <w:multiLevelType w:val="multilevel"/>
    <w:tmpl w:val="7B4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5713"/>
    <w:multiLevelType w:val="multilevel"/>
    <w:tmpl w:val="83A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7334F8"/>
    <w:multiLevelType w:val="multilevel"/>
    <w:tmpl w:val="B0E2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757F9D"/>
    <w:multiLevelType w:val="multilevel"/>
    <w:tmpl w:val="EBB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72A61"/>
    <w:multiLevelType w:val="multilevel"/>
    <w:tmpl w:val="1E4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FD501C"/>
    <w:multiLevelType w:val="multilevel"/>
    <w:tmpl w:val="1E4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954FE"/>
    <w:multiLevelType w:val="multilevel"/>
    <w:tmpl w:val="B4B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15F1F"/>
    <w:multiLevelType w:val="multilevel"/>
    <w:tmpl w:val="050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A0B39"/>
    <w:multiLevelType w:val="multilevel"/>
    <w:tmpl w:val="52A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2911A2"/>
    <w:multiLevelType w:val="multilevel"/>
    <w:tmpl w:val="486A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6795F"/>
    <w:multiLevelType w:val="multilevel"/>
    <w:tmpl w:val="E4E6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2455B"/>
    <w:multiLevelType w:val="multilevel"/>
    <w:tmpl w:val="DDA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0B0E8B"/>
    <w:multiLevelType w:val="multilevel"/>
    <w:tmpl w:val="143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7B102D"/>
    <w:multiLevelType w:val="multilevel"/>
    <w:tmpl w:val="656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DB436F"/>
    <w:multiLevelType w:val="multilevel"/>
    <w:tmpl w:val="810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B54435"/>
    <w:multiLevelType w:val="multilevel"/>
    <w:tmpl w:val="C8A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7E3E3A"/>
    <w:multiLevelType w:val="multilevel"/>
    <w:tmpl w:val="E21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2D20E1"/>
    <w:multiLevelType w:val="multilevel"/>
    <w:tmpl w:val="2D4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FF5BB7"/>
    <w:multiLevelType w:val="multilevel"/>
    <w:tmpl w:val="846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C7355F"/>
    <w:multiLevelType w:val="multilevel"/>
    <w:tmpl w:val="864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355608"/>
    <w:multiLevelType w:val="multilevel"/>
    <w:tmpl w:val="831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AE5139A"/>
    <w:multiLevelType w:val="multilevel"/>
    <w:tmpl w:val="5DD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053DB4"/>
    <w:multiLevelType w:val="multilevel"/>
    <w:tmpl w:val="AF3C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0B7286"/>
    <w:multiLevelType w:val="multilevel"/>
    <w:tmpl w:val="8EA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0D18B1"/>
    <w:multiLevelType w:val="multilevel"/>
    <w:tmpl w:val="EF2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C78B9"/>
    <w:multiLevelType w:val="multilevel"/>
    <w:tmpl w:val="27B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9"/>
  </w:num>
  <w:num w:numId="5">
    <w:abstractNumId w:val="24"/>
  </w:num>
  <w:num w:numId="6">
    <w:abstractNumId w:val="11"/>
  </w:num>
  <w:num w:numId="7">
    <w:abstractNumId w:val="5"/>
  </w:num>
  <w:num w:numId="8">
    <w:abstractNumId w:val="6"/>
  </w:num>
  <w:num w:numId="9">
    <w:abstractNumId w:val="25"/>
  </w:num>
  <w:num w:numId="10">
    <w:abstractNumId w:val="22"/>
  </w:num>
  <w:num w:numId="11">
    <w:abstractNumId w:val="19"/>
  </w:num>
  <w:num w:numId="12">
    <w:abstractNumId w:val="16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15"/>
  </w:num>
  <w:num w:numId="18">
    <w:abstractNumId w:val="14"/>
  </w:num>
  <w:num w:numId="19">
    <w:abstractNumId w:val="18"/>
  </w:num>
  <w:num w:numId="20">
    <w:abstractNumId w:val="0"/>
  </w:num>
  <w:num w:numId="21">
    <w:abstractNumId w:val="1"/>
  </w:num>
  <w:num w:numId="22">
    <w:abstractNumId w:val="2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CE"/>
    <w:rsid w:val="000D5C29"/>
    <w:rsid w:val="000E49DA"/>
    <w:rsid w:val="00462DA3"/>
    <w:rsid w:val="00500FCE"/>
    <w:rsid w:val="006028AB"/>
    <w:rsid w:val="008D12EC"/>
    <w:rsid w:val="0098407B"/>
    <w:rsid w:val="00A34ED6"/>
    <w:rsid w:val="00B65FBD"/>
    <w:rsid w:val="00F5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A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after="180" w:line="240" w:lineRule="auto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after="180" w:line="240" w:lineRule="auto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8D12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8D12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A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asciiTheme="minorHAnsi" w:eastAsiaTheme="majorEastAsia" w:hAnsiTheme="minorHAnsi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after="180" w:line="240" w:lineRule="auto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after="180" w:line="240" w:lineRule="auto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8D12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8D1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77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94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2019-11-15T07:54:00Z</dcterms:created>
  <dcterms:modified xsi:type="dcterms:W3CDTF">2019-11-15T07:54:00Z</dcterms:modified>
</cp:coreProperties>
</file>