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BDC47" w14:textId="77777777" w:rsidR="00652559" w:rsidRDefault="00652559" w:rsidP="00652559">
      <w:pPr>
        <w:rPr>
          <w:b/>
          <w:bCs/>
        </w:rPr>
      </w:pPr>
      <w:r>
        <w:rPr>
          <w:b/>
          <w:bCs/>
        </w:rPr>
        <w:t xml:space="preserve">Illicit Activity on Campus: </w:t>
      </w:r>
      <w:r w:rsidRPr="00EE73F3">
        <w:rPr>
          <w:b/>
          <w:bCs/>
        </w:rPr>
        <w:t>smoking pipes</w:t>
      </w:r>
      <w:r>
        <w:rPr>
          <w:b/>
          <w:bCs/>
        </w:rPr>
        <w:t xml:space="preserve">, </w:t>
      </w:r>
      <w:r w:rsidRPr="00EE73F3">
        <w:rPr>
          <w:b/>
          <w:bCs/>
        </w:rPr>
        <w:t>alcohol bottles</w:t>
      </w:r>
      <w:r>
        <w:rPr>
          <w:b/>
          <w:bCs/>
        </w:rPr>
        <w:t>, and drugs</w:t>
      </w:r>
    </w:p>
    <w:p w14:paraId="1AEE5EFF" w14:textId="77777777" w:rsidR="00652559" w:rsidRDefault="00652559" w:rsidP="00652559">
      <w:pPr>
        <w:pStyle w:val="ListParagraph"/>
        <w:numPr>
          <w:ilvl w:val="0"/>
          <w:numId w:val="2"/>
        </w:numPr>
      </w:pPr>
      <w:r>
        <w:t xml:space="preserve">Alcohol - </w:t>
      </w:r>
      <w:hyperlink r:id="rId8" w:history="1">
        <w:r>
          <w:rPr>
            <w:rStyle w:val="Hyperlink"/>
          </w:rPr>
          <w:t>http://campusarch.msu.edu/?p=5897</w:t>
        </w:r>
      </w:hyperlink>
      <w:r>
        <w:t xml:space="preserve">; </w:t>
      </w:r>
      <w:hyperlink r:id="rId9" w:history="1">
        <w:r>
          <w:rPr>
            <w:rStyle w:val="Hyperlink"/>
          </w:rPr>
          <w:t>http://campusarch.msu.edu/?p=7017</w:t>
        </w:r>
      </w:hyperlink>
      <w:r>
        <w:t xml:space="preserve">; </w:t>
      </w:r>
      <w:hyperlink r:id="rId10" w:history="1">
        <w:r>
          <w:rPr>
            <w:rStyle w:val="Hyperlink"/>
          </w:rPr>
          <w:t>http://campusarch.msu.edu/?p=5882</w:t>
        </w:r>
      </w:hyperlink>
      <w:r>
        <w:t xml:space="preserve">; </w:t>
      </w:r>
      <w:hyperlink r:id="rId11" w:history="1">
        <w:r>
          <w:rPr>
            <w:rStyle w:val="Hyperlink"/>
          </w:rPr>
          <w:t>http://campusarch.msu.edu/?p=5701</w:t>
        </w:r>
      </w:hyperlink>
      <w:r>
        <w:t xml:space="preserve">; </w:t>
      </w:r>
      <w:hyperlink r:id="rId12" w:history="1">
        <w:r>
          <w:rPr>
            <w:rStyle w:val="Hyperlink"/>
          </w:rPr>
          <w:t>http://campusarch.msu.edu/?p=5650</w:t>
        </w:r>
      </w:hyperlink>
      <w:r>
        <w:t xml:space="preserve">; </w:t>
      </w:r>
      <w:hyperlink r:id="rId13" w:history="1">
        <w:r>
          <w:rPr>
            <w:rStyle w:val="Hyperlink"/>
          </w:rPr>
          <w:t>http://campusarch.msu.edu/?p=5572</w:t>
        </w:r>
      </w:hyperlink>
      <w:r>
        <w:t xml:space="preserve">; </w:t>
      </w:r>
      <w:hyperlink r:id="rId14" w:history="1">
        <w:r>
          <w:rPr>
            <w:rStyle w:val="Hyperlink"/>
          </w:rPr>
          <w:t>http://campusarch.msu.edu/?p=3047</w:t>
        </w:r>
      </w:hyperlink>
    </w:p>
    <w:p w14:paraId="45BF0FE3" w14:textId="77777777" w:rsidR="00652559" w:rsidRDefault="00652559" w:rsidP="00652559">
      <w:pPr>
        <w:pStyle w:val="ListParagraph"/>
        <w:numPr>
          <w:ilvl w:val="0"/>
          <w:numId w:val="2"/>
        </w:numPr>
      </w:pPr>
      <w:r>
        <w:t xml:space="preserve">Drugs - </w:t>
      </w:r>
      <w:hyperlink r:id="rId15" w:history="1">
        <w:r>
          <w:rPr>
            <w:rStyle w:val="Hyperlink"/>
          </w:rPr>
          <w:t>http://campusarch.msu.edu/?p=5661</w:t>
        </w:r>
      </w:hyperlink>
      <w:r>
        <w:t xml:space="preserve">; </w:t>
      </w:r>
      <w:hyperlink r:id="rId16" w:history="1">
        <w:r>
          <w:rPr>
            <w:rStyle w:val="Hyperlink"/>
          </w:rPr>
          <w:t>http://campusarch.msu.edu/?s=medicine</w:t>
        </w:r>
      </w:hyperlink>
      <w:r>
        <w:t xml:space="preserve">; </w:t>
      </w:r>
      <w:hyperlink r:id="rId17" w:history="1">
        <w:r>
          <w:rPr>
            <w:rStyle w:val="Hyperlink"/>
          </w:rPr>
          <w:t>http://campusarch.msu.edu/?p=4072</w:t>
        </w:r>
      </w:hyperlink>
    </w:p>
    <w:p w14:paraId="4DD15A98" w14:textId="77777777" w:rsidR="00652559" w:rsidRDefault="00652559" w:rsidP="00652559">
      <w:pPr>
        <w:pStyle w:val="ListParagraph"/>
        <w:numPr>
          <w:ilvl w:val="0"/>
          <w:numId w:val="2"/>
        </w:numPr>
      </w:pPr>
      <w:r>
        <w:t xml:space="preserve">Smoking - </w:t>
      </w:r>
      <w:hyperlink r:id="rId18" w:history="1">
        <w:r>
          <w:rPr>
            <w:rStyle w:val="Hyperlink"/>
          </w:rPr>
          <w:t>http://campusarch.msu.edu/?p=1868</w:t>
        </w:r>
      </w:hyperlink>
      <w:r>
        <w:t xml:space="preserve">; </w:t>
      </w:r>
      <w:hyperlink r:id="rId19" w:history="1">
        <w:r>
          <w:rPr>
            <w:rStyle w:val="Hyperlink"/>
          </w:rPr>
          <w:t>http://campusarch.msu.edu/?page_id=6943</w:t>
        </w:r>
      </w:hyperlink>
      <w:r>
        <w:t xml:space="preserve">; </w:t>
      </w:r>
      <w:hyperlink r:id="rId20" w:history="1">
        <w:r>
          <w:rPr>
            <w:rStyle w:val="Hyperlink"/>
          </w:rPr>
          <w:t>http://campusarch.msu.edu/?p=3979</w:t>
        </w:r>
      </w:hyperlink>
      <w:r>
        <w:t xml:space="preserve">; </w:t>
      </w:r>
    </w:p>
    <w:p w14:paraId="738D5EF8" w14:textId="05FDE215" w:rsidR="00652559" w:rsidRDefault="00652559" w:rsidP="00652559">
      <w:pPr>
        <w:pStyle w:val="ListParagraph"/>
        <w:numPr>
          <w:ilvl w:val="0"/>
          <w:numId w:val="2"/>
        </w:numPr>
      </w:pPr>
      <w:r>
        <w:t>Kuhn 1955:210 – Smoking banned in 1908 and East Lasing “Dry” since its chartering in 1907 (Kuhn 1955: 321)</w:t>
      </w:r>
    </w:p>
    <w:p w14:paraId="2C468FD1" w14:textId="30F5AEB2" w:rsidR="00AF16F7" w:rsidRDefault="00332697" w:rsidP="00E4434A">
      <w:r>
        <w:t>S</w:t>
      </w:r>
      <w:r w:rsidR="00AF16F7">
        <w:t xml:space="preserve">moking was </w:t>
      </w:r>
      <w:r w:rsidR="00F90C21">
        <w:t>not</w:t>
      </w:r>
      <w:r>
        <w:t xml:space="preserve"> </w:t>
      </w:r>
      <w:r w:rsidR="00D75D5F">
        <w:t>officially</w:t>
      </w:r>
      <w:r w:rsidR="00F90C21">
        <w:t xml:space="preserve"> banned at the College until 1908, </w:t>
      </w:r>
      <w:r>
        <w:t xml:space="preserve">but </w:t>
      </w:r>
      <w:r w:rsidR="00530A06">
        <w:t xml:space="preserve">it </w:t>
      </w:r>
      <w:r w:rsidR="0041543C">
        <w:t xml:space="preserve">was </w:t>
      </w:r>
      <w:r w:rsidR="00E66E11">
        <w:t xml:space="preserve">seen as a </w:t>
      </w:r>
      <w:r w:rsidR="001A1E44">
        <w:t xml:space="preserve">corrupting </w:t>
      </w:r>
      <w:r w:rsidR="0041543C">
        <w:t>influence on students</w:t>
      </w:r>
      <w:r w:rsidR="008D379C">
        <w:t xml:space="preserve"> by faculty and students alike</w:t>
      </w:r>
      <w:r w:rsidR="004405FF">
        <w:t xml:space="preserve"> </w:t>
      </w:r>
      <w:r w:rsidR="0081070A">
        <w:t>and was restricted since the school’s inception (Kuhn 1955: 60, 92, 144, 210).</w:t>
      </w:r>
      <w:r w:rsidR="00FC156A">
        <w:t xml:space="preserve"> </w:t>
      </w:r>
      <w:r w:rsidR="004405FF">
        <w:t xml:space="preserve">Indeed, </w:t>
      </w:r>
      <w:r w:rsidR="00821245">
        <w:t xml:space="preserve">the rules </w:t>
      </w:r>
      <w:r w:rsidR="00BA1D4D">
        <w:t>for</w:t>
      </w:r>
      <w:r w:rsidR="00373A0B">
        <w:t xml:space="preserve"> </w:t>
      </w:r>
      <w:r w:rsidR="003F03A4">
        <w:t>[[</w:t>
      </w:r>
      <w:r w:rsidR="004405FF" w:rsidRPr="004405FF">
        <w:t>Saints’ Rest</w:t>
      </w:r>
      <w:r w:rsidR="003F03A4">
        <w:t>]]</w:t>
      </w:r>
      <w:r w:rsidR="008E0703">
        <w:t xml:space="preserve">, the first dorm on </w:t>
      </w:r>
      <w:r w:rsidR="00821245">
        <w:t>campus</w:t>
      </w:r>
      <w:r w:rsidR="004405FF" w:rsidRPr="004405FF">
        <w:t xml:space="preserve"> specifically prohibited “the use of tobacco and other narcotics”</w:t>
      </w:r>
      <w:r w:rsidR="00AB3FDE">
        <w:t xml:space="preserve"> </w:t>
      </w:r>
      <w:r w:rsidR="004405FF">
        <w:t>(</w:t>
      </w:r>
      <w:proofErr w:type="spellStart"/>
      <w:r w:rsidR="00D16AA9">
        <w:t>Kooiman</w:t>
      </w:r>
      <w:proofErr w:type="spellEnd"/>
      <w:r w:rsidR="00D16AA9">
        <w:t xml:space="preserve"> 2016</w:t>
      </w:r>
      <w:r w:rsidR="00417640">
        <w:t>)</w:t>
      </w:r>
      <w:r w:rsidR="00422DA7">
        <w:t>.</w:t>
      </w:r>
      <w:r w:rsidR="00A328B8">
        <w:t xml:space="preserve"> Similarly, the consumption of alcohol </w:t>
      </w:r>
      <w:r w:rsidR="00F40DBC">
        <w:t xml:space="preserve">at MSU </w:t>
      </w:r>
      <w:r w:rsidR="00F45501">
        <w:t xml:space="preserve">has always </w:t>
      </w:r>
      <w:proofErr w:type="gramStart"/>
      <w:r w:rsidR="00F45501">
        <w:t>been ba</w:t>
      </w:r>
      <w:r w:rsidR="00F40DBC">
        <w:t>nned</w:t>
      </w:r>
      <w:proofErr w:type="gramEnd"/>
      <w:r w:rsidR="006913EF">
        <w:t xml:space="preserve"> and</w:t>
      </w:r>
      <w:r w:rsidR="00A328B8">
        <w:t xml:space="preserve"> </w:t>
      </w:r>
      <w:r w:rsidR="008F7FC8">
        <w:t xml:space="preserve">in 1888, </w:t>
      </w:r>
      <w:r w:rsidR="00F40DBC">
        <w:t>President Willits</w:t>
      </w:r>
      <w:r w:rsidR="00F40DBC">
        <w:t xml:space="preserve"> </w:t>
      </w:r>
      <w:r w:rsidR="008F7FC8">
        <w:t>banned students from traveling to Lansing bars to drink</w:t>
      </w:r>
      <w:r w:rsidR="009B54F7">
        <w:t xml:space="preserve"> during their leisure time</w:t>
      </w:r>
      <w:r w:rsidR="00A27115">
        <w:t xml:space="preserve">. </w:t>
      </w:r>
      <w:r w:rsidR="00F40DBC">
        <w:t xml:space="preserve">Even off campus, alcohol consumption </w:t>
      </w:r>
      <w:proofErr w:type="gramStart"/>
      <w:r w:rsidR="00F40DBC">
        <w:t>was limited</w:t>
      </w:r>
      <w:proofErr w:type="gramEnd"/>
      <w:r w:rsidR="00F40DBC">
        <w:t>. Wh</w:t>
      </w:r>
      <w:r w:rsidR="00A27115">
        <w:t xml:space="preserve">en East Lansing was </w:t>
      </w:r>
      <w:r w:rsidR="00D75D5F">
        <w:t>incorporated</w:t>
      </w:r>
      <w:r w:rsidR="00A27115">
        <w:t xml:space="preserve"> in </w:t>
      </w:r>
      <w:r w:rsidR="00D75D5F">
        <w:t>1907 it was a dry town, meaning no alcohol was sold by any business in the city</w:t>
      </w:r>
      <w:r w:rsidR="009B54F7">
        <w:t xml:space="preserve"> </w:t>
      </w:r>
      <w:r w:rsidR="00546838">
        <w:t>and</w:t>
      </w:r>
      <w:r w:rsidR="00503CE8">
        <w:t xml:space="preserve"> in 1916 the </w:t>
      </w:r>
      <w:r w:rsidR="00CF73E9">
        <w:t>S</w:t>
      </w:r>
      <w:r w:rsidR="00503CE8">
        <w:t>tate</w:t>
      </w:r>
      <w:r w:rsidR="00CF73E9">
        <w:t xml:space="preserve"> of Michigan</w:t>
      </w:r>
      <w:r w:rsidR="00503CE8">
        <w:t xml:space="preserve"> voted to </w:t>
      </w:r>
      <w:r w:rsidR="00BF39F9">
        <w:t>approve alcohol prohibition</w:t>
      </w:r>
      <w:r w:rsidR="00503CE8">
        <w:t xml:space="preserve"> </w:t>
      </w:r>
      <w:r w:rsidR="00503CE8">
        <w:t>(Kuhn 1955:60, 143-144, 321)</w:t>
      </w:r>
      <w:r w:rsidR="008F7FC8">
        <w:t xml:space="preserve">. </w:t>
      </w:r>
      <w:r w:rsidR="00CA407B">
        <w:t xml:space="preserve">Despite all this, CAP archaeologists often find the </w:t>
      </w:r>
      <w:r w:rsidR="00F40202">
        <w:t xml:space="preserve">remains of both alcohol bottles and smoking pipes during excavations on campus. </w:t>
      </w:r>
    </w:p>
    <w:p w14:paraId="4CA08079" w14:textId="120789FC" w:rsidR="00E33EF2" w:rsidRDefault="00BA7DE9" w:rsidP="00E4434A">
      <w:pPr>
        <w:rPr>
          <w:rFonts w:ascii="Arial" w:hAnsi="Arial" w:cs="Arial"/>
          <w:color w:val="545454"/>
          <w:sz w:val="20"/>
          <w:szCs w:val="20"/>
          <w:shd w:val="clear" w:color="auto" w:fill="FFFFFF"/>
        </w:rPr>
      </w:pPr>
      <w:r>
        <w:tab/>
      </w:r>
      <w:hyperlink r:id="rId21" w:history="1">
        <w:r w:rsidR="00522259" w:rsidRPr="0027647F">
          <w:rPr>
            <w:rStyle w:val="Hyperlink"/>
            <w:rFonts w:ascii="Arial" w:hAnsi="Arial" w:cs="Arial"/>
            <w:sz w:val="20"/>
            <w:szCs w:val="20"/>
            <w:shd w:val="clear" w:color="auto" w:fill="FFFFFF"/>
          </w:rPr>
          <w:t>https://i1.wp.com/campusarch.msu.edu/wp-content/uploads/2017/10/1-4-9FC-49-A001801.jpg</w:t>
        </w:r>
      </w:hyperlink>
      <w:r w:rsidR="00522259">
        <w:rPr>
          <w:rFonts w:ascii="Arial" w:hAnsi="Arial" w:cs="Arial"/>
          <w:color w:val="545454"/>
          <w:sz w:val="20"/>
          <w:szCs w:val="20"/>
          <w:shd w:val="clear" w:color="auto" w:fill="FFFFFF"/>
        </w:rPr>
        <w:t xml:space="preserve"> - </w:t>
      </w:r>
      <w:r w:rsidR="00522259" w:rsidRPr="00522259">
        <w:rPr>
          <w:rFonts w:ascii="Arial" w:hAnsi="Arial" w:cs="Arial"/>
          <w:color w:val="545454"/>
          <w:sz w:val="20"/>
          <w:szCs w:val="20"/>
          <w:shd w:val="clear" w:color="auto" w:fill="FFFFFF"/>
        </w:rPr>
        <w:t>Eleven male students at Michigan Agricultural College are shirtless and posing for a photo while smoking pipes and holding cards and bottles of liquid that are presumably alcohol c. 1906. Image courtesy of MSU Archives &amp; Historical Collections.</w:t>
      </w:r>
    </w:p>
    <w:p w14:paraId="79166870" w14:textId="12337911" w:rsidR="00522259" w:rsidRDefault="00522259" w:rsidP="00E4434A">
      <w:r>
        <w:rPr>
          <w:rFonts w:ascii="Arial" w:hAnsi="Arial" w:cs="Arial"/>
          <w:color w:val="545454"/>
          <w:sz w:val="20"/>
          <w:szCs w:val="20"/>
          <w:shd w:val="clear" w:color="auto" w:fill="FFFFFF"/>
        </w:rPr>
        <w:tab/>
      </w:r>
      <w:hyperlink r:id="rId22" w:history="1">
        <w:r w:rsidRPr="0027647F">
          <w:rPr>
            <w:rStyle w:val="Hyperlink"/>
          </w:rPr>
          <w:t>https://i2.wp.com/campusarch.msu.edu/wp-content/uploads/2017/10/alcohol-bottles.png</w:t>
        </w:r>
      </w:hyperlink>
      <w:r>
        <w:t xml:space="preserve">  - </w:t>
      </w:r>
      <w:r>
        <w:rPr>
          <w:rFonts w:ascii="Arial" w:hAnsi="Arial" w:cs="Arial"/>
          <w:color w:val="545454"/>
          <w:sz w:val="20"/>
          <w:szCs w:val="20"/>
          <w:shd w:val="clear" w:color="auto" w:fill="FFFFFF"/>
        </w:rPr>
        <w:t>A variety of alcohol bottles recovered from the Brody/Emmons amphitheater excavations, 2009 and 2011</w:t>
      </w:r>
    </w:p>
    <w:p w14:paraId="30F65884" w14:textId="0854B6FE" w:rsidR="008716A1" w:rsidRDefault="005F0971" w:rsidP="00AF16F7">
      <w:r>
        <w:t xml:space="preserve">Archaeology </w:t>
      </w:r>
      <w:r w:rsidR="00372BBA">
        <w:t>has the power to reveal</w:t>
      </w:r>
      <w:r w:rsidR="00F921F1">
        <w:t xml:space="preserve"> what went on behind written rules and </w:t>
      </w:r>
      <w:r w:rsidR="00372BBA">
        <w:t>official stories.</w:t>
      </w:r>
      <w:r w:rsidR="00F921F1">
        <w:t xml:space="preserve"> </w:t>
      </w:r>
      <w:r w:rsidR="00372BBA">
        <w:t xml:space="preserve">Despite </w:t>
      </w:r>
      <w:r w:rsidR="00151B52">
        <w:t>stigma</w:t>
      </w:r>
      <w:r w:rsidR="00372BBA">
        <w:t>, building rules, and the general smoking ban, e</w:t>
      </w:r>
      <w:r w:rsidR="0073502D">
        <w:t xml:space="preserve">ighty-eight clay pipe fragments were recovered from </w:t>
      </w:r>
      <w:r w:rsidR="003F03A4">
        <w:t>the 2005</w:t>
      </w:r>
      <w:r w:rsidR="00DE3DFE">
        <w:t xml:space="preserve"> </w:t>
      </w:r>
      <w:r w:rsidR="00B262EB">
        <w:t>excavation of Saints’ Rest</w:t>
      </w:r>
      <w:r w:rsidR="00151B52">
        <w:t xml:space="preserve"> and more were recovered from the 2015 excavations of the </w:t>
      </w:r>
      <w:r w:rsidR="003208B3">
        <w:t>[[</w:t>
      </w:r>
      <w:r w:rsidR="00151B52">
        <w:t xml:space="preserve">West Circle </w:t>
      </w:r>
      <w:proofErr w:type="spellStart"/>
      <w:r w:rsidR="00151B52">
        <w:t>Privy</w:t>
      </w:r>
      <w:r w:rsidR="003208B3">
        <w:t>|Saints</w:t>
      </w:r>
      <w:proofErr w:type="spellEnd"/>
      <w:r w:rsidR="003208B3">
        <w:t>’ Rest Archaeology]]</w:t>
      </w:r>
      <w:r w:rsidR="00CC169C">
        <w:t xml:space="preserve"> (</w:t>
      </w:r>
      <w:proofErr w:type="spellStart"/>
      <w:r w:rsidR="00B749BF" w:rsidRPr="00B749BF">
        <w:t>Mustonen</w:t>
      </w:r>
      <w:proofErr w:type="spellEnd"/>
      <w:r w:rsidR="00B749BF" w:rsidRPr="00B749BF">
        <w:t xml:space="preserve"> 2007</w:t>
      </w:r>
      <w:r w:rsidR="00B749BF">
        <w:t xml:space="preserve">; </w:t>
      </w:r>
      <w:proofErr w:type="spellStart"/>
      <w:r w:rsidR="00CC169C">
        <w:t>Kooiman</w:t>
      </w:r>
      <w:proofErr w:type="spellEnd"/>
      <w:r w:rsidR="00CC169C">
        <w:t xml:space="preserve"> 2016</w:t>
      </w:r>
      <w:r w:rsidR="00C82A7E">
        <w:t>)</w:t>
      </w:r>
      <w:r w:rsidR="003208B3">
        <w:t xml:space="preserve">. </w:t>
      </w:r>
      <w:r w:rsidR="00A738CD">
        <w:t xml:space="preserve">One </w:t>
      </w:r>
      <w:r w:rsidR="00496B00">
        <w:t xml:space="preserve">possible </w:t>
      </w:r>
      <w:r w:rsidR="00601849">
        <w:t xml:space="preserve">explanation for why a </w:t>
      </w:r>
      <w:r w:rsidR="00496B00">
        <w:t>fragment</w:t>
      </w:r>
      <w:r w:rsidR="00601849">
        <w:t xml:space="preserve"> of a smoking pipe </w:t>
      </w:r>
      <w:proofErr w:type="gramStart"/>
      <w:r w:rsidR="00601849">
        <w:t>was found</w:t>
      </w:r>
      <w:proofErr w:type="gramEnd"/>
      <w:r w:rsidR="00601849">
        <w:t xml:space="preserve"> in the </w:t>
      </w:r>
      <w:r w:rsidR="00496B00">
        <w:t xml:space="preserve">outdoor toilet was </w:t>
      </w:r>
      <w:r w:rsidR="005F30F4">
        <w:t>a rule breaking student</w:t>
      </w:r>
      <w:r w:rsidR="00496B00">
        <w:t xml:space="preserve"> may have </w:t>
      </w:r>
      <w:r w:rsidR="00B3555D">
        <w:t>needed</w:t>
      </w:r>
      <w:r w:rsidR="005F30F4">
        <w:t xml:space="preserve"> to </w:t>
      </w:r>
      <w:r w:rsidR="00B534C8">
        <w:t>dispose of the</w:t>
      </w:r>
      <w:r w:rsidR="008F4EEC">
        <w:t xml:space="preserve"> illicit pipe before getting caught</w:t>
      </w:r>
      <w:r w:rsidR="00B3555D">
        <w:t xml:space="preserve">. </w:t>
      </w:r>
      <w:r w:rsidR="00CC6BDF">
        <w:t xml:space="preserve">Hiding it in a chamber pot would certainly stop anyone from finding it! </w:t>
      </w:r>
    </w:p>
    <w:p w14:paraId="6FED1B15" w14:textId="47F351CB" w:rsidR="008716A1" w:rsidRDefault="003803AA" w:rsidP="00AF16F7">
      <w:pPr>
        <w:rPr>
          <w:rFonts w:ascii="Arial" w:hAnsi="Arial" w:cs="Arial"/>
          <w:color w:val="545454"/>
          <w:sz w:val="20"/>
          <w:szCs w:val="20"/>
          <w:shd w:val="clear" w:color="auto" w:fill="FFFFFF"/>
        </w:rPr>
      </w:pPr>
      <w:hyperlink r:id="rId23" w:history="1">
        <w:r w:rsidR="009525D2" w:rsidRPr="0027647F">
          <w:rPr>
            <w:rStyle w:val="Hyperlink"/>
          </w:rPr>
          <w:t>https://i2.wp.com/campusarch.msu.edu/wp-content/uploads/2016/02/CAP-pipe.jpg</w:t>
        </w:r>
      </w:hyperlink>
      <w:r w:rsidR="009525D2">
        <w:t xml:space="preserve"> - </w:t>
      </w:r>
      <w:r w:rsidR="000F3ED6">
        <w:rPr>
          <w:rFonts w:ascii="Arial" w:hAnsi="Arial" w:cs="Arial"/>
          <w:color w:val="545454"/>
          <w:sz w:val="20"/>
          <w:szCs w:val="20"/>
          <w:shd w:val="clear" w:color="auto" w:fill="FFFFFF"/>
        </w:rPr>
        <w:t xml:space="preserve">Pipe fragment from west circle privy </w:t>
      </w:r>
    </w:p>
    <w:p w14:paraId="5C95A6E6" w14:textId="62EB06DA" w:rsidR="008D02DF" w:rsidRDefault="003009A6" w:rsidP="00AF16F7">
      <w:pPr>
        <w:rPr>
          <w:rFonts w:ascii="Arial" w:hAnsi="Arial" w:cs="Arial"/>
          <w:color w:val="545454"/>
          <w:sz w:val="20"/>
          <w:szCs w:val="20"/>
          <w:shd w:val="clear" w:color="auto" w:fill="FFFFFF"/>
        </w:rPr>
      </w:pPr>
      <w:r>
        <w:rPr>
          <w:rFonts w:ascii="Arial" w:hAnsi="Arial" w:cs="Arial"/>
          <w:color w:val="545454"/>
          <w:sz w:val="20"/>
          <w:szCs w:val="20"/>
          <w:shd w:val="clear" w:color="auto" w:fill="FFFFFF"/>
        </w:rPr>
        <w:t xml:space="preserve">Other smoking pipes </w:t>
      </w:r>
      <w:proofErr w:type="gramStart"/>
      <w:r>
        <w:rPr>
          <w:rFonts w:ascii="Arial" w:hAnsi="Arial" w:cs="Arial"/>
          <w:color w:val="545454"/>
          <w:sz w:val="20"/>
          <w:szCs w:val="20"/>
          <w:shd w:val="clear" w:color="auto" w:fill="FFFFFF"/>
        </w:rPr>
        <w:t>were found</w:t>
      </w:r>
      <w:proofErr w:type="gramEnd"/>
      <w:r>
        <w:rPr>
          <w:rFonts w:ascii="Arial" w:hAnsi="Arial" w:cs="Arial"/>
          <w:color w:val="545454"/>
          <w:sz w:val="20"/>
          <w:szCs w:val="20"/>
          <w:shd w:val="clear" w:color="auto" w:fill="FFFFFF"/>
        </w:rPr>
        <w:t xml:space="preserve"> at during the 20</w:t>
      </w:r>
      <w:r w:rsidR="00DF679C">
        <w:rPr>
          <w:rFonts w:ascii="Arial" w:hAnsi="Arial" w:cs="Arial"/>
          <w:color w:val="545454"/>
          <w:sz w:val="20"/>
          <w:szCs w:val="20"/>
          <w:shd w:val="clear" w:color="auto" w:fill="FFFFFF"/>
        </w:rPr>
        <w:t>10</w:t>
      </w:r>
      <w:r>
        <w:rPr>
          <w:rFonts w:ascii="Arial" w:hAnsi="Arial" w:cs="Arial"/>
          <w:color w:val="545454"/>
          <w:sz w:val="20"/>
          <w:szCs w:val="20"/>
          <w:shd w:val="clear" w:color="auto" w:fill="FFFFFF"/>
        </w:rPr>
        <w:t xml:space="preserve"> excavations of [[College </w:t>
      </w:r>
      <w:proofErr w:type="spellStart"/>
      <w:r>
        <w:rPr>
          <w:rFonts w:ascii="Arial" w:hAnsi="Arial" w:cs="Arial"/>
          <w:color w:val="545454"/>
          <w:sz w:val="20"/>
          <w:szCs w:val="20"/>
          <w:shd w:val="clear" w:color="auto" w:fill="FFFFFF"/>
        </w:rPr>
        <w:t>Hall|</w:t>
      </w:r>
      <w:r w:rsidR="00C57469">
        <w:rPr>
          <w:rFonts w:ascii="Arial" w:hAnsi="Arial" w:cs="Arial"/>
          <w:color w:val="545454"/>
          <w:sz w:val="20"/>
          <w:szCs w:val="20"/>
          <w:shd w:val="clear" w:color="auto" w:fill="FFFFFF"/>
        </w:rPr>
        <w:t>Beaumont</w:t>
      </w:r>
      <w:proofErr w:type="spellEnd"/>
      <w:r w:rsidR="00C57469">
        <w:rPr>
          <w:rFonts w:ascii="Arial" w:hAnsi="Arial" w:cs="Arial"/>
          <w:color w:val="545454"/>
          <w:sz w:val="20"/>
          <w:szCs w:val="20"/>
          <w:shd w:val="clear" w:color="auto" w:fill="FFFFFF"/>
        </w:rPr>
        <w:t xml:space="preserve"> Archaeology]]</w:t>
      </w:r>
      <w:r w:rsidR="00DF679C">
        <w:rPr>
          <w:rFonts w:ascii="Arial" w:hAnsi="Arial" w:cs="Arial"/>
          <w:color w:val="545454"/>
          <w:sz w:val="20"/>
          <w:szCs w:val="20"/>
          <w:shd w:val="clear" w:color="auto" w:fill="FFFFFF"/>
        </w:rPr>
        <w:t xml:space="preserve"> near Beaumont Tower</w:t>
      </w:r>
      <w:r w:rsidR="00C57469">
        <w:rPr>
          <w:rFonts w:ascii="Arial" w:hAnsi="Arial" w:cs="Arial"/>
          <w:color w:val="545454"/>
          <w:sz w:val="20"/>
          <w:szCs w:val="20"/>
          <w:shd w:val="clear" w:color="auto" w:fill="FFFFFF"/>
        </w:rPr>
        <w:t xml:space="preserve">, including this largely intact </w:t>
      </w:r>
      <w:r w:rsidR="00DF679C" w:rsidRPr="00DF679C">
        <w:rPr>
          <w:rFonts w:ascii="Arial" w:hAnsi="Arial" w:cs="Arial"/>
          <w:color w:val="545454"/>
          <w:sz w:val="20"/>
          <w:szCs w:val="20"/>
          <w:shd w:val="clear" w:color="auto" w:fill="FFFFFF"/>
        </w:rPr>
        <w:t xml:space="preserve">“I.G. </w:t>
      </w:r>
      <w:proofErr w:type="spellStart"/>
      <w:r w:rsidR="00DF679C" w:rsidRPr="00DF679C">
        <w:rPr>
          <w:rFonts w:ascii="Arial" w:hAnsi="Arial" w:cs="Arial"/>
          <w:color w:val="545454"/>
          <w:sz w:val="20"/>
          <w:szCs w:val="20"/>
          <w:shd w:val="clear" w:color="auto" w:fill="FFFFFF"/>
        </w:rPr>
        <w:t>Prence</w:t>
      </w:r>
      <w:proofErr w:type="spellEnd"/>
      <w:r w:rsidR="00DF679C" w:rsidRPr="00DF679C">
        <w:rPr>
          <w:rFonts w:ascii="Arial" w:hAnsi="Arial" w:cs="Arial"/>
          <w:color w:val="545454"/>
          <w:sz w:val="20"/>
          <w:szCs w:val="20"/>
          <w:shd w:val="clear" w:color="auto" w:fill="FFFFFF"/>
        </w:rPr>
        <w:t>”</w:t>
      </w:r>
      <w:r w:rsidR="00DF679C">
        <w:rPr>
          <w:rFonts w:ascii="Arial" w:hAnsi="Arial" w:cs="Arial"/>
          <w:color w:val="545454"/>
          <w:sz w:val="20"/>
          <w:szCs w:val="20"/>
          <w:shd w:val="clear" w:color="auto" w:fill="FFFFFF"/>
        </w:rPr>
        <w:t xml:space="preserve"> pipe. </w:t>
      </w:r>
    </w:p>
    <w:p w14:paraId="6D72BE59" w14:textId="609E4301" w:rsidR="00DF679C" w:rsidRDefault="003803AA" w:rsidP="00AF16F7">
      <w:pPr>
        <w:rPr>
          <w:rFonts w:ascii="Arial" w:hAnsi="Arial" w:cs="Arial"/>
          <w:color w:val="545454"/>
          <w:sz w:val="20"/>
          <w:szCs w:val="20"/>
          <w:shd w:val="clear" w:color="auto" w:fill="FFFFFF"/>
        </w:rPr>
      </w:pPr>
      <w:hyperlink r:id="rId24" w:history="1">
        <w:r w:rsidR="009E25F6" w:rsidRPr="0027647F">
          <w:rPr>
            <w:rStyle w:val="Hyperlink"/>
            <w:rFonts w:ascii="Arial" w:hAnsi="Arial" w:cs="Arial"/>
            <w:sz w:val="20"/>
            <w:szCs w:val="20"/>
            <w:shd w:val="clear" w:color="auto" w:fill="FFFFFF"/>
          </w:rPr>
          <w:t>https://i0.wp.com/campusarch.msu.edu/wp-content/uploads/2019/02/i_g__prence_smoking_pipe.gif?w=1200</w:t>
        </w:r>
      </w:hyperlink>
      <w:r w:rsidR="009E25F6">
        <w:rPr>
          <w:rFonts w:ascii="Arial" w:hAnsi="Arial" w:cs="Arial"/>
          <w:color w:val="545454"/>
          <w:sz w:val="20"/>
          <w:szCs w:val="20"/>
          <w:shd w:val="clear" w:color="auto" w:fill="FFFFFF"/>
        </w:rPr>
        <w:t xml:space="preserve"> – GIF of a </w:t>
      </w:r>
      <w:r w:rsidR="00B534C8">
        <w:rPr>
          <w:rFonts w:ascii="Arial" w:hAnsi="Arial" w:cs="Arial"/>
          <w:color w:val="545454"/>
          <w:sz w:val="20"/>
          <w:szCs w:val="20"/>
          <w:shd w:val="clear" w:color="auto" w:fill="FFFFFF"/>
        </w:rPr>
        <w:t xml:space="preserve">clay smoking pipe </w:t>
      </w:r>
      <w:r w:rsidR="00282764">
        <w:rPr>
          <w:rFonts w:ascii="Arial" w:hAnsi="Arial" w:cs="Arial"/>
          <w:color w:val="545454"/>
          <w:sz w:val="20"/>
          <w:szCs w:val="20"/>
          <w:shd w:val="clear" w:color="auto" w:fill="FFFFFF"/>
        </w:rPr>
        <w:t>labeled</w:t>
      </w:r>
      <w:r w:rsidR="00B534C8">
        <w:rPr>
          <w:rFonts w:ascii="Arial" w:hAnsi="Arial" w:cs="Arial"/>
          <w:color w:val="545454"/>
          <w:sz w:val="20"/>
          <w:szCs w:val="20"/>
          <w:shd w:val="clear" w:color="auto" w:fill="FFFFFF"/>
        </w:rPr>
        <w:t xml:space="preserve"> “</w:t>
      </w:r>
      <w:r w:rsidR="00B534C8" w:rsidRPr="00B534C8">
        <w:rPr>
          <w:rFonts w:ascii="Arial" w:hAnsi="Arial" w:cs="Arial"/>
          <w:color w:val="545454"/>
          <w:sz w:val="20"/>
          <w:szCs w:val="20"/>
          <w:shd w:val="clear" w:color="auto" w:fill="FFFFFF"/>
        </w:rPr>
        <w:t xml:space="preserve">“I.G. </w:t>
      </w:r>
      <w:proofErr w:type="spellStart"/>
      <w:r w:rsidR="00B534C8" w:rsidRPr="00B534C8">
        <w:rPr>
          <w:rFonts w:ascii="Arial" w:hAnsi="Arial" w:cs="Arial"/>
          <w:color w:val="545454"/>
          <w:sz w:val="20"/>
          <w:szCs w:val="20"/>
          <w:shd w:val="clear" w:color="auto" w:fill="FFFFFF"/>
        </w:rPr>
        <w:t>Prence</w:t>
      </w:r>
      <w:proofErr w:type="spellEnd"/>
      <w:r w:rsidR="00282764">
        <w:rPr>
          <w:rFonts w:ascii="Arial" w:hAnsi="Arial" w:cs="Arial"/>
          <w:color w:val="545454"/>
          <w:sz w:val="20"/>
          <w:szCs w:val="20"/>
          <w:shd w:val="clear" w:color="auto" w:fill="FFFFFF"/>
        </w:rPr>
        <w:t xml:space="preserve"> // In </w:t>
      </w:r>
      <w:proofErr w:type="spellStart"/>
      <w:r w:rsidR="00282764">
        <w:rPr>
          <w:rFonts w:ascii="Arial" w:hAnsi="Arial" w:cs="Arial"/>
          <w:color w:val="545454"/>
          <w:sz w:val="20"/>
          <w:szCs w:val="20"/>
          <w:shd w:val="clear" w:color="auto" w:fill="FFFFFF"/>
        </w:rPr>
        <w:t>Gothica</w:t>
      </w:r>
      <w:proofErr w:type="spellEnd"/>
      <w:r w:rsidR="00B534C8" w:rsidRPr="00B534C8">
        <w:rPr>
          <w:rFonts w:ascii="Arial" w:hAnsi="Arial" w:cs="Arial"/>
          <w:color w:val="545454"/>
          <w:sz w:val="20"/>
          <w:szCs w:val="20"/>
          <w:shd w:val="clear" w:color="auto" w:fill="FFFFFF"/>
        </w:rPr>
        <w:t>”</w:t>
      </w:r>
      <w:r w:rsidR="00B534C8">
        <w:rPr>
          <w:rFonts w:ascii="Arial" w:hAnsi="Arial" w:cs="Arial"/>
          <w:color w:val="545454"/>
          <w:sz w:val="20"/>
          <w:szCs w:val="20"/>
          <w:shd w:val="clear" w:color="auto" w:fill="FFFFFF"/>
        </w:rPr>
        <w:t xml:space="preserve">. </w:t>
      </w:r>
      <w:r w:rsidR="009E25F6" w:rsidRPr="00FD1FFE">
        <w:t xml:space="preserve">The full model can </w:t>
      </w:r>
      <w:proofErr w:type="gramStart"/>
      <w:r w:rsidR="009E25F6" w:rsidRPr="00FD1FFE">
        <w:t>be viewed</w:t>
      </w:r>
      <w:proofErr w:type="gramEnd"/>
      <w:r w:rsidR="009E25F6" w:rsidRPr="00FD1FFE">
        <w:t xml:space="preserve"> on CAP’s </w:t>
      </w:r>
      <w:proofErr w:type="spellStart"/>
      <w:r w:rsidR="009E25F6" w:rsidRPr="00FD1FFE">
        <w:t>Sketchfab</w:t>
      </w:r>
      <w:proofErr w:type="spellEnd"/>
      <w:r w:rsidR="009E25F6" w:rsidRPr="00FD1FFE">
        <w:t xml:space="preserve"> account. </w:t>
      </w:r>
      <w:proofErr w:type="gramStart"/>
      <w:r w:rsidR="009E25F6" w:rsidRPr="00FD1FFE">
        <w:t>This model was created by Jack A. Biggs</w:t>
      </w:r>
      <w:proofErr w:type="gramEnd"/>
      <w:r w:rsidR="009E25F6" w:rsidRPr="00FD1FFE">
        <w:t xml:space="preserve"> using </w:t>
      </w:r>
      <w:proofErr w:type="spellStart"/>
      <w:r w:rsidR="009E25F6" w:rsidRPr="00FD1FFE">
        <w:t>Agisoft</w:t>
      </w:r>
      <w:proofErr w:type="spellEnd"/>
      <w:r w:rsidR="009E25F6" w:rsidRPr="00FD1FFE">
        <w:t xml:space="preserve"> </w:t>
      </w:r>
      <w:proofErr w:type="spellStart"/>
      <w:r w:rsidR="009E25F6" w:rsidRPr="00FD1FFE">
        <w:t>PhotoScan</w:t>
      </w:r>
      <w:proofErr w:type="spellEnd"/>
      <w:r w:rsidR="009E25F6" w:rsidRPr="00FD1FFE">
        <w:t>.</w:t>
      </w:r>
    </w:p>
    <w:p w14:paraId="27D9C131" w14:textId="77777777" w:rsidR="00DF679C" w:rsidRDefault="00DF679C" w:rsidP="00AF16F7"/>
    <w:p w14:paraId="4709AA03" w14:textId="77777777" w:rsidR="008716A1" w:rsidRDefault="008716A1" w:rsidP="00AF16F7"/>
    <w:p w14:paraId="31D6BD96" w14:textId="34E8EE07" w:rsidR="00D037C3" w:rsidRDefault="00196A19">
      <w:r>
        <w:t xml:space="preserve">During </w:t>
      </w:r>
      <w:r w:rsidR="00C737B0">
        <w:t>P</w:t>
      </w:r>
      <w:r>
        <w:t>rohibition,</w:t>
      </w:r>
      <w:r w:rsidR="003A25FB">
        <w:t xml:space="preserve"> in Michigan from </w:t>
      </w:r>
      <w:r w:rsidR="009B3C51">
        <w:t>1918 to 1933,</w:t>
      </w:r>
      <w:r>
        <w:t xml:space="preserve"> a time when </w:t>
      </w:r>
      <w:r w:rsidR="00EF6D63">
        <w:t xml:space="preserve">state and </w:t>
      </w:r>
      <w:r w:rsidR="00AC77EE">
        <w:t>federal law</w:t>
      </w:r>
      <w:r w:rsidR="00E5270C">
        <w:t xml:space="preserve"> made it</w:t>
      </w:r>
      <w:r w:rsidR="00E5270C" w:rsidRPr="00E5270C">
        <w:t xml:space="preserve"> illegal to produce, buy, sell, or transport alcohol</w:t>
      </w:r>
      <w:r w:rsidR="00AC77EE">
        <w:t xml:space="preserve">, those who wanted to drink alcohol </w:t>
      </w:r>
      <w:r w:rsidR="003854E4">
        <w:t>had to do it in secret</w:t>
      </w:r>
      <w:r w:rsidR="00075BB6">
        <w:t xml:space="preserve">, either at home or in </w:t>
      </w:r>
      <w:r w:rsidR="001A21F3">
        <w:t>discreet bars known as blind pigs</w:t>
      </w:r>
      <w:r w:rsidR="006370F9">
        <w:t xml:space="preserve">. </w:t>
      </w:r>
      <w:r w:rsidR="00A6686D">
        <w:t xml:space="preserve">This did not mean, however, that alcohol was in short supply, </w:t>
      </w:r>
      <w:r w:rsidR="001F2AB4">
        <w:t xml:space="preserve">due to its proximity to Winsor, Canada, Detroit became </w:t>
      </w:r>
      <w:r w:rsidR="00B709F7">
        <w:t xml:space="preserve">the leading </w:t>
      </w:r>
      <w:r w:rsidR="00212788">
        <w:t>importer of smuggled liquor (Tyrell 2015</w:t>
      </w:r>
      <w:r w:rsidR="00F52A5F">
        <w:t>; Biggs 201</w:t>
      </w:r>
      <w:r w:rsidR="00A71336">
        <w:t>7</w:t>
      </w:r>
      <w:r w:rsidR="00F52A5F">
        <w:t xml:space="preserve">). </w:t>
      </w:r>
    </w:p>
    <w:p w14:paraId="1361CB07" w14:textId="65531704" w:rsidR="00D84C68" w:rsidRDefault="00D84C68">
      <w:r>
        <w:tab/>
      </w:r>
      <w:hyperlink r:id="rId25" w:history="1">
        <w:r w:rsidRPr="00EE6C9A">
          <w:rPr>
            <w:rStyle w:val="Hyperlink"/>
          </w:rPr>
          <w:t>https://i1.wp.com/campusarch.msu.edu/wp-content/uploads/2017/10/Screen-Shot-2017-10-17-at-12.58.37-PM.png</w:t>
        </w:r>
      </w:hyperlink>
      <w:r>
        <w:t xml:space="preserve"> - </w:t>
      </w:r>
      <w:r w:rsidRPr="00D84C68">
        <w:t>Photo of alcohol smuggling bust from truck with false bottom. Image courtesy of MSU Archives &amp; Historical Collections.</w:t>
      </w:r>
    </w:p>
    <w:p w14:paraId="3A59D0F9" w14:textId="75DE2882" w:rsidR="00550553" w:rsidRDefault="004A5050">
      <w:r>
        <w:t xml:space="preserve">How can we </w:t>
      </w:r>
      <w:r w:rsidR="0077290A">
        <w:t>use archaeology to understand</w:t>
      </w:r>
      <w:r w:rsidR="006A4810">
        <w:t xml:space="preserve"> people’s</w:t>
      </w:r>
      <w:r>
        <w:t xml:space="preserve"> reaction</w:t>
      </w:r>
      <w:r w:rsidR="006A4810">
        <w:t>s</w:t>
      </w:r>
      <w:r>
        <w:t xml:space="preserve"> </w:t>
      </w:r>
      <w:r w:rsidR="006A4810">
        <w:t>to</w:t>
      </w:r>
      <w:r>
        <w:t xml:space="preserve"> prohibition </w:t>
      </w:r>
      <w:r w:rsidR="006A4810">
        <w:t>at MSU and in East Lansing</w:t>
      </w:r>
      <w:r w:rsidR="00811CDA">
        <w:t xml:space="preserve">? </w:t>
      </w:r>
      <w:r w:rsidR="003C79BD">
        <w:t xml:space="preserve">CAP </w:t>
      </w:r>
      <w:r>
        <w:t>archaeologists</w:t>
      </w:r>
      <w:r w:rsidR="003C79BD">
        <w:t xml:space="preserve"> studying the </w:t>
      </w:r>
      <w:r w:rsidR="00DC2833">
        <w:t>dozens</w:t>
      </w:r>
      <w:r w:rsidR="00863751">
        <w:t xml:space="preserve"> of </w:t>
      </w:r>
      <w:r w:rsidR="00DC2833">
        <w:t xml:space="preserve">glass </w:t>
      </w:r>
      <w:r w:rsidR="00B5294B">
        <w:t>vessels</w:t>
      </w:r>
      <w:r w:rsidR="003C79BD">
        <w:t xml:space="preserve"> </w:t>
      </w:r>
      <w:r w:rsidR="00DC2833">
        <w:t>fo</w:t>
      </w:r>
      <w:r w:rsidR="00171E56" w:rsidRPr="00171E56">
        <w:t>und during the Brody Hall and Emmons Amphitheater area excavations</w:t>
      </w:r>
      <w:r w:rsidR="00DC2833">
        <w:t xml:space="preserve"> notice that </w:t>
      </w:r>
      <w:proofErr w:type="gramStart"/>
      <w:r w:rsidR="00DC2833">
        <w:t>many</w:t>
      </w:r>
      <w:proofErr w:type="gramEnd"/>
      <w:r w:rsidR="00DC2833">
        <w:t xml:space="preserve"> were alcohol bottles. </w:t>
      </w:r>
      <w:r w:rsidR="000E45AA">
        <w:t xml:space="preserve">This area </w:t>
      </w:r>
      <w:proofErr w:type="gramStart"/>
      <w:r w:rsidR="000E45AA">
        <w:t>was used</w:t>
      </w:r>
      <w:proofErr w:type="gramEnd"/>
      <w:r w:rsidR="000E45AA">
        <w:t xml:space="preserve"> as the city dump </w:t>
      </w:r>
      <w:r w:rsidR="005F793E">
        <w:t xml:space="preserve">from the 1920s until </w:t>
      </w:r>
      <w:r w:rsidR="00001C3D">
        <w:t xml:space="preserve">the </w:t>
      </w:r>
      <w:r w:rsidR="00FC66B1">
        <w:t>1950s</w:t>
      </w:r>
      <w:r w:rsidR="0059505B">
        <w:t xml:space="preserve"> and as it abutted MSU, </w:t>
      </w:r>
      <w:r w:rsidR="00BD350F">
        <w:t xml:space="preserve">can tell us much about what students and residents were consuming and discarding during those years. </w:t>
      </w:r>
      <w:r w:rsidR="00411946">
        <w:t>We know from these bottles that people</w:t>
      </w:r>
      <w:r w:rsidR="0075718A">
        <w:t xml:space="preserve"> in East Lansing</w:t>
      </w:r>
      <w:r w:rsidR="00411946">
        <w:t xml:space="preserve"> were consuming alcohol</w:t>
      </w:r>
      <w:r w:rsidR="00EE7383">
        <w:t xml:space="preserve"> and while none of the bottles CAP has yet identified have been specifically dated to the prohibition years, </w:t>
      </w:r>
      <w:r w:rsidR="00421343">
        <w:t xml:space="preserve">we can connection them to </w:t>
      </w:r>
      <w:r w:rsidR="00BC3657">
        <w:t>a culture of rule breaking</w:t>
      </w:r>
      <w:r w:rsidR="00CD5510">
        <w:t xml:space="preserve"> and revolt</w:t>
      </w:r>
      <w:r w:rsidR="00BC3657">
        <w:t xml:space="preserve"> at M.A.C. in </w:t>
      </w:r>
      <w:r w:rsidR="00840C5D">
        <w:t>the late 1910s and early 1920s</w:t>
      </w:r>
      <w:r w:rsidR="00BC3657">
        <w:t>. The</w:t>
      </w:r>
      <w:r w:rsidR="001A21BE">
        <w:t xml:space="preserve">se years </w:t>
      </w:r>
      <w:r w:rsidR="00733E6A">
        <w:t>were</w:t>
      </w:r>
      <w:r w:rsidR="001A21BE">
        <w:t xml:space="preserve"> </w:t>
      </w:r>
      <w:r w:rsidR="00733E6A">
        <w:t>infamous for their “</w:t>
      </w:r>
      <w:r w:rsidR="00EF0819" w:rsidRPr="00EF0819">
        <w:t>Bolshevik Days</w:t>
      </w:r>
      <w:r w:rsidR="00EF0819">
        <w:t xml:space="preserve">” </w:t>
      </w:r>
      <w:r w:rsidR="00DF6C18">
        <w:t xml:space="preserve">when students </w:t>
      </w:r>
      <w:proofErr w:type="gramStart"/>
      <w:r w:rsidR="00DF6C18">
        <w:t>protested against</w:t>
      </w:r>
      <w:proofErr w:type="gramEnd"/>
      <w:r w:rsidR="00DF6C18">
        <w:t xml:space="preserve"> </w:t>
      </w:r>
      <w:r w:rsidR="00AC737E">
        <w:t>high tuition fees</w:t>
      </w:r>
      <w:r w:rsidR="00D540AF">
        <w:t xml:space="preserve"> and</w:t>
      </w:r>
      <w:r w:rsidR="00AC737E">
        <w:t xml:space="preserve"> </w:t>
      </w:r>
      <w:r w:rsidR="005D74E3">
        <w:t>created</w:t>
      </w:r>
      <w:r w:rsidR="00EF0819">
        <w:t xml:space="preserve">, </w:t>
      </w:r>
      <w:r w:rsidR="005D74E3">
        <w:t>took their own ho</w:t>
      </w:r>
      <w:r w:rsidR="00E269B8">
        <w:t>lidays</w:t>
      </w:r>
      <w:r w:rsidR="002C4426">
        <w:t xml:space="preserve"> </w:t>
      </w:r>
      <w:r w:rsidR="00826B96">
        <w:t>off</w:t>
      </w:r>
      <w:r w:rsidR="00D540AF">
        <w:t xml:space="preserve">, </w:t>
      </w:r>
      <w:r w:rsidR="00EF0819">
        <w:t>collectively skipped classes, or had impromptu dances</w:t>
      </w:r>
      <w:r w:rsidR="00D540AF">
        <w:t xml:space="preserve"> </w:t>
      </w:r>
      <w:r w:rsidR="001A21BE" w:rsidRPr="001A21BE">
        <w:t>(Kuhn 1955</w:t>
      </w:r>
      <w:r w:rsidR="001A21BE">
        <w:t>:</w:t>
      </w:r>
      <w:r w:rsidR="001A21BE" w:rsidRPr="001A21BE">
        <w:t>321)</w:t>
      </w:r>
      <w:r w:rsidR="00D540AF">
        <w:t>.</w:t>
      </w:r>
      <w:r w:rsidR="00840C5D">
        <w:t xml:space="preserve"> </w:t>
      </w:r>
    </w:p>
    <w:p w14:paraId="4A0EED71" w14:textId="41466F84" w:rsidR="00C158AB" w:rsidRDefault="0060160C" w:rsidP="005B1313">
      <w:r>
        <w:tab/>
      </w:r>
      <w:hyperlink r:id="rId26" w:history="1">
        <w:r w:rsidR="00925B78" w:rsidRPr="00EE6C9A">
          <w:rPr>
            <w:rStyle w:val="Hyperlink"/>
          </w:rPr>
          <w:t>https://projects.kora.matrix.msu.edu/files/162-565-4125/A001271.jpg</w:t>
        </w:r>
      </w:hyperlink>
      <w:r w:rsidR="00925B78">
        <w:t xml:space="preserve"> - Signs of </w:t>
      </w:r>
      <w:r w:rsidR="005B1313">
        <w:t>p</w:t>
      </w:r>
      <w:r w:rsidR="00925B78">
        <w:t xml:space="preserve">rotest, </w:t>
      </w:r>
      <w:r w:rsidR="005B1313">
        <w:t xml:space="preserve">a </w:t>
      </w:r>
      <w:r w:rsidR="005B1313">
        <w:t>photograph</w:t>
      </w:r>
      <w:r w:rsidR="005B1313">
        <w:t xml:space="preserve"> from 1921</w:t>
      </w:r>
      <w:r w:rsidR="005B1313">
        <w:t xml:space="preserve"> shows female students marching</w:t>
      </w:r>
      <w:r w:rsidR="00C030A3">
        <w:t xml:space="preserve"> during Homecoming Parade</w:t>
      </w:r>
      <w:r w:rsidR="005B1313">
        <w:t xml:space="preserve"> with signs to recognize the first co-eds on campus. The signs in image read: </w:t>
      </w:r>
      <w:r w:rsidR="00C030A3">
        <w:t>‘</w:t>
      </w:r>
      <w:r w:rsidR="005B1313">
        <w:t>What 51 years have accomplished</w:t>
      </w:r>
      <w:r w:rsidR="00C030A3">
        <w:t>’</w:t>
      </w:r>
      <w:r w:rsidR="005B1313">
        <w:t xml:space="preserve">; </w:t>
      </w:r>
      <w:r w:rsidR="00C030A3">
        <w:t>‘</w:t>
      </w:r>
      <w:r w:rsidR="005B1313">
        <w:t>1895 the first H.E. girls</w:t>
      </w:r>
      <w:r w:rsidR="00C030A3">
        <w:t>’</w:t>
      </w:r>
      <w:r w:rsidR="005B1313">
        <w:t xml:space="preserve">; </w:t>
      </w:r>
      <w:r w:rsidR="00C030A3">
        <w:t>‘</w:t>
      </w:r>
      <w:r w:rsidR="005B1313">
        <w:t>1870 the first co-eds</w:t>
      </w:r>
      <w:r w:rsidR="00C030A3">
        <w:t>’</w:t>
      </w:r>
    </w:p>
    <w:p w14:paraId="10B9A6CA" w14:textId="3761A894" w:rsidR="00840C5D" w:rsidRDefault="004325D7" w:rsidP="00E36C44">
      <w:r>
        <w:t>These years were</w:t>
      </w:r>
      <w:r w:rsidR="002D5F64">
        <w:t xml:space="preserve"> also a period of intense debate about alcohol and prohibition on campus. </w:t>
      </w:r>
      <w:r w:rsidR="00795ABB">
        <w:t>Three articles in the M.A.C recorder</w:t>
      </w:r>
      <w:r w:rsidR="00550553" w:rsidRPr="00550553">
        <w:t>, dating from 1916 to 1924, illustrate the atmosphere towards prohibition on campus at the time.</w:t>
      </w:r>
      <w:r w:rsidR="00795ABB">
        <w:t xml:space="preserve"> </w:t>
      </w:r>
      <w:r w:rsidR="00E36C44">
        <w:t>In 1916, the paper published an anonymous survey asking students whether they supported or opposed prohibition. They found that, “a large percentage of the students in favor of prohibition.” (M.A.C. Recorder</w:t>
      </w:r>
      <w:r w:rsidR="00F477C7">
        <w:t xml:space="preserve"> </w:t>
      </w:r>
      <w:r w:rsidR="00E36C44">
        <w:t>1916</w:t>
      </w:r>
      <w:r w:rsidR="00F477C7">
        <w:t>a</w:t>
      </w:r>
      <w:r w:rsidR="00E36C44">
        <w:t xml:space="preserve">). However, later that year the paper ran another article </w:t>
      </w:r>
      <w:r w:rsidR="00F477C7">
        <w:t>asking,</w:t>
      </w:r>
      <w:r w:rsidR="00E36C44">
        <w:t xml:space="preserve"> “Does Prohibition Prohibit?” and reporting a story where a math professor and President Kedzie intercepted a suitcase full of whiskey and </w:t>
      </w:r>
      <w:r w:rsidR="00F477C7">
        <w:t>anti-prohibition</w:t>
      </w:r>
      <w:r w:rsidR="00E36C44">
        <w:t xml:space="preserve"> fliers. The author praises the authorities and criticizes the efforts of “wet forces” to disparage prohibition efforts (M.A.C. 1916</w:t>
      </w:r>
      <w:r w:rsidR="00F477C7">
        <w:t>b</w:t>
      </w:r>
      <w:r w:rsidR="00E36C44">
        <w:t>).</w:t>
      </w:r>
      <w:r w:rsidR="00E36C44">
        <w:t xml:space="preserve"> </w:t>
      </w:r>
      <w:r w:rsidR="00E36C44">
        <w:t>A third article, this one during prohibition, seems to show dissent in the general student body as the administration canceled a vote among student</w:t>
      </w:r>
      <w:r w:rsidR="00192729">
        <w:t>s</w:t>
      </w:r>
      <w:r w:rsidR="00E36C44">
        <w:t xml:space="preserve"> and faculty to see if they preferred the law or wished it would be changed or abolished. The paper writes, “apparently the fear that the registered vote might not indicate the actual sentiment of the campus was one of the considerations which prompted the suppression of the movement” (M.A.C. Recorder</w:t>
      </w:r>
      <w:r w:rsidR="00F477C7">
        <w:t xml:space="preserve"> </w:t>
      </w:r>
      <w:r w:rsidR="00E36C44">
        <w:t>1924).</w:t>
      </w:r>
      <w:r w:rsidR="00E36C44">
        <w:t xml:space="preserve"> </w:t>
      </w:r>
      <w:r w:rsidR="002D5F64">
        <w:t xml:space="preserve"> </w:t>
      </w:r>
    </w:p>
    <w:p w14:paraId="3FA6D94F" w14:textId="210FEA6B" w:rsidR="00D84C68" w:rsidRDefault="00034662">
      <w:r>
        <w:t xml:space="preserve">Whether </w:t>
      </w:r>
      <w:r w:rsidR="00DA2573">
        <w:t>they were</w:t>
      </w:r>
      <w:r>
        <w:t xml:space="preserve"> </w:t>
      </w:r>
      <w:r w:rsidR="00DA2573">
        <w:t xml:space="preserve">patronizing </w:t>
      </w:r>
      <w:r w:rsidR="00E3518F">
        <w:t xml:space="preserve">local </w:t>
      </w:r>
      <w:r w:rsidR="00DA2573">
        <w:t>blind pigs</w:t>
      </w:r>
      <w:r w:rsidR="006E1A5D">
        <w:t xml:space="preserve">, revolting on campus, or drinking with friends on or off campus, </w:t>
      </w:r>
      <w:r w:rsidR="00407970">
        <w:t xml:space="preserve">students then, as now, seemed to take great pleasure </w:t>
      </w:r>
      <w:r w:rsidR="00C94C93">
        <w:t>in breaking the rules</w:t>
      </w:r>
      <w:r w:rsidR="00871739">
        <w:t xml:space="preserve"> and challenging what </w:t>
      </w:r>
      <w:proofErr w:type="gramStart"/>
      <w:r w:rsidR="00871739">
        <w:t>is allowed</w:t>
      </w:r>
      <w:proofErr w:type="gramEnd"/>
      <w:r w:rsidR="00871739">
        <w:t xml:space="preserve">.  </w:t>
      </w:r>
    </w:p>
    <w:p w14:paraId="7AA0C157" w14:textId="042628D6" w:rsidR="002217D9" w:rsidRDefault="002217D9"/>
    <w:p w14:paraId="3061E51F" w14:textId="77777777" w:rsidR="00546389" w:rsidRDefault="002217D9" w:rsidP="00546389">
      <w:r>
        <w:t xml:space="preserve">Sources – </w:t>
      </w:r>
    </w:p>
    <w:p w14:paraId="138321CC" w14:textId="32420CB8" w:rsidR="00546389" w:rsidRDefault="00546389" w:rsidP="00546389">
      <w:r>
        <w:t xml:space="preserve">M.A.C. Recorder </w:t>
      </w:r>
      <w:r w:rsidR="008730A9">
        <w:br/>
      </w:r>
      <w:r>
        <w:t>1916</w:t>
      </w:r>
      <w:r w:rsidR="003803AA">
        <w:t>a</w:t>
      </w:r>
      <w:r>
        <w:t xml:space="preserve"> </w:t>
      </w:r>
      <w:r w:rsidR="008730A9">
        <w:t>&amp;</w:t>
      </w:r>
      <w:proofErr w:type="spellStart"/>
      <w:r w:rsidR="008730A9">
        <w:t>emsp</w:t>
      </w:r>
      <w:proofErr w:type="spellEnd"/>
      <w:r w:rsidR="008730A9">
        <w:t xml:space="preserve">; </w:t>
      </w:r>
      <w:r>
        <w:t>“</w:t>
      </w:r>
      <w:r>
        <w:t xml:space="preserve">How Students Stand </w:t>
      </w:r>
      <w:proofErr w:type="gramStart"/>
      <w:r>
        <w:t>On</w:t>
      </w:r>
      <w:proofErr w:type="gramEnd"/>
      <w:r>
        <w:t xml:space="preserve"> State Prohibition</w:t>
      </w:r>
      <w:r>
        <w:t>”,</w:t>
      </w:r>
      <w:r>
        <w:t xml:space="preserve"> </w:t>
      </w:r>
      <w:r w:rsidR="008730A9">
        <w:t>//</w:t>
      </w:r>
      <w:r w:rsidRPr="00546389">
        <w:rPr>
          <w:i/>
          <w:iCs/>
        </w:rPr>
        <w:t>M.A.C. Recorder</w:t>
      </w:r>
      <w:r w:rsidR="008730A9">
        <w:rPr>
          <w:i/>
          <w:iCs/>
        </w:rPr>
        <w:t>//</w:t>
      </w:r>
      <w:r>
        <w:t>, Vol. XXL</w:t>
      </w:r>
      <w:r w:rsidR="008E2D82">
        <w:t>,</w:t>
      </w:r>
      <w:r w:rsidR="003803AA">
        <w:t xml:space="preserve"> </w:t>
      </w:r>
      <w:r w:rsidR="003803AA">
        <w:rPr>
          <w:rFonts w:ascii="Arial" w:hAnsi="Arial" w:cs="Arial"/>
          <w:color w:val="545454"/>
          <w:sz w:val="20"/>
          <w:szCs w:val="20"/>
          <w:shd w:val="clear" w:color="auto" w:fill="FFFFFF"/>
        </w:rPr>
        <w:t>July 6, 1916</w:t>
      </w:r>
      <w:r w:rsidR="008E2D82">
        <w:t>.</w:t>
      </w:r>
      <w:r>
        <w:t xml:space="preserve"> Michigan Agricultural College</w:t>
      </w:r>
    </w:p>
    <w:p w14:paraId="74A6CDE3" w14:textId="74B7ECED" w:rsidR="003803AA" w:rsidRDefault="003803AA" w:rsidP="003803AA">
      <w:r>
        <w:lastRenderedPageBreak/>
        <w:t xml:space="preserve">M.A.C. Recorder </w:t>
      </w:r>
      <w:r>
        <w:br/>
        <w:t>1916b &amp;</w:t>
      </w:r>
      <w:proofErr w:type="spellStart"/>
      <w:r>
        <w:t>emsp</w:t>
      </w:r>
      <w:proofErr w:type="spellEnd"/>
      <w:r>
        <w:t>; “Does Prohibition Prohibit?”, //</w:t>
      </w:r>
      <w:r w:rsidRPr="00546389">
        <w:rPr>
          <w:i/>
          <w:iCs/>
        </w:rPr>
        <w:t>M.A.C. Recorder</w:t>
      </w:r>
      <w:r>
        <w:rPr>
          <w:i/>
          <w:iCs/>
        </w:rPr>
        <w:t>//</w:t>
      </w:r>
      <w:r>
        <w:t xml:space="preserve">, Vol. XXIL, </w:t>
      </w:r>
      <w:r w:rsidRPr="008E2D82">
        <w:t>Oct. 3, 1916</w:t>
      </w:r>
      <w:r>
        <w:rPr>
          <w:rFonts w:ascii="Arial" w:hAnsi="Arial" w:cs="Arial"/>
          <w:color w:val="545454"/>
          <w:sz w:val="20"/>
          <w:szCs w:val="20"/>
          <w:shd w:val="clear" w:color="auto" w:fill="FFFFFF"/>
        </w:rPr>
        <w:t>.</w:t>
      </w:r>
      <w:r>
        <w:t xml:space="preserve"> Michigan Agricultural College</w:t>
      </w:r>
    </w:p>
    <w:p w14:paraId="46F94187" w14:textId="045BC3DA" w:rsidR="002217D9" w:rsidRDefault="00546389" w:rsidP="00546389">
      <w:r>
        <w:t xml:space="preserve">M. A. C. Recorder </w:t>
      </w:r>
      <w:r w:rsidR="008730A9">
        <w:br/>
      </w:r>
      <w:r>
        <w:t>1924</w:t>
      </w:r>
      <w:r>
        <w:t xml:space="preserve"> </w:t>
      </w:r>
      <w:r w:rsidR="008730A9">
        <w:t>&amp;</w:t>
      </w:r>
      <w:proofErr w:type="spellStart"/>
      <w:r w:rsidR="008730A9">
        <w:t>emsp</w:t>
      </w:r>
      <w:proofErr w:type="spellEnd"/>
      <w:r w:rsidR="008730A9">
        <w:t xml:space="preserve">; </w:t>
      </w:r>
      <w:r>
        <w:t>“</w:t>
      </w:r>
      <w:r>
        <w:t>Prohibition Vote Is Headed Off</w:t>
      </w:r>
      <w:r>
        <w:t>”</w:t>
      </w:r>
      <w:r w:rsidR="008730A9">
        <w:t>,</w:t>
      </w:r>
      <w:r>
        <w:t xml:space="preserve"> </w:t>
      </w:r>
      <w:r w:rsidR="008730A9">
        <w:t>//</w:t>
      </w:r>
      <w:r w:rsidRPr="00546389">
        <w:rPr>
          <w:i/>
          <w:iCs/>
        </w:rPr>
        <w:t>M.A.C. Recorder</w:t>
      </w:r>
      <w:r w:rsidR="008730A9">
        <w:rPr>
          <w:i/>
          <w:iCs/>
        </w:rPr>
        <w:t>//</w:t>
      </w:r>
      <w:r>
        <w:t>, Vol. XXIX</w:t>
      </w:r>
      <w:r w:rsidR="008730A9">
        <w:t xml:space="preserve">, </w:t>
      </w:r>
      <w:r w:rsidR="008730A9" w:rsidRPr="008730A9">
        <w:t>March 17, 1924</w:t>
      </w:r>
      <w:r>
        <w:t>. Michigan Agricultural College</w:t>
      </w:r>
    </w:p>
    <w:p w14:paraId="23E96685" w14:textId="77777777" w:rsidR="003803AA" w:rsidRDefault="009D6301">
      <w:r>
        <w:t>Biggs, Jack</w:t>
      </w:r>
      <w:r w:rsidR="00936555">
        <w:t xml:space="preserve"> </w:t>
      </w:r>
    </w:p>
    <w:p w14:paraId="60079F81" w14:textId="2C16EBBF" w:rsidR="002217D9" w:rsidRDefault="00936555">
      <w:r>
        <w:t>2017</w:t>
      </w:r>
      <w:r w:rsidR="009D6301">
        <w:t xml:space="preserve"> </w:t>
      </w:r>
      <w:r w:rsidR="003803AA">
        <w:t>&amp;</w:t>
      </w:r>
      <w:proofErr w:type="spellStart"/>
      <w:r w:rsidR="003803AA">
        <w:t>emsp</w:t>
      </w:r>
      <w:proofErr w:type="spellEnd"/>
      <w:r w:rsidR="003803AA">
        <w:t xml:space="preserve">; </w:t>
      </w:r>
      <w:r w:rsidR="009D6301">
        <w:t>“Blind Pigs, Jazz and Bolshevism</w:t>
      </w:r>
      <w:r w:rsidR="00427DC7">
        <w:t xml:space="preserve">: The Spirit(s) of Revolt at Michigan State”, </w:t>
      </w:r>
      <w:r w:rsidR="003803AA">
        <w:t>//</w:t>
      </w:r>
      <w:r w:rsidR="00427DC7">
        <w:rPr>
          <w:i/>
          <w:iCs/>
        </w:rPr>
        <w:t>MSU Campus Archaeology Program</w:t>
      </w:r>
      <w:r w:rsidR="003803AA">
        <w:rPr>
          <w:i/>
          <w:iCs/>
        </w:rPr>
        <w:t>//</w:t>
      </w:r>
      <w:r w:rsidR="00427DC7">
        <w:t xml:space="preserve">, </w:t>
      </w:r>
      <w:r w:rsidRPr="00936555">
        <w:t>October 19, 2017</w:t>
      </w:r>
      <w:r w:rsidR="00950D00">
        <w:t>.</w:t>
      </w:r>
      <w:r>
        <w:t xml:space="preserve"> </w:t>
      </w:r>
      <w:hyperlink r:id="rId27" w:history="1">
        <w:r>
          <w:rPr>
            <w:rStyle w:val="Hyperlink"/>
          </w:rPr>
          <w:t>http://campusarch.msu.edu/?p=5572</w:t>
        </w:r>
      </w:hyperlink>
      <w:r w:rsidR="00427DC7">
        <w:t xml:space="preserve"> </w:t>
      </w:r>
    </w:p>
    <w:p w14:paraId="7409FA52" w14:textId="77777777" w:rsidR="003803AA" w:rsidRDefault="00DE348D">
      <w:r w:rsidRPr="00DE348D">
        <w:t xml:space="preserve">Tyrell P. </w:t>
      </w:r>
    </w:p>
    <w:p w14:paraId="27254A65" w14:textId="19478128" w:rsidR="00DE348D" w:rsidRDefault="00DE348D">
      <w:r w:rsidRPr="00DE348D">
        <w:t xml:space="preserve">2015 </w:t>
      </w:r>
      <w:r w:rsidR="003803AA">
        <w:t>&amp;</w:t>
      </w:r>
      <w:proofErr w:type="spellStart"/>
      <w:r w:rsidR="003803AA">
        <w:t>emsp</w:t>
      </w:r>
      <w:proofErr w:type="spellEnd"/>
      <w:r w:rsidR="003803AA">
        <w:t xml:space="preserve">; </w:t>
      </w:r>
      <w:r w:rsidR="003803AA">
        <w:t>“</w:t>
      </w:r>
      <w:r w:rsidRPr="00DE348D">
        <w:t>Utilizing a Border as a Local Economic Resource: The Example of the Prohibition-Era       Detroit-Windsor Borderland (1920–33).</w:t>
      </w:r>
      <w:r w:rsidR="003803AA">
        <w:t>”</w:t>
      </w:r>
      <w:r w:rsidRPr="00DE348D">
        <w:t xml:space="preserve"> </w:t>
      </w:r>
      <w:r w:rsidR="003803AA">
        <w:t>//</w:t>
      </w:r>
      <w:r w:rsidRPr="00DE348D">
        <w:t>Comparative American Studies an International Journal</w:t>
      </w:r>
      <w:r w:rsidR="003803AA">
        <w:t>//</w:t>
      </w:r>
      <w:r w:rsidRPr="00DE348D">
        <w:t>, 13 (1-2): 16-30.</w:t>
      </w:r>
    </w:p>
    <w:p w14:paraId="454F5B02" w14:textId="1F3D65B4" w:rsidR="003538E9" w:rsidRDefault="003538E9">
      <w:proofErr w:type="spellStart"/>
      <w:r>
        <w:t>Kooiman</w:t>
      </w:r>
      <w:proofErr w:type="spellEnd"/>
      <w:r>
        <w:t xml:space="preserve">, Susan </w:t>
      </w:r>
      <w:r w:rsidR="003803AA">
        <w:br/>
      </w:r>
      <w:r>
        <w:t>2016</w:t>
      </w:r>
      <w:r w:rsidR="003803AA">
        <w:t xml:space="preserve"> </w:t>
      </w:r>
      <w:r w:rsidR="003803AA">
        <w:t>&amp;</w:t>
      </w:r>
      <w:proofErr w:type="spellStart"/>
      <w:r w:rsidR="003803AA">
        <w:t>emsp</w:t>
      </w:r>
      <w:proofErr w:type="spellEnd"/>
      <w:r w:rsidR="003803AA">
        <w:t xml:space="preserve">; </w:t>
      </w:r>
      <w:r>
        <w:t xml:space="preserve">“Throw the Pipe Down the Pooper! Smoking </w:t>
      </w:r>
      <w:r w:rsidR="00B06195">
        <w:t xml:space="preserve">and Subterfuge at MSU”, </w:t>
      </w:r>
      <w:r w:rsidR="003803AA">
        <w:t>//</w:t>
      </w:r>
      <w:r w:rsidR="00950D00">
        <w:rPr>
          <w:i/>
          <w:iCs/>
        </w:rPr>
        <w:t>MSU Campus Archaeology Program</w:t>
      </w:r>
      <w:r w:rsidR="003803AA">
        <w:rPr>
          <w:i/>
          <w:iCs/>
        </w:rPr>
        <w:t>//</w:t>
      </w:r>
      <w:r w:rsidR="00950D00">
        <w:t xml:space="preserve">, </w:t>
      </w:r>
      <w:r w:rsidR="00950D00" w:rsidRPr="00950D00">
        <w:t>February 4, 2016</w:t>
      </w:r>
      <w:r w:rsidR="00950D00">
        <w:t xml:space="preserve">. </w:t>
      </w:r>
      <w:hyperlink r:id="rId28" w:history="1">
        <w:r w:rsidR="00950D00">
          <w:rPr>
            <w:rStyle w:val="Hyperlink"/>
          </w:rPr>
          <w:t>http://campusarch.msu.edu/?p=3979</w:t>
        </w:r>
      </w:hyperlink>
    </w:p>
    <w:p w14:paraId="12D37497" w14:textId="77777777" w:rsidR="003803AA" w:rsidRDefault="002E7829" w:rsidP="002E7829">
      <w:proofErr w:type="spellStart"/>
      <w:r>
        <w:t>Mustonen</w:t>
      </w:r>
      <w:proofErr w:type="spellEnd"/>
      <w:r>
        <w:t>, Heather L.</w:t>
      </w:r>
      <w:r>
        <w:t xml:space="preserve"> </w:t>
      </w:r>
    </w:p>
    <w:p w14:paraId="3F42D34D" w14:textId="6B2E1690" w:rsidR="00950D00" w:rsidRDefault="002E7829" w:rsidP="002E7829">
      <w:r>
        <w:t xml:space="preserve">2007 </w:t>
      </w:r>
      <w:r w:rsidR="003803AA">
        <w:t>&amp;</w:t>
      </w:r>
      <w:proofErr w:type="spellStart"/>
      <w:r w:rsidR="003803AA">
        <w:t>emsp</w:t>
      </w:r>
      <w:proofErr w:type="spellEnd"/>
      <w:r w:rsidR="003803AA">
        <w:t xml:space="preserve">; </w:t>
      </w:r>
      <w:r>
        <w:t>//</w:t>
      </w:r>
      <w:r>
        <w:t xml:space="preserve">Public Archaeology and Community Engagement at Michigan State University: The Saints’ Rest Archaeological </w:t>
      </w:r>
      <w:proofErr w:type="gramStart"/>
      <w:r>
        <w:t>Project.</w:t>
      </w:r>
      <w:r>
        <w:t>/</w:t>
      </w:r>
      <w:proofErr w:type="gramEnd"/>
      <w:r>
        <w:t>/</w:t>
      </w:r>
      <w:r>
        <w:t xml:space="preserve"> </w:t>
      </w:r>
      <w:proofErr w:type="spellStart"/>
      <w:r>
        <w:t>Masters</w:t>
      </w:r>
      <w:proofErr w:type="spellEnd"/>
      <w:r>
        <w:t xml:space="preserve"> Thesis, Department of Anthropology, Michigan State University, East Lansing.</w:t>
      </w:r>
    </w:p>
    <w:p w14:paraId="7AFB9D13" w14:textId="21C5ED0C" w:rsidR="008D50BB" w:rsidRDefault="008D50BB" w:rsidP="002E7829"/>
    <w:p w14:paraId="4123A4AD" w14:textId="5A7A4D6B" w:rsidR="008D50BB" w:rsidRDefault="008D50BB" w:rsidP="002E7829">
      <w:r>
        <w:t>Code:</w:t>
      </w:r>
    </w:p>
    <w:p w14:paraId="10C40CC8" w14:textId="77777777" w:rsidR="007D3D72" w:rsidRDefault="007D3D72" w:rsidP="007D3D72">
      <w:r>
        <w:t>## (</w:t>
      </w:r>
      <w:proofErr w:type="spellStart"/>
      <w:r>
        <w:t>css</w:t>
      </w:r>
      <w:proofErr w:type="spellEnd"/>
      <w:r>
        <w:t>: "color: #fffea8;</w:t>
      </w:r>
      <w:proofErr w:type="gramStart"/>
      <w:r>
        <w:t>")[</w:t>
      </w:r>
      <w:proofErr w:type="gramEnd"/>
      <w:r>
        <w:t>Illicit Activity on Campus: Rule Breaking and Revolt]</w:t>
      </w:r>
    </w:p>
    <w:p w14:paraId="4C2B03A3" w14:textId="77777777" w:rsidR="007D3D72" w:rsidRDefault="007D3D72" w:rsidP="007D3D72"/>
    <w:p w14:paraId="293759C9" w14:textId="77777777" w:rsidR="007D3D72" w:rsidRDefault="007D3D72" w:rsidP="007D3D72">
      <w:r>
        <w:t>Smoking was not officially banned at the College until 1908, but it was seen as a corrupting influence on students by faculty and students alike and was restricted since the school’s inception (Kuhn 1955: 60, 92, 144, 210). Indeed, the rules for [[Saints' Rest]], the first dorm on campus specifically prohibited “the use of tobacco and other narcotics” (</w:t>
      </w:r>
      <w:proofErr w:type="spellStart"/>
      <w:r>
        <w:t>Kooiman</w:t>
      </w:r>
      <w:proofErr w:type="spellEnd"/>
      <w:r>
        <w:t xml:space="preserve"> 2016). Similarly, the consumption of alcohol at MSU has always </w:t>
      </w:r>
      <w:proofErr w:type="gramStart"/>
      <w:r>
        <w:t>been banned</w:t>
      </w:r>
      <w:proofErr w:type="gramEnd"/>
      <w:r>
        <w:t xml:space="preserve"> and in 1888, President Willits banned students from traveling to Lansing bars to drink during their leisure time. Even off campus, alcohol consumption </w:t>
      </w:r>
      <w:proofErr w:type="gramStart"/>
      <w:r>
        <w:t>was limited</w:t>
      </w:r>
      <w:proofErr w:type="gramEnd"/>
      <w:r>
        <w:t xml:space="preserve">. When East Lansing was incorporated in 1907 it was a dry town, meaning no alcohol was sold by any business in the city and in 1916 the State of Michigan voted to approve alcohol prohibition (Kuhn 1955:60, 143-144, 321). Despite all this, CAP archaeologists often find the remains of both alcohol bottles and smoking pipes during excavations on campus. </w:t>
      </w:r>
    </w:p>
    <w:p w14:paraId="4B7C3821" w14:textId="77777777" w:rsidR="007D3D72" w:rsidRDefault="007D3D72" w:rsidP="007D3D72"/>
    <w:p w14:paraId="77822818" w14:textId="77777777" w:rsidR="007D3D72" w:rsidRDefault="007D3D72" w:rsidP="007D3D72">
      <w:r>
        <w:t>&lt;div class="row3"&gt;</w:t>
      </w:r>
    </w:p>
    <w:p w14:paraId="57492651" w14:textId="77777777" w:rsidR="007D3D72" w:rsidRDefault="007D3D72" w:rsidP="007D3D72">
      <w:r>
        <w:t xml:space="preserve"> &lt;div class="column3"&gt;</w:t>
      </w:r>
    </w:p>
    <w:p w14:paraId="2C4FC62C" w14:textId="77777777" w:rsidR="007D3D72" w:rsidRDefault="007D3D72" w:rsidP="007D3D72">
      <w:r>
        <w:t>&lt;</w:t>
      </w:r>
      <w:proofErr w:type="spellStart"/>
      <w:r>
        <w:t>img</w:t>
      </w:r>
      <w:proofErr w:type="spellEnd"/>
      <w:r>
        <w:t xml:space="preserve"> </w:t>
      </w:r>
      <w:proofErr w:type="spellStart"/>
      <w:r>
        <w:t>src</w:t>
      </w:r>
      <w:proofErr w:type="spellEnd"/>
      <w:r>
        <w:t xml:space="preserve">= "https://i1.wp.com/campusarch.msu.edu/wp-content/uploads/2017/10/1-4-9FC-49-A001801.jpg" alt= "Eleven male students at Michigan Agricultural College are shirtless and posing for a </w:t>
      </w:r>
      <w:r>
        <w:lastRenderedPageBreak/>
        <w:t>photo while smoking pipes and holding cards and bottles of liquid that are presumably alcohol c. 1906. Image courtesy of MSU Archives &amp; Historical Collections." style="width:100%;"&gt;</w:t>
      </w:r>
    </w:p>
    <w:p w14:paraId="0B724A2C" w14:textId="77777777" w:rsidR="007D3D72" w:rsidRDefault="007D3D72" w:rsidP="007D3D72">
      <w:r>
        <w:t xml:space="preserve">&lt;div class="center"&gt;Eleven male students at Michigan Agricultural College are shirtless and posing for a photo while smoking pipes and holding cards and bottles of liquid that are presumably alcohol c. 1906. Image courtesy of MSU Archives &amp; Historical </w:t>
      </w:r>
      <w:proofErr w:type="gramStart"/>
      <w:r>
        <w:t>Collections.&lt;</w:t>
      </w:r>
      <w:proofErr w:type="gramEnd"/>
      <w:r>
        <w:t>/div&gt;  &lt;/div&gt;</w:t>
      </w:r>
    </w:p>
    <w:p w14:paraId="3A9438B3" w14:textId="77777777" w:rsidR="007D3D72" w:rsidRDefault="007D3D72" w:rsidP="007D3D72">
      <w:r>
        <w:t>&lt;div class="column3"&gt;&lt;</w:t>
      </w:r>
      <w:proofErr w:type="spellStart"/>
      <w:r>
        <w:t>img</w:t>
      </w:r>
      <w:proofErr w:type="spellEnd"/>
      <w:r>
        <w:t xml:space="preserve"> </w:t>
      </w:r>
      <w:proofErr w:type="spellStart"/>
      <w:r>
        <w:t>src</w:t>
      </w:r>
      <w:proofErr w:type="spellEnd"/>
      <w:r>
        <w:t xml:space="preserve">= "https://i1.wp.com/campusarch.msu.edu/wp-content/uploads/2016/02/Saints-Rest-rules.jpg" alt= "Rules at Saints Rest </w:t>
      </w:r>
      <w:proofErr w:type="spellStart"/>
      <w:r>
        <w:t>Dormitory"style</w:t>
      </w:r>
      <w:proofErr w:type="spellEnd"/>
      <w:r>
        <w:t>="width:100%;"&gt;</w:t>
      </w:r>
    </w:p>
    <w:p w14:paraId="63500623" w14:textId="77777777" w:rsidR="007D3D72" w:rsidRDefault="007D3D72" w:rsidP="007D3D72">
      <w:r>
        <w:t>&lt;div class="center"&gt;Rules at Saints' Rest Dormitory&lt;/div&gt;&lt;/div&gt;</w:t>
      </w:r>
    </w:p>
    <w:p w14:paraId="10086820" w14:textId="77777777" w:rsidR="007D3D72" w:rsidRDefault="007D3D72" w:rsidP="007D3D72">
      <w:r>
        <w:t>&lt;div class="column3"&gt;&lt;</w:t>
      </w:r>
      <w:proofErr w:type="spellStart"/>
      <w:r>
        <w:t>img</w:t>
      </w:r>
      <w:proofErr w:type="spellEnd"/>
      <w:r>
        <w:t xml:space="preserve"> </w:t>
      </w:r>
      <w:proofErr w:type="spellStart"/>
      <w:r>
        <w:t>src</w:t>
      </w:r>
      <w:proofErr w:type="spellEnd"/>
      <w:r>
        <w:t>= "https://i2.wp.com/campusarch.msu.edu/wp-content/uploads/2017/10/alcohol-bottles.png" alt= "A variety of alcohol bottles recovered from the Brody/Emmons amphitheater excavations, 2009 and 2011" style="width:100%;"&gt;</w:t>
      </w:r>
    </w:p>
    <w:p w14:paraId="2D8F4D52" w14:textId="77777777" w:rsidR="007D3D72" w:rsidRDefault="007D3D72" w:rsidP="007D3D72">
      <w:r>
        <w:t>&lt;BR&gt;</w:t>
      </w:r>
    </w:p>
    <w:p w14:paraId="6D961761" w14:textId="77777777" w:rsidR="007D3D72" w:rsidRDefault="007D3D72" w:rsidP="007D3D72">
      <w:r>
        <w:t xml:space="preserve">&lt;div class="center"&gt;A variety of alcohol bottles recovered from the Brody/Emmons amphitheater excavations, 2009 and </w:t>
      </w:r>
      <w:proofErr w:type="gramStart"/>
      <w:r>
        <w:t>2011.&lt;</w:t>
      </w:r>
      <w:proofErr w:type="gramEnd"/>
      <w:r>
        <w:t>/div&gt;</w:t>
      </w:r>
    </w:p>
    <w:p w14:paraId="320BE737" w14:textId="77777777" w:rsidR="007D3D72" w:rsidRDefault="007D3D72" w:rsidP="007D3D72">
      <w:r>
        <w:t>&lt;</w:t>
      </w:r>
      <w:proofErr w:type="spellStart"/>
      <w:r>
        <w:t>br</w:t>
      </w:r>
      <w:proofErr w:type="spellEnd"/>
      <w:r>
        <w:t>&gt;</w:t>
      </w:r>
    </w:p>
    <w:p w14:paraId="0DB1EFF1" w14:textId="77777777" w:rsidR="007D3D72" w:rsidRDefault="007D3D72" w:rsidP="007D3D72">
      <w:r>
        <w:t>&lt;</w:t>
      </w:r>
      <w:proofErr w:type="spellStart"/>
      <w:r>
        <w:t>br</w:t>
      </w:r>
      <w:proofErr w:type="spellEnd"/>
      <w:r>
        <w:t xml:space="preserve"> clear="all"&gt;</w:t>
      </w:r>
    </w:p>
    <w:p w14:paraId="7E4EA48C" w14:textId="77777777" w:rsidR="007D3D72" w:rsidRDefault="007D3D72" w:rsidP="007D3D72">
      <w:r>
        <w:t>&lt;</w:t>
      </w:r>
      <w:proofErr w:type="spellStart"/>
      <w:r>
        <w:t>br</w:t>
      </w:r>
      <w:proofErr w:type="spellEnd"/>
      <w:r>
        <w:t xml:space="preserve"> clear="all"&gt;</w:t>
      </w:r>
    </w:p>
    <w:p w14:paraId="2A0B9150" w14:textId="77777777" w:rsidR="007D3D72" w:rsidRDefault="007D3D72" w:rsidP="007D3D72">
      <w:r>
        <w:t>&lt;</w:t>
      </w:r>
      <w:proofErr w:type="spellStart"/>
      <w:r>
        <w:t>br</w:t>
      </w:r>
      <w:proofErr w:type="spellEnd"/>
      <w:r>
        <w:t xml:space="preserve"> clear="all"&gt;</w:t>
      </w:r>
    </w:p>
    <w:p w14:paraId="18D266AF" w14:textId="77777777" w:rsidR="007D3D72" w:rsidRDefault="007D3D72" w:rsidP="007D3D72">
      <w:r>
        <w:t>&lt;/div&gt;</w:t>
      </w:r>
    </w:p>
    <w:p w14:paraId="5AB9F907" w14:textId="77777777" w:rsidR="007D3D72" w:rsidRDefault="007D3D72" w:rsidP="007D3D72"/>
    <w:p w14:paraId="2B9356E3" w14:textId="77777777" w:rsidR="007D3D72" w:rsidRDefault="007D3D72" w:rsidP="007D3D72">
      <w:r>
        <w:t xml:space="preserve">Archaeology has the power to reveal what went on behind written rules and official stories. Despite stigma, building rules, and the general smoking ban, eighty-eight clay pipe fragments were recovered from the 2005 excavation of Saints’ Rest and more were recovered from the 2015 excavations of the [[West Circle </w:t>
      </w:r>
      <w:proofErr w:type="spellStart"/>
      <w:r>
        <w:t>Privy|Saints</w:t>
      </w:r>
      <w:proofErr w:type="spellEnd"/>
      <w:r>
        <w:t>' Rest Archaeology]] (</w:t>
      </w:r>
      <w:proofErr w:type="spellStart"/>
      <w:r>
        <w:t>Mustonen</w:t>
      </w:r>
      <w:proofErr w:type="spellEnd"/>
      <w:r>
        <w:t xml:space="preserve"> 2007; </w:t>
      </w:r>
      <w:proofErr w:type="spellStart"/>
      <w:r>
        <w:t>Kooiman</w:t>
      </w:r>
      <w:proofErr w:type="spellEnd"/>
      <w:r>
        <w:t xml:space="preserve"> 2016). One possible explanation for why a fragment of a smoking pipe </w:t>
      </w:r>
      <w:proofErr w:type="gramStart"/>
      <w:r>
        <w:t>was found</w:t>
      </w:r>
      <w:proofErr w:type="gramEnd"/>
      <w:r>
        <w:t xml:space="preserve"> in the outdoor toilet was a rule breaking student may have needed to dispose of the illicit pipe before getting caught. Hiding it in a chamber pot would certainly stop anyone from finding it! </w:t>
      </w:r>
    </w:p>
    <w:p w14:paraId="4E791808" w14:textId="77777777" w:rsidR="007D3D72" w:rsidRDefault="007D3D72" w:rsidP="007D3D72"/>
    <w:p w14:paraId="169BD562" w14:textId="77777777" w:rsidR="007D3D72" w:rsidRDefault="007D3D72" w:rsidP="007D3D72">
      <w:r>
        <w:t>&lt;div class="row"&gt;</w:t>
      </w:r>
    </w:p>
    <w:p w14:paraId="7355C858" w14:textId="77777777" w:rsidR="007D3D72" w:rsidRDefault="007D3D72" w:rsidP="007D3D72">
      <w:r>
        <w:t>&lt;div class="column"&gt;</w:t>
      </w:r>
    </w:p>
    <w:p w14:paraId="3CF3DD91" w14:textId="77777777" w:rsidR="007D3D72" w:rsidRDefault="007D3D72" w:rsidP="007D3D72">
      <w:r>
        <w:t>&lt;</w:t>
      </w:r>
      <w:proofErr w:type="spellStart"/>
      <w:r>
        <w:t>img</w:t>
      </w:r>
      <w:proofErr w:type="spellEnd"/>
      <w:r>
        <w:t xml:space="preserve"> </w:t>
      </w:r>
      <w:proofErr w:type="spellStart"/>
      <w:r>
        <w:t>src</w:t>
      </w:r>
      <w:proofErr w:type="spellEnd"/>
      <w:r>
        <w:t xml:space="preserve">= "https://i2.wp.com/campusarch.msu.edu/wp-content/uploads/2016/02/CAP-pipe.jpg" alt= "Small pipe fragment from west circle privy, analysis showed it to be manufactured by Peter </w:t>
      </w:r>
      <w:proofErr w:type="spellStart"/>
      <w:r>
        <w:t>Dorni</w:t>
      </w:r>
      <w:proofErr w:type="spellEnd"/>
      <w:r>
        <w:t xml:space="preserve"> between 1850 and 1880." style="width:100%;"&gt;</w:t>
      </w:r>
    </w:p>
    <w:p w14:paraId="7287D86B" w14:textId="77777777" w:rsidR="007D3D72" w:rsidRDefault="007D3D72" w:rsidP="007D3D72">
      <w:r>
        <w:t xml:space="preserve">&lt;div class="center"&gt;Small pipe fragment from west circle privy, analysis showed it to </w:t>
      </w:r>
      <w:proofErr w:type="gramStart"/>
      <w:r>
        <w:t>be manufactured</w:t>
      </w:r>
      <w:proofErr w:type="gramEnd"/>
      <w:r>
        <w:t xml:space="preserve"> by Peter </w:t>
      </w:r>
      <w:proofErr w:type="spellStart"/>
      <w:r>
        <w:t>Dorni</w:t>
      </w:r>
      <w:proofErr w:type="spellEnd"/>
      <w:r>
        <w:t xml:space="preserve"> between 1850 and 1880. &lt;/div&gt; </w:t>
      </w:r>
    </w:p>
    <w:p w14:paraId="60866B6B" w14:textId="77777777" w:rsidR="007D3D72" w:rsidRDefault="007D3D72" w:rsidP="007D3D72">
      <w:r>
        <w:t>&lt;/div&gt;</w:t>
      </w:r>
    </w:p>
    <w:p w14:paraId="1FD3CD1A" w14:textId="77777777" w:rsidR="007D3D72" w:rsidRDefault="007D3D72" w:rsidP="007D3D72">
      <w:r>
        <w:t>&lt;div class="column"&gt;</w:t>
      </w:r>
    </w:p>
    <w:p w14:paraId="1B702122" w14:textId="77777777" w:rsidR="007D3D72" w:rsidRDefault="007D3D72" w:rsidP="007D3D72">
      <w:r>
        <w:lastRenderedPageBreak/>
        <w:t>&lt;BR&gt;</w:t>
      </w:r>
    </w:p>
    <w:p w14:paraId="37B3E227" w14:textId="77777777" w:rsidR="007D3D72" w:rsidRDefault="007D3D72" w:rsidP="007D3D72">
      <w:r>
        <w:t>&lt;BR&gt;</w:t>
      </w:r>
    </w:p>
    <w:p w14:paraId="0AF7D2FB" w14:textId="77777777" w:rsidR="007D3D72" w:rsidRDefault="007D3D72" w:rsidP="007D3D72"/>
    <w:p w14:paraId="60658E5F" w14:textId="77777777" w:rsidR="007D3D72" w:rsidRDefault="007D3D72" w:rsidP="007D3D72">
      <w:r>
        <w:t>&lt;</w:t>
      </w:r>
      <w:proofErr w:type="spellStart"/>
      <w:r>
        <w:t>img</w:t>
      </w:r>
      <w:proofErr w:type="spellEnd"/>
      <w:r>
        <w:t xml:space="preserve"> </w:t>
      </w:r>
      <w:proofErr w:type="spellStart"/>
      <w:r>
        <w:t>src</w:t>
      </w:r>
      <w:proofErr w:type="spellEnd"/>
      <w:r>
        <w:t xml:space="preserve">= "https://i2.wp.com/campusarch.msu.edu/wp-content/uploads/2016/02/Peter-Dorni-pipe.jpg" alt= "Example of a Peter </w:t>
      </w:r>
      <w:proofErr w:type="spellStart"/>
      <w:r>
        <w:t>Dorni</w:t>
      </w:r>
      <w:proofErr w:type="spellEnd"/>
      <w:r>
        <w:t xml:space="preserve"> pipe from a Netherlands based collector website - https://www.claypipes.nl/" style="width:100%;"&gt;</w:t>
      </w:r>
    </w:p>
    <w:p w14:paraId="3313AC47" w14:textId="77777777" w:rsidR="007D3D72" w:rsidRDefault="007D3D72" w:rsidP="007D3D72"/>
    <w:p w14:paraId="14C4EA80" w14:textId="77777777" w:rsidR="007D3D72" w:rsidRDefault="007D3D72" w:rsidP="007D3D72"/>
    <w:p w14:paraId="6164E7A5" w14:textId="77777777" w:rsidR="007D3D72" w:rsidRDefault="007D3D72" w:rsidP="007D3D72"/>
    <w:p w14:paraId="77179927" w14:textId="77777777" w:rsidR="007D3D72" w:rsidRDefault="007D3D72" w:rsidP="007D3D72"/>
    <w:p w14:paraId="5F5B62CE" w14:textId="77777777" w:rsidR="007D3D72" w:rsidRDefault="007D3D72" w:rsidP="007D3D72"/>
    <w:p w14:paraId="4FEA5991" w14:textId="77777777" w:rsidR="007D3D72" w:rsidRDefault="007D3D72" w:rsidP="007D3D72"/>
    <w:p w14:paraId="6C7AFC9E" w14:textId="77777777" w:rsidR="007D3D72" w:rsidRDefault="007D3D72" w:rsidP="007D3D72"/>
    <w:p w14:paraId="453A3DA6" w14:textId="77777777" w:rsidR="007D3D72" w:rsidRDefault="007D3D72" w:rsidP="007D3D72">
      <w:r>
        <w:t xml:space="preserve">&lt;div class="center"&gt;Example of a Peter </w:t>
      </w:r>
      <w:proofErr w:type="spellStart"/>
      <w:r>
        <w:t>Dorni</w:t>
      </w:r>
      <w:proofErr w:type="spellEnd"/>
      <w:r>
        <w:t xml:space="preserve"> pipe from a Netherlands based collector website - &lt;a href="https://www.claypipes.nl/merken/cijfers/51/"&gt;https://www.claypipes.nl&lt;/a&gt; &lt;/div&gt; </w:t>
      </w:r>
    </w:p>
    <w:p w14:paraId="665BD3B5" w14:textId="77777777" w:rsidR="007D3D72" w:rsidRDefault="007D3D72" w:rsidP="007D3D72">
      <w:r>
        <w:t>&lt;</w:t>
      </w:r>
      <w:proofErr w:type="spellStart"/>
      <w:r>
        <w:t>br</w:t>
      </w:r>
      <w:proofErr w:type="spellEnd"/>
      <w:r>
        <w:t>&gt;</w:t>
      </w:r>
    </w:p>
    <w:p w14:paraId="6BD5AEC1" w14:textId="77777777" w:rsidR="007D3D72" w:rsidRDefault="007D3D72" w:rsidP="007D3D72">
      <w:r>
        <w:t>&lt;</w:t>
      </w:r>
      <w:proofErr w:type="spellStart"/>
      <w:r>
        <w:t>br</w:t>
      </w:r>
      <w:proofErr w:type="spellEnd"/>
      <w:r>
        <w:t xml:space="preserve"> clear="all"&gt;</w:t>
      </w:r>
    </w:p>
    <w:p w14:paraId="7F9E0072" w14:textId="77777777" w:rsidR="007D3D72" w:rsidRDefault="007D3D72" w:rsidP="007D3D72">
      <w:r>
        <w:t>&lt;/div&gt;</w:t>
      </w:r>
    </w:p>
    <w:p w14:paraId="6B8409A0" w14:textId="77777777" w:rsidR="007D3D72" w:rsidRDefault="007D3D72" w:rsidP="007D3D72">
      <w:r>
        <w:t xml:space="preserve">Other smoking pipes </w:t>
      </w:r>
      <w:proofErr w:type="gramStart"/>
      <w:r>
        <w:t>were found</w:t>
      </w:r>
      <w:proofErr w:type="gramEnd"/>
      <w:r>
        <w:t xml:space="preserve"> at during the 2010 excavations of [[College </w:t>
      </w:r>
      <w:proofErr w:type="spellStart"/>
      <w:r>
        <w:t>Hall|Beaumont</w:t>
      </w:r>
      <w:proofErr w:type="spellEnd"/>
      <w:r>
        <w:t xml:space="preserve"> Archaeology]] near Beaumont Tower, including this largely intact “I.G. </w:t>
      </w:r>
      <w:proofErr w:type="spellStart"/>
      <w:r>
        <w:t>Prence</w:t>
      </w:r>
      <w:proofErr w:type="spellEnd"/>
      <w:r>
        <w:t xml:space="preserve">” pipe (MSU Campus Archaeology Program 2019). </w:t>
      </w:r>
    </w:p>
    <w:p w14:paraId="437234D6" w14:textId="77777777" w:rsidR="007D3D72" w:rsidRDefault="007D3D72" w:rsidP="007D3D72"/>
    <w:p w14:paraId="0F61DD5F" w14:textId="77777777" w:rsidR="007D3D72" w:rsidRDefault="007D3D72" w:rsidP="007D3D72">
      <w:r>
        <w:t>&lt;</w:t>
      </w:r>
      <w:proofErr w:type="spellStart"/>
      <w:r>
        <w:t>img</w:t>
      </w:r>
      <w:proofErr w:type="spellEnd"/>
      <w:r>
        <w:t xml:space="preserve"> </w:t>
      </w:r>
      <w:proofErr w:type="spellStart"/>
      <w:r>
        <w:t>src</w:t>
      </w:r>
      <w:proofErr w:type="spellEnd"/>
      <w:r>
        <w:t xml:space="preserve">= "https://i0.wp.com/campusarch.msu.edu/wp-content/uploads/2019/02/i_g__prence_smoking_pipe.gif?w=1200" alt= "GIF of a clay smoking pipe labeled ““I.G. </w:t>
      </w:r>
      <w:proofErr w:type="spellStart"/>
      <w:r>
        <w:t>Prence</w:t>
      </w:r>
      <w:proofErr w:type="spellEnd"/>
      <w:r>
        <w:t xml:space="preserve"> // In </w:t>
      </w:r>
      <w:proofErr w:type="spellStart"/>
      <w:r>
        <w:t>Gothica</w:t>
      </w:r>
      <w:proofErr w:type="spellEnd"/>
      <w:r>
        <w:t xml:space="preserve">”. The full model can </w:t>
      </w:r>
      <w:proofErr w:type="gramStart"/>
      <w:r>
        <w:t>be viewed</w:t>
      </w:r>
      <w:proofErr w:type="gramEnd"/>
      <w:r>
        <w:t xml:space="preserve"> on CAP’s </w:t>
      </w:r>
      <w:proofErr w:type="spellStart"/>
      <w:r>
        <w:t>Sketchfab</w:t>
      </w:r>
      <w:proofErr w:type="spellEnd"/>
      <w:r>
        <w:t xml:space="preserve"> account. This model was created by Jack A. Biggs using </w:t>
      </w:r>
      <w:proofErr w:type="spellStart"/>
      <w:r>
        <w:t>Agisoft</w:t>
      </w:r>
      <w:proofErr w:type="spellEnd"/>
      <w:r>
        <w:t xml:space="preserve"> </w:t>
      </w:r>
      <w:proofErr w:type="spellStart"/>
      <w:r>
        <w:t>PhotoScan</w:t>
      </w:r>
      <w:proofErr w:type="spellEnd"/>
      <w:r>
        <w:t>." style="width:55%;"&gt;</w:t>
      </w:r>
    </w:p>
    <w:p w14:paraId="38764101" w14:textId="77777777" w:rsidR="007D3D72" w:rsidRDefault="007D3D72" w:rsidP="007D3D72">
      <w:r>
        <w:t xml:space="preserve">&lt;div class="center"&gt;GIF of a clay smoking pipe labeled ““I.G. </w:t>
      </w:r>
      <w:proofErr w:type="spellStart"/>
      <w:r>
        <w:t>Prence</w:t>
      </w:r>
      <w:proofErr w:type="spellEnd"/>
      <w:r>
        <w:t xml:space="preserve"> // In </w:t>
      </w:r>
      <w:proofErr w:type="spellStart"/>
      <w:r>
        <w:t>Gothica</w:t>
      </w:r>
      <w:proofErr w:type="spellEnd"/>
      <w:r>
        <w:t xml:space="preserve">”. The full model can </w:t>
      </w:r>
      <w:proofErr w:type="gramStart"/>
      <w:r>
        <w:t>be viewed</w:t>
      </w:r>
      <w:proofErr w:type="gramEnd"/>
      <w:r>
        <w:t xml:space="preserve"> on CAP’s </w:t>
      </w:r>
      <w:proofErr w:type="spellStart"/>
      <w:r>
        <w:t>Sketchfab</w:t>
      </w:r>
      <w:proofErr w:type="spellEnd"/>
      <w:r>
        <w:t xml:space="preserve"> account. </w:t>
      </w:r>
      <w:proofErr w:type="gramStart"/>
      <w:r>
        <w:t>This model was created by Jack A. Biggs</w:t>
      </w:r>
      <w:proofErr w:type="gramEnd"/>
      <w:r>
        <w:t xml:space="preserve"> using </w:t>
      </w:r>
      <w:proofErr w:type="spellStart"/>
      <w:r>
        <w:t>Agisoft</w:t>
      </w:r>
      <w:proofErr w:type="spellEnd"/>
      <w:r>
        <w:t xml:space="preserve"> </w:t>
      </w:r>
      <w:proofErr w:type="spellStart"/>
      <w:r>
        <w:t>PhotoScan</w:t>
      </w:r>
      <w:proofErr w:type="spellEnd"/>
      <w:r>
        <w:t xml:space="preserve"> &lt;/div&gt;</w:t>
      </w:r>
    </w:p>
    <w:p w14:paraId="2BA8A5BF" w14:textId="77777777" w:rsidR="007D3D72" w:rsidRDefault="007D3D72" w:rsidP="007D3D72">
      <w:r>
        <w:t>&lt;/div&gt;</w:t>
      </w:r>
    </w:p>
    <w:p w14:paraId="7FEB56D1" w14:textId="77777777" w:rsidR="007D3D72" w:rsidRDefault="007D3D72" w:rsidP="007D3D72"/>
    <w:p w14:paraId="026E863E" w14:textId="77777777" w:rsidR="007D3D72" w:rsidRDefault="007D3D72" w:rsidP="007D3D72">
      <w:r>
        <w:t xml:space="preserve">During Prohibition, in Michigan from 1918 to 1933, a time when state and federal law made it illegal to produce, buy, sell, or transport alcohol, those who wanted to drink alcohol had to do it in secret, either at home or in discreet bars known as blind pigs. This did not mean, however, that alcohol was in short supply, due to its proximity to Winsor, Canada, Detroit became the leading importer of smuggled liquor (Tyrell 2015; Biggs 2017). </w:t>
      </w:r>
    </w:p>
    <w:p w14:paraId="6520A4CE" w14:textId="77777777" w:rsidR="007D3D72" w:rsidRDefault="007D3D72" w:rsidP="007D3D72"/>
    <w:p w14:paraId="305F5A17" w14:textId="77777777" w:rsidR="007D3D72" w:rsidRDefault="007D3D72" w:rsidP="007D3D72">
      <w:r>
        <w:lastRenderedPageBreak/>
        <w:t>&lt;</w:t>
      </w:r>
      <w:proofErr w:type="spellStart"/>
      <w:r>
        <w:t>img</w:t>
      </w:r>
      <w:proofErr w:type="spellEnd"/>
      <w:r>
        <w:t xml:space="preserve"> </w:t>
      </w:r>
      <w:proofErr w:type="spellStart"/>
      <w:r>
        <w:t>src</w:t>
      </w:r>
      <w:proofErr w:type="spellEnd"/>
      <w:r>
        <w:t>= "https://i1.wp.com/campusarch.msu.edu/wp-content/uploads/2017/10/Screen-Shot-2017-10-17-at-12.58.37-PM.png" alt= "Photo of alcohol smuggling bust from truck with false bottom. Image courtesy of MSU Archives &amp; Historical Collections." style="width:55%;"&gt;</w:t>
      </w:r>
    </w:p>
    <w:p w14:paraId="550FFA5F" w14:textId="77777777" w:rsidR="007D3D72" w:rsidRDefault="007D3D72" w:rsidP="007D3D72">
      <w:r>
        <w:t xml:space="preserve">&lt;div class="center"&gt;Photo of alcohol smuggling bust from truck with false bottom. Image courtesy of MSU Archives &amp; Historical </w:t>
      </w:r>
      <w:proofErr w:type="gramStart"/>
      <w:r>
        <w:t>Collections.&lt;</w:t>
      </w:r>
      <w:proofErr w:type="gramEnd"/>
      <w:r>
        <w:t>/div&gt;</w:t>
      </w:r>
    </w:p>
    <w:p w14:paraId="6104FC6E" w14:textId="77777777" w:rsidR="007D3D72" w:rsidRDefault="007D3D72" w:rsidP="007D3D72">
      <w:r>
        <w:t>&lt;/div&gt;</w:t>
      </w:r>
    </w:p>
    <w:p w14:paraId="1754F3B6" w14:textId="77777777" w:rsidR="007D3D72" w:rsidRDefault="007D3D72" w:rsidP="007D3D72"/>
    <w:p w14:paraId="3116483D" w14:textId="77777777" w:rsidR="007D3D72" w:rsidRDefault="007D3D72" w:rsidP="007D3D72">
      <w:r>
        <w:t xml:space="preserve">How can we use archaeology to understand people’s reactions to prohibition at MSU and in East Lansing? CAP archaeologists studying the dozens of glass vessels found during the Brody Hall and Emmons Amphitheater area excavations notice that </w:t>
      </w:r>
      <w:proofErr w:type="gramStart"/>
      <w:r>
        <w:t>many</w:t>
      </w:r>
      <w:proofErr w:type="gramEnd"/>
      <w:r>
        <w:t xml:space="preserve"> were alcohol bottles. This area </w:t>
      </w:r>
      <w:proofErr w:type="gramStart"/>
      <w:r>
        <w:t>was used</w:t>
      </w:r>
      <w:proofErr w:type="gramEnd"/>
      <w:r>
        <w:t xml:space="preserve"> as the city dump from the 1920s until the 1950s and as it abutted MSU, can tell us much about what students and residents were consuming and discarding during those years. We know from these bottles that people in East Lansing were consuming alcohol and while none of the bottles CAP has yet identified have been specifically dated to the prohibition years, we can connection them to a culture of rule breaking and revolt at M.A.C. in the late 1910s and early 1920s. These years were infamous for their “Bolshevik Days” when students </w:t>
      </w:r>
      <w:proofErr w:type="gramStart"/>
      <w:r>
        <w:t>protested against</w:t>
      </w:r>
      <w:proofErr w:type="gramEnd"/>
      <w:r>
        <w:t xml:space="preserve"> high tuition fees and created, took their own holidays off, collectively skipped classes, or had impromptu dances (Kuhn 1955:321). </w:t>
      </w:r>
    </w:p>
    <w:p w14:paraId="3EDE0BB3" w14:textId="77777777" w:rsidR="007D3D72" w:rsidRDefault="007D3D72" w:rsidP="007D3D72"/>
    <w:p w14:paraId="6773AD10" w14:textId="77777777" w:rsidR="007D3D72" w:rsidRDefault="007D3D72" w:rsidP="007D3D72">
      <w:r>
        <w:t>&lt;</w:t>
      </w:r>
      <w:proofErr w:type="spellStart"/>
      <w:r>
        <w:t>img</w:t>
      </w:r>
      <w:proofErr w:type="spellEnd"/>
      <w:r>
        <w:t xml:space="preserve"> </w:t>
      </w:r>
      <w:proofErr w:type="spellStart"/>
      <w:r>
        <w:t>src</w:t>
      </w:r>
      <w:proofErr w:type="spellEnd"/>
      <w:r>
        <w:t>= "https://projects.kora.matrix.msu.edu/files/162-565-4125/A001271.jpg" alt= "Signs of protest, a photograph from 1921 shows female students marching during Homecoming Parade with signs to recognize the first co-eds on campus. The signs in image read: ‘What 51 years have accomplished’; ‘1895 the first H.E. girls’; ‘1870 the first co-eds’. Image courtesy of MSU Archives &amp; Historical Collections." style="width:55%;"&gt;</w:t>
      </w:r>
    </w:p>
    <w:p w14:paraId="5BC33340" w14:textId="77777777" w:rsidR="007D3D72" w:rsidRDefault="007D3D72" w:rsidP="007D3D72">
      <w:r>
        <w:t>&lt;div class="center"&gt;Signs of protest, a photograph from 1921 shows female students marching during Homecoming Parade with signs to recognize the first co-eds on campus. The signs in image read: ‘What 51 years have accomplished’; ‘1895 the first H.E. girls’; ‘1870 the first co-eds’. Image courtesy of MSU Archives &amp; Historical Collections. &lt;/div&gt;</w:t>
      </w:r>
    </w:p>
    <w:p w14:paraId="6A92026D" w14:textId="77777777" w:rsidR="007D3D72" w:rsidRDefault="007D3D72" w:rsidP="007D3D72">
      <w:r>
        <w:t>&lt;/div&gt;</w:t>
      </w:r>
    </w:p>
    <w:p w14:paraId="7E740A2D" w14:textId="77777777" w:rsidR="007D3D72" w:rsidRDefault="007D3D72" w:rsidP="007D3D72">
      <w:r>
        <w:t xml:space="preserve">These years were also a period of intense debate about alcohol and prohibition on campus. Three articles in the M.A.C recorder, dating from 1916 to 1924, illustrate the atmosphere towards prohibition on campus at the time. In 1916, the paper published an anonymous survey asking students whether they supported or opposed prohibition. They found that, “a large percentage of the students in favor of prohibition.” (M.A.C. Recorder 1916a). However, later that year the paper ran another article asking, “Does Prohibition Prohibit?” and reporting a story where a math professor and President Kedzie intercepted a suitcase full of whiskey and anti-prohibition fliers. The author praises the authorities and criticizes the efforts of “wet forces” to disparage prohibition efforts (M.A.C. 1916b). A third article, this one during prohibition, seems to show dissent in the general student body as the administration canceled a vote among students and faculty to see if they preferred the law or wished it would be changed or abolished. The paper writes, “apparently the fear that the registered vote might not indicate the actual sentiment of the campus was one of the considerations which prompted the suppression of the movement” (M.A.C. Recorder 1924).  </w:t>
      </w:r>
    </w:p>
    <w:p w14:paraId="44B766D8" w14:textId="77777777" w:rsidR="007D3D72" w:rsidRDefault="007D3D72" w:rsidP="007D3D72"/>
    <w:p w14:paraId="4AF1481B" w14:textId="77777777" w:rsidR="007D3D72" w:rsidRDefault="007D3D72" w:rsidP="007D3D72">
      <w:r>
        <w:lastRenderedPageBreak/>
        <w:t xml:space="preserve">Whether they were patronizing local blind pigs, revolting on campus, or drinking with friends on or off campus, students then, as now, seemed to take great pleasure in breaking the rules and challenging what </w:t>
      </w:r>
      <w:proofErr w:type="gramStart"/>
      <w:r>
        <w:t>is allowed</w:t>
      </w:r>
      <w:proofErr w:type="gramEnd"/>
      <w:r>
        <w:t xml:space="preserve">.  </w:t>
      </w:r>
    </w:p>
    <w:p w14:paraId="25681345" w14:textId="77777777" w:rsidR="007D3D72" w:rsidRDefault="007D3D72" w:rsidP="007D3D72"/>
    <w:p w14:paraId="24B80147" w14:textId="77777777" w:rsidR="007D3D72" w:rsidRDefault="007D3D72" w:rsidP="007D3D72">
      <w:r>
        <w:t>To find out more about the archaeology and apparitions at MSU, click the HOME button below!</w:t>
      </w:r>
    </w:p>
    <w:p w14:paraId="4215D802" w14:textId="77777777" w:rsidR="007D3D72" w:rsidRDefault="007D3D72" w:rsidP="007D3D72"/>
    <w:p w14:paraId="5B0CAF0C" w14:textId="77777777" w:rsidR="007D3D72" w:rsidRDefault="007D3D72" w:rsidP="007D3D72">
      <w:r>
        <w:t>### &lt;div class="center"&gt;[[</w:t>
      </w:r>
      <w:proofErr w:type="spellStart"/>
      <w:r>
        <w:t>Home|HomePage</w:t>
      </w:r>
      <w:proofErr w:type="spellEnd"/>
      <w:proofErr w:type="gramStart"/>
      <w:r>
        <w:t>]]&lt;</w:t>
      </w:r>
      <w:proofErr w:type="gramEnd"/>
      <w:r>
        <w:t>/div&gt;</w:t>
      </w:r>
    </w:p>
    <w:p w14:paraId="10A455E6" w14:textId="77777777" w:rsidR="007D3D72" w:rsidRDefault="007D3D72" w:rsidP="007D3D72">
      <w:r>
        <w:t>### &lt;div class="center"</w:t>
      </w:r>
      <w:proofErr w:type="gramStart"/>
      <w:r>
        <w:t>&gt;[</w:t>
      </w:r>
      <w:proofErr w:type="gramEnd"/>
      <w:r>
        <w:t>[</w:t>
      </w:r>
      <w:proofErr w:type="spellStart"/>
      <w:r>
        <w:t>References|Other</w:t>
      </w:r>
      <w:proofErr w:type="spellEnd"/>
      <w:r>
        <w:t xml:space="preserve"> References]]&lt;/div&gt;</w:t>
      </w:r>
    </w:p>
    <w:p w14:paraId="0B8019AC" w14:textId="77777777" w:rsidR="007D3D72" w:rsidRDefault="007D3D72" w:rsidP="007D3D72">
      <w:r>
        <w:t xml:space="preserve">  &lt;/div&gt;</w:t>
      </w:r>
    </w:p>
    <w:p w14:paraId="4C65890A" w14:textId="77777777" w:rsidR="007D3D72" w:rsidRDefault="007D3D72" w:rsidP="007D3D72">
      <w:r>
        <w:t xml:space="preserve">  </w:t>
      </w:r>
    </w:p>
    <w:p w14:paraId="6E472F41" w14:textId="77777777" w:rsidR="007D3D72" w:rsidRDefault="007D3D72" w:rsidP="007D3D72">
      <w:r>
        <w:t xml:space="preserve">  &lt;style&gt;</w:t>
      </w:r>
    </w:p>
    <w:p w14:paraId="3BECBCA9" w14:textId="77777777" w:rsidR="007D3D72" w:rsidRDefault="007D3D72" w:rsidP="007D3D72">
      <w:proofErr w:type="spellStart"/>
      <w:r>
        <w:t>img</w:t>
      </w:r>
      <w:proofErr w:type="spellEnd"/>
      <w:r>
        <w:t xml:space="preserve"> {</w:t>
      </w:r>
    </w:p>
    <w:p w14:paraId="040E768A" w14:textId="77777777" w:rsidR="007D3D72" w:rsidRDefault="007D3D72" w:rsidP="007D3D72">
      <w:r>
        <w:t xml:space="preserve">  display: </w:t>
      </w:r>
      <w:proofErr w:type="gramStart"/>
      <w:r>
        <w:t>block;</w:t>
      </w:r>
      <w:proofErr w:type="gramEnd"/>
    </w:p>
    <w:p w14:paraId="39E64920" w14:textId="77777777" w:rsidR="007D3D72" w:rsidRDefault="007D3D72" w:rsidP="007D3D72">
      <w:r>
        <w:t xml:space="preserve">  margin-left: </w:t>
      </w:r>
      <w:proofErr w:type="gramStart"/>
      <w:r>
        <w:t>auto;</w:t>
      </w:r>
      <w:proofErr w:type="gramEnd"/>
    </w:p>
    <w:p w14:paraId="529024EB" w14:textId="77777777" w:rsidR="007D3D72" w:rsidRDefault="007D3D72" w:rsidP="007D3D72">
      <w:r>
        <w:t xml:space="preserve">  margin-right: </w:t>
      </w:r>
      <w:proofErr w:type="gramStart"/>
      <w:r>
        <w:t>auto;</w:t>
      </w:r>
      <w:proofErr w:type="gramEnd"/>
    </w:p>
    <w:p w14:paraId="7EE53278" w14:textId="77777777" w:rsidR="007D3D72" w:rsidRDefault="007D3D72" w:rsidP="007D3D72">
      <w:r>
        <w:t>}</w:t>
      </w:r>
    </w:p>
    <w:p w14:paraId="39CE2366" w14:textId="77777777" w:rsidR="007D3D72" w:rsidRDefault="007D3D72" w:rsidP="007D3D72">
      <w:r>
        <w:t>&lt;/style&gt;</w:t>
      </w:r>
    </w:p>
    <w:p w14:paraId="3430D8FF" w14:textId="77777777" w:rsidR="007D3D72" w:rsidRDefault="007D3D72" w:rsidP="007D3D72"/>
    <w:p w14:paraId="5101796A" w14:textId="77777777" w:rsidR="007D3D72" w:rsidRDefault="007D3D72" w:rsidP="007D3D72">
      <w:r>
        <w:t>&lt;style&gt;</w:t>
      </w:r>
    </w:p>
    <w:p w14:paraId="409BBBFD" w14:textId="77777777" w:rsidR="007D3D72" w:rsidRDefault="007D3D72" w:rsidP="007D3D72">
      <w:proofErr w:type="gramStart"/>
      <w:r>
        <w:t>.center</w:t>
      </w:r>
      <w:proofErr w:type="gramEnd"/>
      <w:r>
        <w:t xml:space="preserve"> {</w:t>
      </w:r>
    </w:p>
    <w:p w14:paraId="3187A2A4" w14:textId="77777777" w:rsidR="007D3D72" w:rsidRDefault="007D3D72" w:rsidP="007D3D72">
      <w:r>
        <w:t xml:space="preserve">  margin: </w:t>
      </w:r>
      <w:proofErr w:type="gramStart"/>
      <w:r>
        <w:t>auto;</w:t>
      </w:r>
      <w:proofErr w:type="gramEnd"/>
    </w:p>
    <w:p w14:paraId="3B773D3A" w14:textId="77777777" w:rsidR="007D3D72" w:rsidRDefault="007D3D72" w:rsidP="007D3D72">
      <w:r>
        <w:t xml:space="preserve">  width: </w:t>
      </w:r>
      <w:proofErr w:type="gramStart"/>
      <w:r>
        <w:t>80%;</w:t>
      </w:r>
      <w:proofErr w:type="gramEnd"/>
    </w:p>
    <w:p w14:paraId="6874B721" w14:textId="77777777" w:rsidR="007D3D72" w:rsidRDefault="007D3D72" w:rsidP="007D3D72">
      <w:r>
        <w:t xml:space="preserve">  border: 2px solid </w:t>
      </w:r>
      <w:proofErr w:type="gramStart"/>
      <w:r>
        <w:t>#865283;</w:t>
      </w:r>
      <w:proofErr w:type="gramEnd"/>
    </w:p>
    <w:p w14:paraId="60A25DC1" w14:textId="77777777" w:rsidR="007D3D72" w:rsidRDefault="007D3D72" w:rsidP="007D3D72">
      <w:r>
        <w:t xml:space="preserve">  padding: </w:t>
      </w:r>
      <w:proofErr w:type="gramStart"/>
      <w:r>
        <w:t>5px;</w:t>
      </w:r>
      <w:proofErr w:type="gramEnd"/>
    </w:p>
    <w:p w14:paraId="4FF39D1D" w14:textId="77777777" w:rsidR="007D3D72" w:rsidRDefault="007D3D72" w:rsidP="007D3D72">
      <w:r>
        <w:t>}</w:t>
      </w:r>
    </w:p>
    <w:p w14:paraId="4FDF3FDF" w14:textId="77777777" w:rsidR="007D3D72" w:rsidRDefault="007D3D72" w:rsidP="007D3D72">
      <w:r>
        <w:t>&lt;/style&gt;</w:t>
      </w:r>
    </w:p>
    <w:p w14:paraId="42A21BCA" w14:textId="77777777" w:rsidR="007D3D72" w:rsidRDefault="007D3D72" w:rsidP="007D3D72"/>
    <w:p w14:paraId="6010DCB0" w14:textId="77777777" w:rsidR="007D3D72" w:rsidRDefault="007D3D72" w:rsidP="007D3D72">
      <w:r>
        <w:t>&lt;style&gt;</w:t>
      </w:r>
    </w:p>
    <w:p w14:paraId="01EF30A5" w14:textId="77777777" w:rsidR="007D3D72" w:rsidRDefault="007D3D72" w:rsidP="007D3D72">
      <w:proofErr w:type="gramStart"/>
      <w:r>
        <w:t>.center</w:t>
      </w:r>
      <w:proofErr w:type="gramEnd"/>
      <w:r>
        <w:t xml:space="preserve"> {</w:t>
      </w:r>
    </w:p>
    <w:p w14:paraId="5029E236" w14:textId="77777777" w:rsidR="007D3D72" w:rsidRDefault="007D3D72" w:rsidP="007D3D72">
      <w:r>
        <w:t xml:space="preserve">  text-align: </w:t>
      </w:r>
      <w:proofErr w:type="gramStart"/>
      <w:r>
        <w:t>center;</w:t>
      </w:r>
      <w:proofErr w:type="gramEnd"/>
    </w:p>
    <w:p w14:paraId="71D81B44" w14:textId="77777777" w:rsidR="007D3D72" w:rsidRDefault="007D3D72" w:rsidP="007D3D72">
      <w:r>
        <w:t xml:space="preserve">  }</w:t>
      </w:r>
    </w:p>
    <w:p w14:paraId="0A9AF4E5" w14:textId="77777777" w:rsidR="007D3D72" w:rsidRDefault="007D3D72" w:rsidP="007D3D72">
      <w:r>
        <w:t>&lt;/style&gt;</w:t>
      </w:r>
    </w:p>
    <w:p w14:paraId="75B1ABF6" w14:textId="77777777" w:rsidR="007D3D72" w:rsidRDefault="007D3D72" w:rsidP="007D3D72"/>
    <w:p w14:paraId="3C1EF41A" w14:textId="77777777" w:rsidR="007D3D72" w:rsidRDefault="007D3D72" w:rsidP="007D3D72">
      <w:r>
        <w:t>&lt;style&gt;</w:t>
      </w:r>
    </w:p>
    <w:p w14:paraId="0A876D7A" w14:textId="77777777" w:rsidR="007D3D72" w:rsidRDefault="007D3D72" w:rsidP="007D3D72">
      <w:r>
        <w:lastRenderedPageBreak/>
        <w:t>* {</w:t>
      </w:r>
    </w:p>
    <w:p w14:paraId="087FA79B" w14:textId="77777777" w:rsidR="007D3D72" w:rsidRDefault="007D3D72" w:rsidP="007D3D72">
      <w:r>
        <w:t xml:space="preserve">  box-sizing: border-</w:t>
      </w:r>
      <w:proofErr w:type="gramStart"/>
      <w:r>
        <w:t>box;</w:t>
      </w:r>
      <w:proofErr w:type="gramEnd"/>
    </w:p>
    <w:p w14:paraId="244DA753" w14:textId="77777777" w:rsidR="007D3D72" w:rsidRDefault="007D3D72" w:rsidP="007D3D72">
      <w:r>
        <w:t>}</w:t>
      </w:r>
    </w:p>
    <w:p w14:paraId="5218CF9A" w14:textId="77777777" w:rsidR="007D3D72" w:rsidRDefault="007D3D72" w:rsidP="007D3D72"/>
    <w:p w14:paraId="1CE1267B" w14:textId="77777777" w:rsidR="007D3D72" w:rsidRDefault="007D3D72" w:rsidP="007D3D72">
      <w:proofErr w:type="gramStart"/>
      <w:r>
        <w:t>.column</w:t>
      </w:r>
      <w:proofErr w:type="gramEnd"/>
      <w:r>
        <w:t>3 {</w:t>
      </w:r>
    </w:p>
    <w:p w14:paraId="048E06DE" w14:textId="77777777" w:rsidR="007D3D72" w:rsidRDefault="007D3D72" w:rsidP="007D3D72">
      <w:r>
        <w:t xml:space="preserve">  float: </w:t>
      </w:r>
      <w:proofErr w:type="gramStart"/>
      <w:r>
        <w:t>left;</w:t>
      </w:r>
      <w:proofErr w:type="gramEnd"/>
    </w:p>
    <w:p w14:paraId="57AA1F61" w14:textId="77777777" w:rsidR="007D3D72" w:rsidRDefault="007D3D72" w:rsidP="007D3D72">
      <w:r>
        <w:t xml:space="preserve">  width: </w:t>
      </w:r>
      <w:proofErr w:type="gramStart"/>
      <w:r>
        <w:t>33%;</w:t>
      </w:r>
      <w:proofErr w:type="gramEnd"/>
    </w:p>
    <w:p w14:paraId="3482B6F0" w14:textId="77777777" w:rsidR="007D3D72" w:rsidRDefault="007D3D72" w:rsidP="007D3D72">
      <w:r>
        <w:t xml:space="preserve">  padding: </w:t>
      </w:r>
      <w:proofErr w:type="gramStart"/>
      <w:r>
        <w:t>2px;</w:t>
      </w:r>
      <w:proofErr w:type="gramEnd"/>
    </w:p>
    <w:p w14:paraId="15B0E1D8" w14:textId="77777777" w:rsidR="007D3D72" w:rsidRDefault="007D3D72" w:rsidP="007D3D72">
      <w:r>
        <w:t>}</w:t>
      </w:r>
    </w:p>
    <w:p w14:paraId="3DD4C7FA" w14:textId="77777777" w:rsidR="007D3D72" w:rsidRDefault="007D3D72" w:rsidP="007D3D72"/>
    <w:p w14:paraId="2708979D" w14:textId="77777777" w:rsidR="007D3D72" w:rsidRDefault="007D3D72" w:rsidP="007D3D72">
      <w:proofErr w:type="gramStart"/>
      <w:r>
        <w:t>.row</w:t>
      </w:r>
      <w:proofErr w:type="gramEnd"/>
      <w:r>
        <w:t>3::before {</w:t>
      </w:r>
    </w:p>
    <w:p w14:paraId="0FAD3B0E" w14:textId="77777777" w:rsidR="007D3D72" w:rsidRDefault="007D3D72" w:rsidP="007D3D72">
      <w:r>
        <w:t xml:space="preserve">  content: "</w:t>
      </w:r>
      <w:proofErr w:type="gramStart"/>
      <w:r>
        <w:t>";</w:t>
      </w:r>
      <w:proofErr w:type="gramEnd"/>
    </w:p>
    <w:p w14:paraId="03BF3379" w14:textId="77777777" w:rsidR="007D3D72" w:rsidRDefault="007D3D72" w:rsidP="007D3D72">
      <w:r>
        <w:t xml:space="preserve">  clear: </w:t>
      </w:r>
      <w:proofErr w:type="gramStart"/>
      <w:r>
        <w:t>both;</w:t>
      </w:r>
      <w:proofErr w:type="gramEnd"/>
    </w:p>
    <w:p w14:paraId="592662F3" w14:textId="77777777" w:rsidR="007D3D72" w:rsidRDefault="007D3D72" w:rsidP="007D3D72">
      <w:r>
        <w:t xml:space="preserve">  display: </w:t>
      </w:r>
      <w:proofErr w:type="gramStart"/>
      <w:r>
        <w:t>table;</w:t>
      </w:r>
      <w:proofErr w:type="gramEnd"/>
    </w:p>
    <w:p w14:paraId="30AEF4BF" w14:textId="77777777" w:rsidR="007D3D72" w:rsidRDefault="007D3D72" w:rsidP="007D3D72">
      <w:r>
        <w:t>}</w:t>
      </w:r>
    </w:p>
    <w:p w14:paraId="42F00F84" w14:textId="77777777" w:rsidR="007D3D72" w:rsidRDefault="007D3D72" w:rsidP="007D3D72">
      <w:r>
        <w:t>&lt;/style&gt;</w:t>
      </w:r>
    </w:p>
    <w:p w14:paraId="0E90036A" w14:textId="77777777" w:rsidR="007D3D72" w:rsidRDefault="007D3D72" w:rsidP="007D3D72"/>
    <w:p w14:paraId="45DF9F6C" w14:textId="77777777" w:rsidR="007D3D72" w:rsidRDefault="007D3D72" w:rsidP="007D3D72">
      <w:r>
        <w:t>&lt;style&gt;</w:t>
      </w:r>
    </w:p>
    <w:p w14:paraId="2EF3C8A1" w14:textId="77777777" w:rsidR="007D3D72" w:rsidRDefault="007D3D72" w:rsidP="007D3D72">
      <w:r>
        <w:t>* {</w:t>
      </w:r>
    </w:p>
    <w:p w14:paraId="59648C86" w14:textId="77777777" w:rsidR="007D3D72" w:rsidRDefault="007D3D72" w:rsidP="007D3D72">
      <w:r>
        <w:t xml:space="preserve">  box-sizing: border-</w:t>
      </w:r>
      <w:proofErr w:type="gramStart"/>
      <w:r>
        <w:t>box;</w:t>
      </w:r>
      <w:proofErr w:type="gramEnd"/>
    </w:p>
    <w:p w14:paraId="016FC7D3" w14:textId="77777777" w:rsidR="007D3D72" w:rsidRDefault="007D3D72" w:rsidP="007D3D72">
      <w:r>
        <w:t>}</w:t>
      </w:r>
    </w:p>
    <w:p w14:paraId="3851A6A5" w14:textId="77777777" w:rsidR="007D3D72" w:rsidRDefault="007D3D72" w:rsidP="007D3D72"/>
    <w:p w14:paraId="2F72DC3D" w14:textId="77777777" w:rsidR="007D3D72" w:rsidRDefault="007D3D72" w:rsidP="007D3D72">
      <w:proofErr w:type="gramStart"/>
      <w:r>
        <w:t>.column</w:t>
      </w:r>
      <w:proofErr w:type="gramEnd"/>
      <w:r>
        <w:t xml:space="preserve"> {</w:t>
      </w:r>
    </w:p>
    <w:p w14:paraId="6477DC5C" w14:textId="77777777" w:rsidR="007D3D72" w:rsidRDefault="007D3D72" w:rsidP="007D3D72">
      <w:r>
        <w:t xml:space="preserve">  float: </w:t>
      </w:r>
      <w:proofErr w:type="gramStart"/>
      <w:r>
        <w:t>left;</w:t>
      </w:r>
      <w:proofErr w:type="gramEnd"/>
    </w:p>
    <w:p w14:paraId="654DAB35" w14:textId="77777777" w:rsidR="007D3D72" w:rsidRDefault="007D3D72" w:rsidP="007D3D72">
      <w:r>
        <w:t xml:space="preserve">  width: </w:t>
      </w:r>
      <w:proofErr w:type="gramStart"/>
      <w:r>
        <w:t>50%;</w:t>
      </w:r>
      <w:proofErr w:type="gramEnd"/>
    </w:p>
    <w:p w14:paraId="6FADFEC5" w14:textId="77777777" w:rsidR="007D3D72" w:rsidRDefault="007D3D72" w:rsidP="007D3D72">
      <w:r>
        <w:t xml:space="preserve">  padding: </w:t>
      </w:r>
      <w:proofErr w:type="gramStart"/>
      <w:r>
        <w:t>5px;</w:t>
      </w:r>
      <w:proofErr w:type="gramEnd"/>
    </w:p>
    <w:p w14:paraId="0113C8B3" w14:textId="77777777" w:rsidR="007D3D72" w:rsidRDefault="007D3D72" w:rsidP="007D3D72">
      <w:r>
        <w:t>}</w:t>
      </w:r>
    </w:p>
    <w:p w14:paraId="6F073BB0" w14:textId="77777777" w:rsidR="007D3D72" w:rsidRDefault="007D3D72" w:rsidP="007D3D72"/>
    <w:p w14:paraId="0389C5C7" w14:textId="77777777" w:rsidR="007D3D72" w:rsidRDefault="007D3D72" w:rsidP="007D3D72">
      <w:proofErr w:type="gramStart"/>
      <w:r>
        <w:t>.row::</w:t>
      </w:r>
      <w:proofErr w:type="gramEnd"/>
      <w:r>
        <w:t>before {</w:t>
      </w:r>
    </w:p>
    <w:p w14:paraId="57752574" w14:textId="77777777" w:rsidR="007D3D72" w:rsidRDefault="007D3D72" w:rsidP="007D3D72">
      <w:r>
        <w:t xml:space="preserve">  content: "</w:t>
      </w:r>
      <w:proofErr w:type="gramStart"/>
      <w:r>
        <w:t>";</w:t>
      </w:r>
      <w:proofErr w:type="gramEnd"/>
    </w:p>
    <w:p w14:paraId="442ABBE4" w14:textId="77777777" w:rsidR="007D3D72" w:rsidRDefault="007D3D72" w:rsidP="007D3D72">
      <w:r>
        <w:t xml:space="preserve">  clear: </w:t>
      </w:r>
      <w:proofErr w:type="gramStart"/>
      <w:r>
        <w:t>both;</w:t>
      </w:r>
      <w:proofErr w:type="gramEnd"/>
    </w:p>
    <w:p w14:paraId="3676F11F" w14:textId="77777777" w:rsidR="007D3D72" w:rsidRDefault="007D3D72" w:rsidP="007D3D72">
      <w:r>
        <w:t xml:space="preserve">  display: </w:t>
      </w:r>
      <w:proofErr w:type="gramStart"/>
      <w:r>
        <w:t>table;</w:t>
      </w:r>
      <w:proofErr w:type="gramEnd"/>
    </w:p>
    <w:p w14:paraId="0C0CFD32" w14:textId="77777777" w:rsidR="007D3D72" w:rsidRDefault="007D3D72" w:rsidP="007D3D72">
      <w:r>
        <w:t>}</w:t>
      </w:r>
    </w:p>
    <w:p w14:paraId="20F8E4B4" w14:textId="695A0CDA" w:rsidR="008D50BB" w:rsidRPr="00950D00" w:rsidRDefault="007D3D72" w:rsidP="007D3D72">
      <w:r>
        <w:lastRenderedPageBreak/>
        <w:t>&lt;/style&gt;</w:t>
      </w:r>
    </w:p>
    <w:sectPr w:rsidR="008D50BB" w:rsidRPr="0095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70C32"/>
    <w:multiLevelType w:val="hybridMultilevel"/>
    <w:tmpl w:val="323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41703"/>
    <w:multiLevelType w:val="hybridMultilevel"/>
    <w:tmpl w:val="28E67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59"/>
    <w:rsid w:val="00001C3D"/>
    <w:rsid w:val="00034662"/>
    <w:rsid w:val="00065CA2"/>
    <w:rsid w:val="00075BB6"/>
    <w:rsid w:val="000C4737"/>
    <w:rsid w:val="000C7DFD"/>
    <w:rsid w:val="000E45AA"/>
    <w:rsid w:val="000F3ED6"/>
    <w:rsid w:val="00151B52"/>
    <w:rsid w:val="00171E56"/>
    <w:rsid w:val="00191E20"/>
    <w:rsid w:val="00192729"/>
    <w:rsid w:val="00196A19"/>
    <w:rsid w:val="001A1E44"/>
    <w:rsid w:val="001A21BE"/>
    <w:rsid w:val="001A21F3"/>
    <w:rsid w:val="001A2458"/>
    <w:rsid w:val="001F2AB4"/>
    <w:rsid w:val="00212788"/>
    <w:rsid w:val="002217D9"/>
    <w:rsid w:val="0027055F"/>
    <w:rsid w:val="00282764"/>
    <w:rsid w:val="002A456A"/>
    <w:rsid w:val="002C4426"/>
    <w:rsid w:val="002D5F64"/>
    <w:rsid w:val="002E7829"/>
    <w:rsid w:val="003009A6"/>
    <w:rsid w:val="00316DC5"/>
    <w:rsid w:val="003208B3"/>
    <w:rsid w:val="00332697"/>
    <w:rsid w:val="003538E9"/>
    <w:rsid w:val="00372BBA"/>
    <w:rsid w:val="00373A0B"/>
    <w:rsid w:val="003803AA"/>
    <w:rsid w:val="003854E4"/>
    <w:rsid w:val="003A25FB"/>
    <w:rsid w:val="003C79BD"/>
    <w:rsid w:val="003E1C45"/>
    <w:rsid w:val="003F03A4"/>
    <w:rsid w:val="00407970"/>
    <w:rsid w:val="00411946"/>
    <w:rsid w:val="0041543C"/>
    <w:rsid w:val="00417640"/>
    <w:rsid w:val="00421343"/>
    <w:rsid w:val="00422DA7"/>
    <w:rsid w:val="00427DC7"/>
    <w:rsid w:val="004325D7"/>
    <w:rsid w:val="004405FF"/>
    <w:rsid w:val="0047526E"/>
    <w:rsid w:val="00496B00"/>
    <w:rsid w:val="004A5050"/>
    <w:rsid w:val="00503CE8"/>
    <w:rsid w:val="00522259"/>
    <w:rsid w:val="00530A06"/>
    <w:rsid w:val="00546389"/>
    <w:rsid w:val="00546838"/>
    <w:rsid w:val="00550553"/>
    <w:rsid w:val="0059505B"/>
    <w:rsid w:val="005B1313"/>
    <w:rsid w:val="005D74E3"/>
    <w:rsid w:val="005F0971"/>
    <w:rsid w:val="005F30F4"/>
    <w:rsid w:val="005F793E"/>
    <w:rsid w:val="0060160C"/>
    <w:rsid w:val="00601849"/>
    <w:rsid w:val="006370F9"/>
    <w:rsid w:val="00652559"/>
    <w:rsid w:val="006577E7"/>
    <w:rsid w:val="006913EF"/>
    <w:rsid w:val="00697244"/>
    <w:rsid w:val="006A4810"/>
    <w:rsid w:val="006D65E7"/>
    <w:rsid w:val="006E1A5D"/>
    <w:rsid w:val="006E4E11"/>
    <w:rsid w:val="0072607A"/>
    <w:rsid w:val="00733E6A"/>
    <w:rsid w:val="0073502D"/>
    <w:rsid w:val="0075718A"/>
    <w:rsid w:val="0077290A"/>
    <w:rsid w:val="00795ABB"/>
    <w:rsid w:val="007D3D72"/>
    <w:rsid w:val="0081070A"/>
    <w:rsid w:val="00811CDA"/>
    <w:rsid w:val="00821245"/>
    <w:rsid w:val="00826B96"/>
    <w:rsid w:val="00840C5D"/>
    <w:rsid w:val="00863751"/>
    <w:rsid w:val="008716A1"/>
    <w:rsid w:val="00871739"/>
    <w:rsid w:val="00871E1E"/>
    <w:rsid w:val="008730A9"/>
    <w:rsid w:val="008A555B"/>
    <w:rsid w:val="008C60AB"/>
    <w:rsid w:val="008D02DF"/>
    <w:rsid w:val="008D379C"/>
    <w:rsid w:val="008D50BB"/>
    <w:rsid w:val="008E0703"/>
    <w:rsid w:val="008E2D82"/>
    <w:rsid w:val="008F4EEC"/>
    <w:rsid w:val="008F7FC8"/>
    <w:rsid w:val="00925B78"/>
    <w:rsid w:val="00936555"/>
    <w:rsid w:val="00950D00"/>
    <w:rsid w:val="009525D2"/>
    <w:rsid w:val="00961592"/>
    <w:rsid w:val="009B3C51"/>
    <w:rsid w:val="009B54F7"/>
    <w:rsid w:val="009D6301"/>
    <w:rsid w:val="009E25F6"/>
    <w:rsid w:val="009E60F8"/>
    <w:rsid w:val="00A1324C"/>
    <w:rsid w:val="00A27115"/>
    <w:rsid w:val="00A328B8"/>
    <w:rsid w:val="00A6686D"/>
    <w:rsid w:val="00A71336"/>
    <w:rsid w:val="00A738CD"/>
    <w:rsid w:val="00AB3FDE"/>
    <w:rsid w:val="00AC737E"/>
    <w:rsid w:val="00AC77EE"/>
    <w:rsid w:val="00AF16F7"/>
    <w:rsid w:val="00B06195"/>
    <w:rsid w:val="00B0710F"/>
    <w:rsid w:val="00B262EB"/>
    <w:rsid w:val="00B3555D"/>
    <w:rsid w:val="00B5294B"/>
    <w:rsid w:val="00B534C8"/>
    <w:rsid w:val="00B709F7"/>
    <w:rsid w:val="00B749BF"/>
    <w:rsid w:val="00BA1D4D"/>
    <w:rsid w:val="00BA7DE9"/>
    <w:rsid w:val="00BC3657"/>
    <w:rsid w:val="00BD350F"/>
    <w:rsid w:val="00BF39F9"/>
    <w:rsid w:val="00C030A3"/>
    <w:rsid w:val="00C158AB"/>
    <w:rsid w:val="00C15D08"/>
    <w:rsid w:val="00C57469"/>
    <w:rsid w:val="00C737B0"/>
    <w:rsid w:val="00C76697"/>
    <w:rsid w:val="00C82A7E"/>
    <w:rsid w:val="00C94C93"/>
    <w:rsid w:val="00CA407B"/>
    <w:rsid w:val="00CC169C"/>
    <w:rsid w:val="00CC6BDF"/>
    <w:rsid w:val="00CD5510"/>
    <w:rsid w:val="00CD6F2F"/>
    <w:rsid w:val="00CF73E9"/>
    <w:rsid w:val="00D037C3"/>
    <w:rsid w:val="00D077BD"/>
    <w:rsid w:val="00D16AA9"/>
    <w:rsid w:val="00D540AF"/>
    <w:rsid w:val="00D75D5F"/>
    <w:rsid w:val="00D84C68"/>
    <w:rsid w:val="00DA2573"/>
    <w:rsid w:val="00DC2833"/>
    <w:rsid w:val="00DE348D"/>
    <w:rsid w:val="00DE3DFE"/>
    <w:rsid w:val="00DF679C"/>
    <w:rsid w:val="00DF6C18"/>
    <w:rsid w:val="00E15622"/>
    <w:rsid w:val="00E269B8"/>
    <w:rsid w:val="00E33EF2"/>
    <w:rsid w:val="00E3518F"/>
    <w:rsid w:val="00E36C44"/>
    <w:rsid w:val="00E41C8D"/>
    <w:rsid w:val="00E4434A"/>
    <w:rsid w:val="00E5270C"/>
    <w:rsid w:val="00E603ED"/>
    <w:rsid w:val="00E66E11"/>
    <w:rsid w:val="00E83682"/>
    <w:rsid w:val="00E93371"/>
    <w:rsid w:val="00EC3500"/>
    <w:rsid w:val="00EC54A9"/>
    <w:rsid w:val="00EE7383"/>
    <w:rsid w:val="00EF0819"/>
    <w:rsid w:val="00EF6D63"/>
    <w:rsid w:val="00F34FE4"/>
    <w:rsid w:val="00F36204"/>
    <w:rsid w:val="00F40202"/>
    <w:rsid w:val="00F40DBC"/>
    <w:rsid w:val="00F45501"/>
    <w:rsid w:val="00F477C7"/>
    <w:rsid w:val="00F52A5F"/>
    <w:rsid w:val="00F90C21"/>
    <w:rsid w:val="00F911B5"/>
    <w:rsid w:val="00F921F1"/>
    <w:rsid w:val="00FA498B"/>
    <w:rsid w:val="00FC156A"/>
    <w:rsid w:val="00FC1A99"/>
    <w:rsid w:val="00FC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EDAA"/>
  <w15:chartTrackingRefBased/>
  <w15:docId w15:val="{987C203C-65CC-462B-A66B-24C0E24A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559"/>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character" w:styleId="Hyperlink">
    <w:name w:val="Hyperlink"/>
    <w:basedOn w:val="DefaultParagraphFont"/>
    <w:uiPriority w:val="99"/>
    <w:unhideWhenUsed/>
    <w:rsid w:val="00652559"/>
    <w:rPr>
      <w:color w:val="0563C1" w:themeColor="hyperlink"/>
      <w:u w:val="single"/>
    </w:rPr>
  </w:style>
  <w:style w:type="character" w:styleId="FollowedHyperlink">
    <w:name w:val="FollowedHyperlink"/>
    <w:basedOn w:val="DefaultParagraphFont"/>
    <w:uiPriority w:val="99"/>
    <w:semiHidden/>
    <w:unhideWhenUsed/>
    <w:rsid w:val="00E4434A"/>
    <w:rPr>
      <w:color w:val="954F72" w:themeColor="followedHyperlink"/>
      <w:u w:val="single"/>
    </w:rPr>
  </w:style>
  <w:style w:type="character" w:styleId="UnresolvedMention">
    <w:name w:val="Unresolved Mention"/>
    <w:basedOn w:val="DefaultParagraphFont"/>
    <w:uiPriority w:val="99"/>
    <w:semiHidden/>
    <w:unhideWhenUsed/>
    <w:rsid w:val="00EC3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arch.msu.edu/?p=5897" TargetMode="External"/><Relationship Id="rId13" Type="http://schemas.openxmlformats.org/officeDocument/2006/relationships/hyperlink" Target="http://campusarch.msu.edu/?p=5572" TargetMode="External"/><Relationship Id="rId18" Type="http://schemas.openxmlformats.org/officeDocument/2006/relationships/hyperlink" Target="http://campusarch.msu.edu/?p=1868" TargetMode="External"/><Relationship Id="rId26" Type="http://schemas.openxmlformats.org/officeDocument/2006/relationships/hyperlink" Target="https://projects.kora.matrix.msu.edu/files/162-565-4125/A001271.jpg" TargetMode="External"/><Relationship Id="rId3" Type="http://schemas.openxmlformats.org/officeDocument/2006/relationships/customXml" Target="../customXml/item3.xml"/><Relationship Id="rId21" Type="http://schemas.openxmlformats.org/officeDocument/2006/relationships/hyperlink" Target="https://i1.wp.com/campusarch.msu.edu/wp-content/uploads/2017/10/1-4-9FC-49-A001801.jpg" TargetMode="External"/><Relationship Id="rId7" Type="http://schemas.openxmlformats.org/officeDocument/2006/relationships/webSettings" Target="webSettings.xml"/><Relationship Id="rId12" Type="http://schemas.openxmlformats.org/officeDocument/2006/relationships/hyperlink" Target="http://campusarch.msu.edu/?p=5650" TargetMode="External"/><Relationship Id="rId17" Type="http://schemas.openxmlformats.org/officeDocument/2006/relationships/hyperlink" Target="http://campusarch.msu.edu/?p=4072" TargetMode="External"/><Relationship Id="rId25" Type="http://schemas.openxmlformats.org/officeDocument/2006/relationships/hyperlink" Target="https://i1.wp.com/campusarch.msu.edu/wp-content/uploads/2017/10/Screen-Shot-2017-10-17-at-12.58.37-PM.png" TargetMode="External"/><Relationship Id="rId2" Type="http://schemas.openxmlformats.org/officeDocument/2006/relationships/customXml" Target="../customXml/item2.xml"/><Relationship Id="rId16" Type="http://schemas.openxmlformats.org/officeDocument/2006/relationships/hyperlink" Target="http://campusarch.msu.edu/?s=medicine" TargetMode="External"/><Relationship Id="rId20" Type="http://schemas.openxmlformats.org/officeDocument/2006/relationships/hyperlink" Target="http://campusarch.msu.edu/?p=397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mpusarch.msu.edu/?p=5701" TargetMode="External"/><Relationship Id="rId24" Type="http://schemas.openxmlformats.org/officeDocument/2006/relationships/hyperlink" Target="https://i0.wp.com/campusarch.msu.edu/wp-content/uploads/2019/02/i_g__prence_smoking_pipe.gif?w=1200" TargetMode="External"/><Relationship Id="rId5" Type="http://schemas.openxmlformats.org/officeDocument/2006/relationships/styles" Target="styles.xml"/><Relationship Id="rId15" Type="http://schemas.openxmlformats.org/officeDocument/2006/relationships/hyperlink" Target="http://campusarch.msu.edu/?p=5661" TargetMode="External"/><Relationship Id="rId23" Type="http://schemas.openxmlformats.org/officeDocument/2006/relationships/hyperlink" Target="https://i2.wp.com/campusarch.msu.edu/wp-content/uploads/2016/02/CAP-pipe.jpg" TargetMode="External"/><Relationship Id="rId28" Type="http://schemas.openxmlformats.org/officeDocument/2006/relationships/hyperlink" Target="http://campusarch.msu.edu/?p=3979" TargetMode="External"/><Relationship Id="rId10" Type="http://schemas.openxmlformats.org/officeDocument/2006/relationships/hyperlink" Target="http://campusarch.msu.edu/?p=5882" TargetMode="External"/><Relationship Id="rId19" Type="http://schemas.openxmlformats.org/officeDocument/2006/relationships/hyperlink" Target="http://campusarch.msu.edu/?page_id=6943" TargetMode="External"/><Relationship Id="rId4" Type="http://schemas.openxmlformats.org/officeDocument/2006/relationships/numbering" Target="numbering.xml"/><Relationship Id="rId9" Type="http://schemas.openxmlformats.org/officeDocument/2006/relationships/hyperlink" Target="http://campusarch.msu.edu/?p=7017" TargetMode="External"/><Relationship Id="rId14" Type="http://schemas.openxmlformats.org/officeDocument/2006/relationships/hyperlink" Target="http://campusarch.msu.edu/?p=3047" TargetMode="External"/><Relationship Id="rId22" Type="http://schemas.openxmlformats.org/officeDocument/2006/relationships/hyperlink" Target="https://i2.wp.com/campusarch.msu.edu/wp-content/uploads/2017/10/alcohol-bottles.png" TargetMode="External"/><Relationship Id="rId27" Type="http://schemas.openxmlformats.org/officeDocument/2006/relationships/hyperlink" Target="http://campusarch.msu.edu/?p=557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F9CB2-B8D6-44D5-BB96-75625872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C6A026-A244-446D-90B9-210686C30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F317EB-8BF1-48AB-9DBE-F24559B77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177</cp:revision>
  <dcterms:created xsi:type="dcterms:W3CDTF">2020-06-25T12:21:00Z</dcterms:created>
  <dcterms:modified xsi:type="dcterms:W3CDTF">2020-06-29T14:51:00Z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