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CA" w:rsidRPr="00A86DCA" w:rsidRDefault="00B0708E" w:rsidP="00A86DCA">
      <w:pPr>
        <w:pStyle w:val="PRLHeader"/>
      </w:pPr>
      <w:r>
        <w:t>MSU-PRL Brief History</w:t>
      </w:r>
      <w:r w:rsidR="00A630DF">
        <w:t xml:space="preserve"> for web</w:t>
      </w:r>
      <w:bookmarkStart w:id="0" w:name="_GoBack"/>
      <w:bookmarkEnd w:id="0"/>
    </w:p>
    <w:p w:rsidR="00BE26B5" w:rsidRDefault="00B0708E" w:rsidP="00B0708E">
      <w:pPr>
        <w:pStyle w:val="PRLBody"/>
        <w:numPr>
          <w:ilvl w:val="0"/>
          <w:numId w:val="1"/>
        </w:numPr>
      </w:pPr>
      <w:r>
        <w:t>1965: Plant Research Lab is founded. It is sponsored by the Atomic Energy Commission (AEC), with the mission of studying radiation in plants and advancing the field of plant biology.</w:t>
      </w:r>
    </w:p>
    <w:p w:rsidR="00B0708E" w:rsidRDefault="00B0708E" w:rsidP="00B0708E">
      <w:pPr>
        <w:pStyle w:val="PRLBody"/>
        <w:numPr>
          <w:ilvl w:val="0"/>
          <w:numId w:val="1"/>
        </w:numPr>
      </w:pPr>
      <w:r>
        <w:t>1969: The MSU-AEC Plant Research Lab is fully staffed and moved into its quarters</w:t>
      </w:r>
    </w:p>
    <w:p w:rsidR="00B0708E" w:rsidRDefault="00B0708E" w:rsidP="00B0708E">
      <w:pPr>
        <w:pStyle w:val="PRLBody"/>
        <w:numPr>
          <w:ilvl w:val="0"/>
          <w:numId w:val="1"/>
        </w:numPr>
      </w:pPr>
      <w:r>
        <w:t>1975 – 1978: The Atomic Energy Commission is replaced by the Department of Energy. The name is now the MSU-DOE Plant Research Lab, and the mission is to look at basic plant processes, especially with regard to the growth of plants as a renewable source.</w:t>
      </w:r>
    </w:p>
    <w:p w:rsidR="00B0708E" w:rsidRDefault="00B0708E" w:rsidP="004329B9">
      <w:pPr>
        <w:pStyle w:val="PRLBody"/>
        <w:numPr>
          <w:ilvl w:val="0"/>
          <w:numId w:val="1"/>
        </w:numPr>
      </w:pPr>
      <w:r>
        <w:t xml:space="preserve">1997: We </w:t>
      </w:r>
      <w:r w:rsidR="004329B9">
        <w:t>initiate</w:t>
      </w:r>
      <w:r>
        <w:t xml:space="preserve"> our first group projec</w:t>
      </w:r>
      <w:r w:rsidR="004329B9">
        <w:t>ts combining multiple researchers from the PRL and other departments. The aim is to tackle big scientific problems that are impossible to do in individual labs.</w:t>
      </w:r>
    </w:p>
    <w:p w:rsidR="004329B9" w:rsidRDefault="004329B9" w:rsidP="004329B9">
      <w:pPr>
        <w:pStyle w:val="PRLBody"/>
        <w:numPr>
          <w:ilvl w:val="0"/>
          <w:numId w:val="1"/>
        </w:numPr>
      </w:pPr>
      <w:r>
        <w:t>2006: The Department of Energy reprioritizes its program goals, changing the focus to fundamental aspects of energy and carbon capture, conversion, and deposition in energy-rich molecules. The PRL adapts accordingly.</w:t>
      </w:r>
    </w:p>
    <w:p w:rsidR="004329B9" w:rsidRDefault="004329B9" w:rsidP="004329B9">
      <w:pPr>
        <w:pStyle w:val="PRLBody"/>
        <w:numPr>
          <w:ilvl w:val="0"/>
          <w:numId w:val="1"/>
        </w:numPr>
      </w:pPr>
      <w:r>
        <w:t>2013: The group project model started in the 90s becomes the norm for all research funded by the Department of Energy. Since this change in approach, we pursue 3 major group projects at any one time.</w:t>
      </w:r>
    </w:p>
    <w:p w:rsidR="004329B9" w:rsidRPr="00181C14" w:rsidRDefault="004329B9" w:rsidP="004329B9">
      <w:pPr>
        <w:pStyle w:val="PRLBody"/>
        <w:numPr>
          <w:ilvl w:val="0"/>
          <w:numId w:val="1"/>
        </w:numPr>
      </w:pPr>
      <w:r>
        <w:t>2015 and on: The PRL celebrates its 50</w:t>
      </w:r>
      <w:r w:rsidRPr="004329B9">
        <w:rPr>
          <w:vertAlign w:val="superscript"/>
        </w:rPr>
        <w:t>th</w:t>
      </w:r>
      <w:r>
        <w:t xml:space="preserve"> anniversary. </w:t>
      </w:r>
    </w:p>
    <w:p w:rsidR="00BE26B5" w:rsidRPr="00181C14" w:rsidRDefault="00BE26B5" w:rsidP="00071ABB">
      <w:pPr>
        <w:pStyle w:val="PRLBody"/>
        <w:adjustRightInd/>
      </w:pPr>
    </w:p>
    <w:p w:rsidR="00992727" w:rsidRPr="00071ABB" w:rsidRDefault="00992727" w:rsidP="00071ABB">
      <w:pPr>
        <w:pStyle w:val="PRLBody"/>
      </w:pPr>
    </w:p>
    <w:sectPr w:rsidR="00992727" w:rsidRPr="00071ABB" w:rsidSect="00071ABB">
      <w:pgSz w:w="12240" w:h="15840"/>
      <w:pgMar w:top="1440" w:right="180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am Book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6010"/>
    <w:multiLevelType w:val="hybridMultilevel"/>
    <w:tmpl w:val="F4E4854E"/>
    <w:lvl w:ilvl="0" w:tplc="8F00836A"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8E"/>
    <w:rsid w:val="00001D81"/>
    <w:rsid w:val="00003121"/>
    <w:rsid w:val="00003279"/>
    <w:rsid w:val="00012017"/>
    <w:rsid w:val="0005327E"/>
    <w:rsid w:val="000670CA"/>
    <w:rsid w:val="00071ABB"/>
    <w:rsid w:val="0009007C"/>
    <w:rsid w:val="00093622"/>
    <w:rsid w:val="000B1ABC"/>
    <w:rsid w:val="000C0840"/>
    <w:rsid w:val="000C5916"/>
    <w:rsid w:val="000D1670"/>
    <w:rsid w:val="000F7B91"/>
    <w:rsid w:val="00102DD8"/>
    <w:rsid w:val="001319DF"/>
    <w:rsid w:val="001433D2"/>
    <w:rsid w:val="001549E5"/>
    <w:rsid w:val="00167B8E"/>
    <w:rsid w:val="00176B3B"/>
    <w:rsid w:val="00181C14"/>
    <w:rsid w:val="00183921"/>
    <w:rsid w:val="00196406"/>
    <w:rsid w:val="001C4C76"/>
    <w:rsid w:val="002131ED"/>
    <w:rsid w:val="0021790C"/>
    <w:rsid w:val="00220E76"/>
    <w:rsid w:val="002267A1"/>
    <w:rsid w:val="0023014B"/>
    <w:rsid w:val="002336A1"/>
    <w:rsid w:val="00252091"/>
    <w:rsid w:val="00280EB2"/>
    <w:rsid w:val="00281D04"/>
    <w:rsid w:val="002A448C"/>
    <w:rsid w:val="002B0166"/>
    <w:rsid w:val="002C6345"/>
    <w:rsid w:val="002F541F"/>
    <w:rsid w:val="00316F69"/>
    <w:rsid w:val="00324190"/>
    <w:rsid w:val="0034621E"/>
    <w:rsid w:val="003473A4"/>
    <w:rsid w:val="00353B55"/>
    <w:rsid w:val="003562BC"/>
    <w:rsid w:val="00367B7C"/>
    <w:rsid w:val="003D0D6F"/>
    <w:rsid w:val="00404F2A"/>
    <w:rsid w:val="00411613"/>
    <w:rsid w:val="00424350"/>
    <w:rsid w:val="004329B9"/>
    <w:rsid w:val="00455759"/>
    <w:rsid w:val="004657A1"/>
    <w:rsid w:val="004775C3"/>
    <w:rsid w:val="004816E4"/>
    <w:rsid w:val="0048376B"/>
    <w:rsid w:val="00493BE4"/>
    <w:rsid w:val="004B6ACD"/>
    <w:rsid w:val="004B70AB"/>
    <w:rsid w:val="004D4B29"/>
    <w:rsid w:val="004F51FD"/>
    <w:rsid w:val="00521FA1"/>
    <w:rsid w:val="00545210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60843"/>
    <w:rsid w:val="00673E04"/>
    <w:rsid w:val="00687C63"/>
    <w:rsid w:val="00693571"/>
    <w:rsid w:val="006A50C1"/>
    <w:rsid w:val="006A6CA9"/>
    <w:rsid w:val="006B16C3"/>
    <w:rsid w:val="006B2B81"/>
    <w:rsid w:val="006B592B"/>
    <w:rsid w:val="007377F5"/>
    <w:rsid w:val="00746269"/>
    <w:rsid w:val="0076119D"/>
    <w:rsid w:val="007733B7"/>
    <w:rsid w:val="00783F21"/>
    <w:rsid w:val="007A69D4"/>
    <w:rsid w:val="007B47B5"/>
    <w:rsid w:val="007B58C6"/>
    <w:rsid w:val="007C30EB"/>
    <w:rsid w:val="007D1211"/>
    <w:rsid w:val="007E5542"/>
    <w:rsid w:val="007E7769"/>
    <w:rsid w:val="007F2794"/>
    <w:rsid w:val="007F5899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4D78"/>
    <w:rsid w:val="008F124A"/>
    <w:rsid w:val="0090675B"/>
    <w:rsid w:val="0091362E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1443F"/>
    <w:rsid w:val="00A32945"/>
    <w:rsid w:val="00A35607"/>
    <w:rsid w:val="00A630DF"/>
    <w:rsid w:val="00A71A03"/>
    <w:rsid w:val="00A760CE"/>
    <w:rsid w:val="00A7708D"/>
    <w:rsid w:val="00A80495"/>
    <w:rsid w:val="00A86DCA"/>
    <w:rsid w:val="00A919B9"/>
    <w:rsid w:val="00AC7E72"/>
    <w:rsid w:val="00AD174E"/>
    <w:rsid w:val="00B0708E"/>
    <w:rsid w:val="00B31CCC"/>
    <w:rsid w:val="00B6411A"/>
    <w:rsid w:val="00B908B2"/>
    <w:rsid w:val="00B93B90"/>
    <w:rsid w:val="00BB747F"/>
    <w:rsid w:val="00BD68FF"/>
    <w:rsid w:val="00BE26B5"/>
    <w:rsid w:val="00BF330C"/>
    <w:rsid w:val="00C34DB3"/>
    <w:rsid w:val="00C40487"/>
    <w:rsid w:val="00C56BCC"/>
    <w:rsid w:val="00C628B3"/>
    <w:rsid w:val="00C642E3"/>
    <w:rsid w:val="00C704FB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B211B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C68D1"/>
    <w:rsid w:val="00EF5E08"/>
    <w:rsid w:val="00F01720"/>
    <w:rsid w:val="00F03DFE"/>
    <w:rsid w:val="00F216E9"/>
    <w:rsid w:val="00F32613"/>
    <w:rsid w:val="00F43C36"/>
    <w:rsid w:val="00F452B8"/>
    <w:rsid w:val="00F67D9B"/>
    <w:rsid w:val="00F73463"/>
    <w:rsid w:val="00F8270F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273F"/>
  <w14:defaultImageDpi w14:val="32767"/>
  <w15:chartTrackingRefBased/>
  <w15:docId w15:val="{04BB3FEA-361A-9D45-A837-8AA30ED5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character" w:styleId="UnresolvedMention">
    <w:name w:val="Unresolved Mention"/>
    <w:basedOn w:val="DefaultParagraphFont"/>
    <w:uiPriority w:val="99"/>
    <w:rsid w:val="00A86DCA"/>
    <w:rPr>
      <w:color w:val="808080"/>
      <w:shd w:val="clear" w:color="auto" w:fill="E6E6E6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A86DCA"/>
    <w:pPr>
      <w:shd w:val="clear" w:color="auto" w:fill="FFFFFF"/>
      <w:spacing w:before="150" w:after="150"/>
      <w:outlineLvl w:val="3"/>
    </w:pPr>
    <w:rPr>
      <w:rFonts w:ascii="Gotham Light" w:eastAsia="Times New Roman" w:hAnsi="Gotham Light"/>
      <w:bCs/>
      <w:color w:val="333333"/>
      <w:spacing w:val="2"/>
      <w:sz w:val="40"/>
      <w:szCs w:val="27"/>
    </w:rPr>
  </w:style>
  <w:style w:type="paragraph" w:customStyle="1" w:styleId="PRLBody">
    <w:name w:val="PRL Body"/>
    <w:basedOn w:val="Normal"/>
    <w:qFormat/>
    <w:rsid w:val="00BE26B5"/>
    <w:pPr>
      <w:widowControl w:val="0"/>
      <w:autoSpaceDE w:val="0"/>
      <w:autoSpaceDN w:val="0"/>
      <w:adjustRightInd w:val="0"/>
      <w:spacing w:after="300" w:line="288" w:lineRule="auto"/>
    </w:pPr>
    <w:rPr>
      <w:rFonts w:ascii="Gotham Book" w:hAnsi="Gotham Book" w:cs="Arial"/>
      <w:color w:val="333333"/>
      <w:spacing w:val="-2"/>
      <w:shd w:val="clear" w:color="auto" w:fill="FFFFFF"/>
    </w:rPr>
  </w:style>
  <w:style w:type="character" w:customStyle="1" w:styleId="sr-only">
    <w:name w:val="sr-only"/>
    <w:basedOn w:val="DefaultParagraphFont"/>
    <w:rsid w:val="0007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uwatig/Library/Group%20Containers/UBF8T346G9.Office/User%20Content.localized/Templates.localized/PRL%20Artic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5F1956-AC27-724C-BA9A-B6CDDB09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PRL Article.dotx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2</cp:revision>
  <dcterms:created xsi:type="dcterms:W3CDTF">2018-03-28T18:56:00Z</dcterms:created>
  <dcterms:modified xsi:type="dcterms:W3CDTF">2018-03-28T19:18:00Z</dcterms:modified>
</cp:coreProperties>
</file>