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52633" w14:textId="77777777" w:rsidR="003E0B11" w:rsidRDefault="003E0B11" w:rsidP="000E5D9E">
      <w:pPr>
        <w:jc w:val="center"/>
        <w:rPr>
          <w:rFonts w:cstheme="minorHAnsi"/>
          <w:color w:val="444444"/>
          <w:sz w:val="24"/>
          <w:szCs w:val="24"/>
          <w:shd w:val="clear" w:color="auto" w:fill="FFFFFF"/>
        </w:rPr>
      </w:pPr>
      <w:r>
        <w:rPr>
          <w:noProof/>
        </w:rPr>
        <w:drawing>
          <wp:inline distT="0" distB="0" distL="0" distR="0" wp14:anchorId="79DE58A2" wp14:editId="61FB36E3">
            <wp:extent cx="4287520" cy="949960"/>
            <wp:effectExtent l="0" t="0" r="0" b="2540"/>
            <wp:docPr id="1" name="Picture 1" descr="logo + text color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text color 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7520" cy="949960"/>
                    </a:xfrm>
                    <a:prstGeom prst="rect">
                      <a:avLst/>
                    </a:prstGeom>
                    <a:noFill/>
                    <a:ln>
                      <a:noFill/>
                    </a:ln>
                  </pic:spPr>
                </pic:pic>
              </a:graphicData>
            </a:graphic>
          </wp:inline>
        </w:drawing>
      </w:r>
    </w:p>
    <w:p w14:paraId="4E8C903E" w14:textId="6323B4C6" w:rsidR="002402E3" w:rsidRDefault="00385CF4" w:rsidP="002402E3">
      <w:pPr>
        <w:rPr>
          <w:rFonts w:cstheme="minorHAnsi"/>
          <w:sz w:val="24"/>
          <w:szCs w:val="24"/>
          <w:shd w:val="clear" w:color="auto" w:fill="FFFFFF"/>
        </w:rPr>
      </w:pPr>
      <w:r w:rsidRPr="00B0206D">
        <w:rPr>
          <w:rFonts w:cstheme="minorHAnsi"/>
          <w:sz w:val="24"/>
          <w:szCs w:val="24"/>
          <w:shd w:val="clear" w:color="auto" w:fill="FFFFFF"/>
        </w:rPr>
        <w:t>Most plant research happens in highly controlled lab conditions. Unfortunately, the plants that human beings care most about grow outside where weather, bugs, and animals all impact their growth and health. PhotosynQ is a platform for measuring plant health at a fundamental level in the field, where it matters most, and collecting that data across the world to create a global, open access dataset of plant health and physiological activity.</w:t>
      </w:r>
    </w:p>
    <w:p w14:paraId="489114A1" w14:textId="70B02A02" w:rsidR="00741E93" w:rsidRDefault="00A33F05" w:rsidP="002402E3">
      <w:pPr>
        <w:rPr>
          <w:rFonts w:cstheme="minorHAnsi"/>
          <w:sz w:val="24"/>
          <w:szCs w:val="24"/>
        </w:rPr>
      </w:pPr>
      <w:r>
        <w:rPr>
          <w:rFonts w:cstheme="minorHAnsi"/>
          <w:sz w:val="24"/>
          <w:szCs w:val="24"/>
          <w:shd w:val="clear" w:color="auto" w:fill="FFFFFF"/>
        </w:rPr>
        <w:t xml:space="preserve">The </w:t>
      </w:r>
      <w:r w:rsidR="00385CF4" w:rsidRPr="00B0206D">
        <w:rPr>
          <w:rFonts w:cstheme="minorHAnsi"/>
          <w:sz w:val="24"/>
          <w:szCs w:val="24"/>
          <w:shd w:val="clear" w:color="auto" w:fill="FFFFFF"/>
        </w:rPr>
        <w:t xml:space="preserve">PhotosynQ </w:t>
      </w:r>
      <w:r>
        <w:rPr>
          <w:rFonts w:cstheme="minorHAnsi"/>
          <w:sz w:val="24"/>
          <w:szCs w:val="24"/>
          <w:shd w:val="clear" w:color="auto" w:fill="FFFFFF"/>
        </w:rPr>
        <w:t xml:space="preserve">Platform </w:t>
      </w:r>
      <w:r w:rsidR="00385CF4" w:rsidRPr="00B0206D">
        <w:rPr>
          <w:rFonts w:cstheme="minorHAnsi"/>
          <w:sz w:val="24"/>
          <w:szCs w:val="24"/>
          <w:shd w:val="clear" w:color="auto" w:fill="FFFFFF"/>
        </w:rPr>
        <w:t xml:space="preserve">and the </w:t>
      </w:r>
      <w:proofErr w:type="spellStart"/>
      <w:r w:rsidR="00385CF4" w:rsidRPr="00B0206D">
        <w:rPr>
          <w:rFonts w:cstheme="minorHAnsi"/>
          <w:sz w:val="24"/>
          <w:szCs w:val="24"/>
          <w:shd w:val="clear" w:color="auto" w:fill="FFFFFF"/>
        </w:rPr>
        <w:t>MultispeQ</w:t>
      </w:r>
      <w:proofErr w:type="spellEnd"/>
      <w:r w:rsidR="00385CF4" w:rsidRPr="00B0206D">
        <w:rPr>
          <w:rFonts w:cstheme="minorHAnsi"/>
          <w:sz w:val="24"/>
          <w:szCs w:val="24"/>
          <w:shd w:val="clear" w:color="auto" w:fill="FFFFFF"/>
        </w:rPr>
        <w:t xml:space="preserve"> instrument were developed in the Kramer Lab, part of the </w:t>
      </w:r>
      <w:r>
        <w:rPr>
          <w:rFonts w:cstheme="minorHAnsi"/>
          <w:sz w:val="24"/>
          <w:szCs w:val="24"/>
          <w:shd w:val="clear" w:color="auto" w:fill="FFFFFF"/>
        </w:rPr>
        <w:t xml:space="preserve">MSU-DOE </w:t>
      </w:r>
      <w:r w:rsidR="00385CF4" w:rsidRPr="00B0206D">
        <w:rPr>
          <w:rFonts w:cstheme="minorHAnsi"/>
          <w:sz w:val="24"/>
          <w:szCs w:val="24"/>
          <w:shd w:val="clear" w:color="auto" w:fill="FFFFFF"/>
        </w:rPr>
        <w:t xml:space="preserve">Plant Research Laboratory. </w:t>
      </w:r>
      <w:r w:rsidR="00385CF4" w:rsidRPr="00B0206D">
        <w:rPr>
          <w:rFonts w:cstheme="minorHAnsi"/>
          <w:noProof/>
          <w:sz w:val="24"/>
          <w:szCs w:val="24"/>
        </w:rPr>
        <w:t xml:space="preserve">PhotosynQ connects the </w:t>
      </w:r>
      <w:r w:rsidR="00B0206D">
        <w:rPr>
          <w:rFonts w:cstheme="minorHAnsi"/>
          <w:noProof/>
          <w:sz w:val="24"/>
          <w:szCs w:val="24"/>
        </w:rPr>
        <w:t>MultispeQ</w:t>
      </w:r>
      <w:r w:rsidR="00385CF4" w:rsidRPr="00B0206D">
        <w:rPr>
          <w:rFonts w:cstheme="minorHAnsi"/>
          <w:noProof/>
          <w:sz w:val="24"/>
          <w:szCs w:val="24"/>
        </w:rPr>
        <w:t xml:space="preserve"> to a mobile device that uploads crop </w:t>
      </w:r>
      <w:r w:rsidR="00385CF4" w:rsidRPr="00B0206D">
        <w:rPr>
          <w:rFonts w:cstheme="minorHAnsi"/>
          <w:sz w:val="24"/>
          <w:szCs w:val="24"/>
          <w:shd w:val="clear" w:color="auto" w:fill="FFFFFF"/>
        </w:rPr>
        <w:t>physiological</w:t>
      </w:r>
      <w:r w:rsidR="00385CF4" w:rsidRPr="00B0206D">
        <w:rPr>
          <w:rFonts w:cstheme="minorHAnsi"/>
          <w:noProof/>
          <w:sz w:val="24"/>
          <w:szCs w:val="24"/>
        </w:rPr>
        <w:t xml:space="preserve"> </w:t>
      </w:r>
      <w:r w:rsidR="00B0206D">
        <w:rPr>
          <w:rFonts w:cstheme="minorHAnsi"/>
          <w:noProof/>
          <w:sz w:val="24"/>
          <w:szCs w:val="24"/>
        </w:rPr>
        <w:t>data and key meta</w:t>
      </w:r>
      <w:r w:rsidR="00385CF4" w:rsidRPr="00B0206D">
        <w:rPr>
          <w:rFonts w:cstheme="minorHAnsi"/>
          <w:noProof/>
          <w:sz w:val="24"/>
          <w:szCs w:val="24"/>
        </w:rPr>
        <w:t>data to the PhotosynQ website</w:t>
      </w:r>
      <w:r w:rsidR="00B0206D">
        <w:rPr>
          <w:rFonts w:cstheme="minorHAnsi"/>
          <w:noProof/>
          <w:sz w:val="24"/>
          <w:szCs w:val="24"/>
        </w:rPr>
        <w:t xml:space="preserve"> (</w:t>
      </w:r>
      <w:hyperlink r:id="rId6" w:history="1">
        <w:r w:rsidR="00B0206D" w:rsidRPr="00FA1D80">
          <w:rPr>
            <w:rStyle w:val="Hyperlink"/>
            <w:rFonts w:cstheme="minorHAnsi"/>
            <w:noProof/>
            <w:sz w:val="24"/>
            <w:szCs w:val="24"/>
          </w:rPr>
          <w:t>www.photosynq.org</w:t>
        </w:r>
      </w:hyperlink>
      <w:r w:rsidR="00B0206D">
        <w:rPr>
          <w:rFonts w:cstheme="minorHAnsi"/>
          <w:noProof/>
          <w:sz w:val="24"/>
          <w:szCs w:val="24"/>
        </w:rPr>
        <w:t>)</w:t>
      </w:r>
      <w:r w:rsidR="00385CF4" w:rsidRPr="00B0206D">
        <w:rPr>
          <w:rFonts w:cstheme="minorHAnsi"/>
          <w:noProof/>
          <w:sz w:val="24"/>
          <w:szCs w:val="24"/>
        </w:rPr>
        <w:t xml:space="preserve"> where users can visualize and map data,</w:t>
      </w:r>
      <w:r w:rsidR="00385CF4" w:rsidRPr="00B0206D">
        <w:rPr>
          <w:rFonts w:cstheme="minorHAnsi"/>
          <w:sz w:val="24"/>
          <w:szCs w:val="24"/>
        </w:rPr>
        <w:t xml:space="preserve"> aggregate results, and apply sophisticated analytical tools.</w:t>
      </w:r>
      <w:r w:rsidR="002D0602">
        <w:rPr>
          <w:rFonts w:cstheme="minorHAnsi"/>
          <w:sz w:val="24"/>
          <w:szCs w:val="24"/>
        </w:rPr>
        <w:t xml:space="preserve"> In the last few years, c</w:t>
      </w:r>
      <w:r w:rsidR="008E02FB">
        <w:rPr>
          <w:rFonts w:cstheme="minorHAnsi"/>
          <w:sz w:val="24"/>
          <w:szCs w:val="24"/>
        </w:rPr>
        <w:t>ollaborators from more than</w:t>
      </w:r>
      <w:r w:rsidR="00741E93">
        <w:rPr>
          <w:rFonts w:cstheme="minorHAnsi"/>
          <w:sz w:val="24"/>
          <w:szCs w:val="24"/>
        </w:rPr>
        <w:t xml:space="preserve"> 15 countries have collected hundreds of thousands of measurements on a diverse range of plant breeding, agronomic and plant physiology projects. </w:t>
      </w:r>
      <w:r w:rsidR="005E09D5">
        <w:rPr>
          <w:rFonts w:cstheme="minorHAnsi"/>
          <w:sz w:val="24"/>
          <w:szCs w:val="24"/>
        </w:rPr>
        <w:t>Here are a couple</w:t>
      </w:r>
      <w:r w:rsidR="002D0602">
        <w:rPr>
          <w:rFonts w:cstheme="minorHAnsi"/>
          <w:sz w:val="24"/>
          <w:szCs w:val="24"/>
        </w:rPr>
        <w:t xml:space="preserve"> examples:</w:t>
      </w:r>
    </w:p>
    <w:p w14:paraId="7171DCA6" w14:textId="29E37EED" w:rsidR="002D0602" w:rsidRPr="002D26E2" w:rsidRDefault="005E09D5" w:rsidP="002D26E2">
      <w:pPr>
        <w:pStyle w:val="ListParagraph"/>
        <w:numPr>
          <w:ilvl w:val="0"/>
          <w:numId w:val="1"/>
        </w:numPr>
        <w:rPr>
          <w:rFonts w:cstheme="minorHAnsi"/>
          <w:sz w:val="24"/>
          <w:szCs w:val="24"/>
        </w:rPr>
      </w:pPr>
      <w:r w:rsidRPr="002D26E2">
        <w:rPr>
          <w:rFonts w:cstheme="minorHAnsi"/>
          <w:sz w:val="24"/>
          <w:szCs w:val="24"/>
        </w:rPr>
        <w:t xml:space="preserve">On-station evaluation of Long duration </w:t>
      </w:r>
      <w:proofErr w:type="spellStart"/>
      <w:r w:rsidRPr="002D26E2">
        <w:rPr>
          <w:rFonts w:cstheme="minorHAnsi"/>
          <w:sz w:val="24"/>
          <w:szCs w:val="24"/>
        </w:rPr>
        <w:t>pigeonpea</w:t>
      </w:r>
      <w:proofErr w:type="spellEnd"/>
      <w:r w:rsidRPr="002D26E2">
        <w:rPr>
          <w:rFonts w:cstheme="minorHAnsi"/>
          <w:sz w:val="24"/>
          <w:szCs w:val="24"/>
        </w:rPr>
        <w:t xml:space="preserve"> [https://www.photosynq.org/projects/on-station-evaluation-of-long-duration-pigeonpea]</w:t>
      </w:r>
    </w:p>
    <w:p w14:paraId="17890598" w14:textId="514D3486" w:rsidR="002D26E2" w:rsidRPr="002D26E2" w:rsidRDefault="002D26E2" w:rsidP="002D26E2">
      <w:pPr>
        <w:pStyle w:val="ListParagraph"/>
        <w:numPr>
          <w:ilvl w:val="0"/>
          <w:numId w:val="1"/>
        </w:numPr>
        <w:rPr>
          <w:rFonts w:cstheme="minorHAnsi"/>
          <w:sz w:val="24"/>
          <w:szCs w:val="24"/>
        </w:rPr>
      </w:pPr>
      <w:r w:rsidRPr="002D26E2">
        <w:rPr>
          <w:rFonts w:cstheme="minorHAnsi"/>
          <w:sz w:val="24"/>
          <w:szCs w:val="24"/>
        </w:rPr>
        <w:t>Michigan State University – Wheat Performance Trials [https://www.photosynq.org/projects/michigan-state-university-wheat-performance-trials?hl=Michigan+State+University+-+Wheat+Performance+Trials]</w:t>
      </w:r>
    </w:p>
    <w:p w14:paraId="51AE93DB" w14:textId="35759381" w:rsidR="00DC6B6C" w:rsidRDefault="00DC6B6C" w:rsidP="002402E3">
      <w:pPr>
        <w:rPr>
          <w:rFonts w:cstheme="minorHAnsi"/>
          <w:sz w:val="24"/>
          <w:szCs w:val="24"/>
        </w:rPr>
      </w:pPr>
    </w:p>
    <w:p w14:paraId="01866A40" w14:textId="609C1FA4" w:rsidR="00385CF4" w:rsidRPr="002402E3" w:rsidRDefault="00385CF4" w:rsidP="002402E3">
      <w:pPr>
        <w:rPr>
          <w:rFonts w:cstheme="minorHAnsi"/>
          <w:sz w:val="24"/>
          <w:szCs w:val="24"/>
          <w:shd w:val="clear" w:color="auto" w:fill="FFFFFF"/>
        </w:rPr>
      </w:pPr>
      <w:r w:rsidRPr="00B0206D">
        <w:rPr>
          <w:rFonts w:cstheme="minorHAnsi"/>
          <w:sz w:val="24"/>
          <w:szCs w:val="24"/>
        </w:rPr>
        <w:t xml:space="preserve">The </w:t>
      </w:r>
      <w:proofErr w:type="spellStart"/>
      <w:r w:rsidRPr="00B0206D">
        <w:rPr>
          <w:rFonts w:cstheme="minorHAnsi"/>
          <w:sz w:val="24"/>
          <w:szCs w:val="24"/>
        </w:rPr>
        <w:t>MultispeQ</w:t>
      </w:r>
      <w:proofErr w:type="spellEnd"/>
      <w:r w:rsidRPr="00B0206D">
        <w:rPr>
          <w:rFonts w:cstheme="minorHAnsi"/>
          <w:sz w:val="24"/>
          <w:szCs w:val="24"/>
        </w:rPr>
        <w:t xml:space="preserve"> is a sophisticated and </w:t>
      </w:r>
      <w:r w:rsidR="006A32D6" w:rsidRPr="00B0206D">
        <w:rPr>
          <w:rFonts w:cstheme="minorHAnsi"/>
          <w:sz w:val="24"/>
          <w:szCs w:val="24"/>
        </w:rPr>
        <w:t>inexpensive hand-held photosynthesis meter capable of collecting many plant physiological and environmental parameters in</w:t>
      </w:r>
      <w:r w:rsidR="006A32D6" w:rsidRPr="00B0206D">
        <w:rPr>
          <w:rFonts w:cstheme="minorHAnsi"/>
          <w:sz w:val="24"/>
          <w:szCs w:val="24"/>
          <w:shd w:val="clear" w:color="auto" w:fill="FFFFFF"/>
        </w:rPr>
        <w:t xml:space="preserve">cluding fluorescence based parameters like </w:t>
      </w:r>
      <w:proofErr w:type="spellStart"/>
      <w:r w:rsidR="006A32D6" w:rsidRPr="00B0206D">
        <w:rPr>
          <w:rFonts w:cstheme="minorHAnsi"/>
          <w:sz w:val="24"/>
          <w:szCs w:val="24"/>
          <w:shd w:val="clear" w:color="auto" w:fill="FFFFFF"/>
        </w:rPr>
        <w:t>q</w:t>
      </w:r>
      <w:r w:rsidR="006A32D6" w:rsidRPr="00B0206D">
        <w:rPr>
          <w:rFonts w:cstheme="minorHAnsi"/>
          <w:sz w:val="24"/>
          <w:szCs w:val="24"/>
          <w:shd w:val="clear" w:color="auto" w:fill="FFFFFF"/>
          <w:vertAlign w:val="subscript"/>
        </w:rPr>
        <w:t>L</w:t>
      </w:r>
      <w:proofErr w:type="spellEnd"/>
      <w:r w:rsidR="006A32D6" w:rsidRPr="00B0206D">
        <w:rPr>
          <w:rFonts w:cstheme="minorHAnsi"/>
          <w:sz w:val="24"/>
          <w:szCs w:val="24"/>
          <w:shd w:val="clear" w:color="auto" w:fill="FFFFFF"/>
        </w:rPr>
        <w:t xml:space="preserve">, </w:t>
      </w:r>
      <w:proofErr w:type="spellStart"/>
      <w:proofErr w:type="gramStart"/>
      <w:r w:rsidR="006A32D6" w:rsidRPr="00B0206D">
        <w:rPr>
          <w:rFonts w:cstheme="minorHAnsi"/>
          <w:sz w:val="24"/>
          <w:szCs w:val="24"/>
          <w:shd w:val="clear" w:color="auto" w:fill="FFFFFF"/>
        </w:rPr>
        <w:t>q</w:t>
      </w:r>
      <w:r w:rsidR="006A32D6" w:rsidRPr="00B0206D">
        <w:rPr>
          <w:rFonts w:cstheme="minorHAnsi"/>
          <w:sz w:val="24"/>
          <w:szCs w:val="24"/>
          <w:shd w:val="clear" w:color="auto" w:fill="FFFFFF"/>
          <w:vertAlign w:val="subscript"/>
        </w:rPr>
        <w:t>P</w:t>
      </w:r>
      <w:proofErr w:type="spellEnd"/>
      <w:proofErr w:type="gramEnd"/>
      <w:r w:rsidR="006A32D6" w:rsidRPr="00B0206D">
        <w:rPr>
          <w:rFonts w:cstheme="minorHAnsi"/>
          <w:sz w:val="24"/>
          <w:szCs w:val="24"/>
          <w:shd w:val="clear" w:color="auto" w:fill="FFFFFF"/>
        </w:rPr>
        <w:t>, Φ</w:t>
      </w:r>
      <w:r w:rsidR="006A32D6" w:rsidRPr="00B0206D">
        <w:rPr>
          <w:rFonts w:cstheme="minorHAnsi"/>
          <w:sz w:val="24"/>
          <w:szCs w:val="24"/>
          <w:shd w:val="clear" w:color="auto" w:fill="FFFFFF"/>
          <w:vertAlign w:val="subscript"/>
        </w:rPr>
        <w:t>II</w:t>
      </w:r>
      <w:r w:rsidR="006A32D6" w:rsidRPr="00B0206D">
        <w:rPr>
          <w:rFonts w:cstheme="minorHAnsi"/>
          <w:sz w:val="24"/>
          <w:szCs w:val="24"/>
          <w:shd w:val="clear" w:color="auto" w:fill="FFFFFF"/>
        </w:rPr>
        <w:t xml:space="preserve">, LEF, NPQ, and absorbance based parameters like </w:t>
      </w:r>
      <w:proofErr w:type="spellStart"/>
      <w:r w:rsidR="006A32D6" w:rsidRPr="00B0206D">
        <w:rPr>
          <w:rFonts w:cstheme="minorHAnsi"/>
          <w:sz w:val="24"/>
          <w:szCs w:val="24"/>
          <w:shd w:val="clear" w:color="auto" w:fill="FFFFFF"/>
        </w:rPr>
        <w:t>v</w:t>
      </w:r>
      <w:r w:rsidR="006A32D6" w:rsidRPr="00B0206D">
        <w:rPr>
          <w:rFonts w:cstheme="minorHAnsi"/>
          <w:sz w:val="24"/>
          <w:szCs w:val="24"/>
          <w:shd w:val="clear" w:color="auto" w:fill="FFFFFF"/>
          <w:vertAlign w:val="subscript"/>
        </w:rPr>
        <w:t>H</w:t>
      </w:r>
      <w:proofErr w:type="spellEnd"/>
      <w:r w:rsidR="006A32D6" w:rsidRPr="00B0206D">
        <w:rPr>
          <w:rFonts w:cstheme="minorHAnsi"/>
          <w:sz w:val="24"/>
          <w:szCs w:val="24"/>
          <w:shd w:val="clear" w:color="auto" w:fill="FFFFFF"/>
          <w:vertAlign w:val="superscript"/>
        </w:rPr>
        <w:t>+</w:t>
      </w:r>
      <w:r w:rsidR="006A32D6" w:rsidRPr="00B0206D">
        <w:rPr>
          <w:rFonts w:cstheme="minorHAnsi"/>
          <w:sz w:val="24"/>
          <w:szCs w:val="24"/>
          <w:shd w:val="clear" w:color="auto" w:fill="FFFFFF"/>
        </w:rPr>
        <w:t xml:space="preserve">, </w:t>
      </w:r>
      <w:proofErr w:type="spellStart"/>
      <w:r w:rsidR="006A32D6" w:rsidRPr="00B0206D">
        <w:rPr>
          <w:rFonts w:cstheme="minorHAnsi"/>
          <w:sz w:val="24"/>
          <w:szCs w:val="24"/>
          <w:shd w:val="clear" w:color="auto" w:fill="FFFFFF"/>
        </w:rPr>
        <w:t>g</w:t>
      </w:r>
      <w:r w:rsidR="006A32D6" w:rsidRPr="00B0206D">
        <w:rPr>
          <w:rFonts w:cstheme="minorHAnsi"/>
          <w:sz w:val="24"/>
          <w:szCs w:val="24"/>
          <w:shd w:val="clear" w:color="auto" w:fill="FFFFFF"/>
          <w:vertAlign w:val="subscript"/>
        </w:rPr>
        <w:t>H</w:t>
      </w:r>
      <w:proofErr w:type="spellEnd"/>
      <w:r w:rsidR="006A32D6" w:rsidRPr="00B0206D">
        <w:rPr>
          <w:rFonts w:cstheme="minorHAnsi"/>
          <w:sz w:val="24"/>
          <w:szCs w:val="24"/>
          <w:shd w:val="clear" w:color="auto" w:fill="FFFFFF"/>
          <w:vertAlign w:val="superscript"/>
        </w:rPr>
        <w:t>+</w:t>
      </w:r>
      <w:r w:rsidR="006A32D6" w:rsidRPr="00B0206D">
        <w:rPr>
          <w:rStyle w:val="apple-converted-space"/>
          <w:rFonts w:cstheme="minorHAnsi"/>
          <w:sz w:val="24"/>
          <w:szCs w:val="24"/>
          <w:shd w:val="clear" w:color="auto" w:fill="FFFFFF"/>
        </w:rPr>
        <w:t> </w:t>
      </w:r>
      <w:proofErr w:type="spellStart"/>
      <w:r w:rsidR="006A32D6" w:rsidRPr="00B0206D">
        <w:rPr>
          <w:rFonts w:cstheme="minorHAnsi"/>
          <w:sz w:val="24"/>
          <w:szCs w:val="24"/>
          <w:shd w:val="clear" w:color="auto" w:fill="FFFFFF"/>
        </w:rPr>
        <w:t>ECS</w:t>
      </w:r>
      <w:r w:rsidR="006A32D6" w:rsidRPr="00B0206D">
        <w:rPr>
          <w:rFonts w:cstheme="minorHAnsi"/>
          <w:sz w:val="24"/>
          <w:szCs w:val="24"/>
          <w:shd w:val="clear" w:color="auto" w:fill="FFFFFF"/>
          <w:vertAlign w:val="subscript"/>
        </w:rPr>
        <w:t>t</w:t>
      </w:r>
      <w:proofErr w:type="spellEnd"/>
      <w:r w:rsidR="006A32D6" w:rsidRPr="00B0206D">
        <w:rPr>
          <w:rStyle w:val="apple-converted-space"/>
          <w:rFonts w:cstheme="minorHAnsi"/>
          <w:sz w:val="24"/>
          <w:szCs w:val="24"/>
          <w:shd w:val="clear" w:color="auto" w:fill="FFFFFF"/>
        </w:rPr>
        <w:t> </w:t>
      </w:r>
      <w:r w:rsidR="006A32D6" w:rsidRPr="00B0206D">
        <w:rPr>
          <w:rFonts w:cstheme="minorHAnsi"/>
          <w:sz w:val="24"/>
          <w:szCs w:val="24"/>
          <w:shd w:val="clear" w:color="auto" w:fill="FFFFFF"/>
        </w:rPr>
        <w:t xml:space="preserve">and relative chlorophyll content. It can collect environmental parameters like temperature, relative humidity, barometric pressure, </w:t>
      </w:r>
      <w:bookmarkStart w:id="0" w:name="_GoBack"/>
      <w:bookmarkEnd w:id="0"/>
      <w:r w:rsidR="006A32D6" w:rsidRPr="00B0206D">
        <w:rPr>
          <w:rFonts w:cstheme="minorHAnsi"/>
          <w:sz w:val="24"/>
          <w:szCs w:val="24"/>
          <w:shd w:val="clear" w:color="auto" w:fill="FFFFFF"/>
        </w:rPr>
        <w:t>leaf temperature, light intensity, cardinal direction and tilt.</w:t>
      </w:r>
      <w:r w:rsidR="00884D74">
        <w:rPr>
          <w:rFonts w:cstheme="minorHAnsi"/>
          <w:sz w:val="24"/>
          <w:szCs w:val="24"/>
          <w:shd w:val="clear" w:color="auto" w:fill="FFFFFF"/>
        </w:rPr>
        <w:t xml:space="preserve"> For</w:t>
      </w:r>
      <w:r w:rsidR="00B0206D">
        <w:rPr>
          <w:rFonts w:cstheme="minorHAnsi"/>
          <w:sz w:val="24"/>
          <w:szCs w:val="24"/>
          <w:shd w:val="clear" w:color="auto" w:fill="FFFFFF"/>
        </w:rPr>
        <w:t xml:space="preserve"> more information </w:t>
      </w:r>
      <w:r w:rsidR="00884D74">
        <w:rPr>
          <w:rFonts w:cstheme="minorHAnsi"/>
          <w:sz w:val="24"/>
          <w:szCs w:val="24"/>
          <w:shd w:val="clear" w:color="auto" w:fill="FFFFFF"/>
        </w:rPr>
        <w:t>about these parameters and the instrument check out our publication in Royal Society Open Science</w:t>
      </w:r>
      <w:r w:rsidR="00F845E9">
        <w:rPr>
          <w:rFonts w:cstheme="minorHAnsi"/>
          <w:sz w:val="24"/>
          <w:szCs w:val="24"/>
          <w:shd w:val="clear" w:color="auto" w:fill="FFFFFF"/>
        </w:rPr>
        <w:t xml:space="preserve"> (</w:t>
      </w:r>
      <w:hyperlink r:id="rId7" w:history="1">
        <w:r w:rsidR="00F845E9" w:rsidRPr="00B502A9">
          <w:rPr>
            <w:rStyle w:val="Hyperlink"/>
            <w:rFonts w:cstheme="minorHAnsi"/>
            <w:sz w:val="24"/>
            <w:szCs w:val="24"/>
            <w:shd w:val="clear" w:color="auto" w:fill="FFFFFF"/>
          </w:rPr>
          <w:t>http://rsos.royalsocietypublishing.org/content/3/10/160592</w:t>
        </w:r>
      </w:hyperlink>
      <w:r w:rsidR="00F845E9">
        <w:rPr>
          <w:rFonts w:cstheme="minorHAnsi"/>
          <w:sz w:val="24"/>
          <w:szCs w:val="24"/>
          <w:shd w:val="clear" w:color="auto" w:fill="FFFFFF"/>
        </w:rPr>
        <w:t>)</w:t>
      </w:r>
      <w:r w:rsidR="00884D74">
        <w:rPr>
          <w:rFonts w:cstheme="minorHAnsi"/>
          <w:sz w:val="24"/>
          <w:szCs w:val="24"/>
          <w:shd w:val="clear" w:color="auto" w:fill="FFFFFF"/>
        </w:rPr>
        <w:t xml:space="preserve"> or the frequently asked questions </w:t>
      </w:r>
      <w:r w:rsidR="00B0206D">
        <w:rPr>
          <w:rFonts w:cstheme="minorHAnsi"/>
          <w:sz w:val="24"/>
          <w:szCs w:val="24"/>
          <w:shd w:val="clear" w:color="auto" w:fill="FFFFFF"/>
        </w:rPr>
        <w:t>(</w:t>
      </w:r>
      <w:hyperlink r:id="rId8" w:history="1">
        <w:r w:rsidR="00B0206D" w:rsidRPr="00FA1D80">
          <w:rPr>
            <w:rStyle w:val="Hyperlink"/>
            <w:rFonts w:cstheme="minorHAnsi"/>
            <w:sz w:val="24"/>
            <w:szCs w:val="24"/>
            <w:shd w:val="clear" w:color="auto" w:fill="FFFFFF"/>
          </w:rPr>
          <w:t>https://www.photosynq.org/faq/photosynthesis</w:t>
        </w:r>
      </w:hyperlink>
      <w:r w:rsidR="00B0206D">
        <w:rPr>
          <w:rFonts w:cstheme="minorHAnsi"/>
          <w:sz w:val="24"/>
          <w:szCs w:val="24"/>
          <w:shd w:val="clear" w:color="auto" w:fill="FFFFFF"/>
        </w:rPr>
        <w:t>).</w:t>
      </w:r>
      <w:r w:rsidR="00B0206D">
        <w:rPr>
          <w:rFonts w:cstheme="minorHAnsi"/>
          <w:sz w:val="24"/>
          <w:szCs w:val="24"/>
          <w:shd w:val="clear" w:color="auto" w:fill="FFFFFF"/>
        </w:rPr>
        <w:tab/>
      </w:r>
    </w:p>
    <w:p w14:paraId="1CA6D6EB" w14:textId="77777777" w:rsidR="00385CF4" w:rsidRPr="00B0206D" w:rsidRDefault="00385CF4">
      <w:pPr>
        <w:rPr>
          <w:rFonts w:cstheme="minorHAnsi"/>
          <w:sz w:val="24"/>
          <w:szCs w:val="24"/>
        </w:rPr>
      </w:pPr>
      <w:r w:rsidRPr="00B0206D">
        <w:rPr>
          <w:rFonts w:cstheme="minorHAnsi"/>
          <w:sz w:val="24"/>
          <w:szCs w:val="24"/>
        </w:rPr>
        <w:t>In order to ensure that anyone at Michigan State University has ac</w:t>
      </w:r>
      <w:r w:rsidR="006A32D6" w:rsidRPr="00B0206D">
        <w:rPr>
          <w:rFonts w:cstheme="minorHAnsi"/>
          <w:sz w:val="24"/>
          <w:szCs w:val="24"/>
        </w:rPr>
        <w:t>cess to this technology, we offer</w:t>
      </w:r>
      <w:r w:rsidRPr="00B0206D">
        <w:rPr>
          <w:rFonts w:cstheme="minorHAnsi"/>
          <w:sz w:val="24"/>
          <w:szCs w:val="24"/>
        </w:rPr>
        <w:t xml:space="preserve"> a series of packages and services</w:t>
      </w:r>
      <w:r w:rsidR="006A32D6" w:rsidRPr="00B0206D">
        <w:rPr>
          <w:rFonts w:cstheme="minorHAnsi"/>
          <w:sz w:val="24"/>
          <w:szCs w:val="24"/>
        </w:rPr>
        <w:t xml:space="preserve"> (price available below)</w:t>
      </w:r>
      <w:r w:rsidRPr="00B0206D">
        <w:rPr>
          <w:rFonts w:cstheme="minorHAnsi"/>
          <w:sz w:val="24"/>
          <w:szCs w:val="24"/>
        </w:rPr>
        <w:t>. If you ar</w:t>
      </w:r>
      <w:r w:rsidR="006A32D6" w:rsidRPr="00B0206D">
        <w:rPr>
          <w:rFonts w:cstheme="minorHAnsi"/>
          <w:sz w:val="24"/>
          <w:szCs w:val="24"/>
        </w:rPr>
        <w:t>e interested, please contact us.</w:t>
      </w:r>
      <w:r w:rsidR="00AE263B">
        <w:rPr>
          <w:rFonts w:cstheme="minorHAnsi"/>
          <w:sz w:val="24"/>
          <w:szCs w:val="24"/>
        </w:rPr>
        <w:t xml:space="preserve"> </w:t>
      </w:r>
    </w:p>
    <w:p w14:paraId="478FBBA8" w14:textId="1FE74DDF" w:rsidR="002402E3" w:rsidRDefault="00385CF4" w:rsidP="002402E3">
      <w:pPr>
        <w:spacing w:after="0" w:line="240" w:lineRule="auto"/>
        <w:rPr>
          <w:rFonts w:cstheme="minorHAnsi"/>
          <w:sz w:val="24"/>
          <w:szCs w:val="24"/>
        </w:rPr>
      </w:pPr>
      <w:r w:rsidRPr="00B0206D">
        <w:rPr>
          <w:rFonts w:cstheme="minorHAnsi"/>
          <w:sz w:val="24"/>
          <w:szCs w:val="24"/>
        </w:rPr>
        <w:lastRenderedPageBreak/>
        <w:t>Dr. Dan TerAvest</w:t>
      </w:r>
      <w:r w:rsidR="006A32D6" w:rsidRPr="00B0206D">
        <w:rPr>
          <w:rFonts w:cstheme="minorHAnsi"/>
          <w:sz w:val="24"/>
          <w:szCs w:val="24"/>
        </w:rPr>
        <w:t>,</w:t>
      </w:r>
      <w:r w:rsidR="00A33F05">
        <w:rPr>
          <w:rFonts w:cstheme="minorHAnsi"/>
          <w:sz w:val="24"/>
          <w:szCs w:val="24"/>
        </w:rPr>
        <w:t xml:space="preserve"> PhotosynQ Coordinator</w:t>
      </w:r>
    </w:p>
    <w:p w14:paraId="701EE98B" w14:textId="77777777" w:rsidR="00385CF4" w:rsidRPr="00B0206D" w:rsidRDefault="002D26E2" w:rsidP="002402E3">
      <w:pPr>
        <w:spacing w:after="0" w:line="240" w:lineRule="auto"/>
        <w:rPr>
          <w:rFonts w:cstheme="minorHAnsi"/>
          <w:sz w:val="24"/>
          <w:szCs w:val="24"/>
        </w:rPr>
      </w:pPr>
      <w:hyperlink r:id="rId9" w:history="1">
        <w:r w:rsidR="006A32D6" w:rsidRPr="00B0206D">
          <w:rPr>
            <w:rStyle w:val="Hyperlink"/>
            <w:rFonts w:cstheme="minorHAnsi"/>
            <w:color w:val="auto"/>
            <w:sz w:val="24"/>
            <w:szCs w:val="24"/>
          </w:rPr>
          <w:t>teravesd@msu.edu</w:t>
        </w:r>
      </w:hyperlink>
    </w:p>
    <w:p w14:paraId="6CF262FE" w14:textId="77777777" w:rsidR="006A32D6" w:rsidRPr="00B0206D" w:rsidRDefault="006A32D6" w:rsidP="002402E3">
      <w:pPr>
        <w:spacing w:after="0" w:line="240" w:lineRule="auto"/>
        <w:rPr>
          <w:rFonts w:cstheme="minorHAnsi"/>
          <w:sz w:val="24"/>
          <w:szCs w:val="24"/>
        </w:rPr>
      </w:pPr>
      <w:r w:rsidRPr="00B0206D">
        <w:rPr>
          <w:rFonts w:cstheme="minorHAnsi"/>
          <w:sz w:val="24"/>
          <w:szCs w:val="24"/>
        </w:rPr>
        <w:t>S210, Plant Biology Building</w:t>
      </w:r>
    </w:p>
    <w:p w14:paraId="29CCA0E3" w14:textId="77777777" w:rsidR="002402E3" w:rsidRDefault="00167143" w:rsidP="002402E3">
      <w:pPr>
        <w:spacing w:after="0" w:line="240" w:lineRule="auto"/>
        <w:rPr>
          <w:rFonts w:cstheme="minorHAnsi"/>
          <w:sz w:val="24"/>
          <w:szCs w:val="24"/>
        </w:rPr>
      </w:pPr>
      <w:r>
        <w:rPr>
          <w:rFonts w:cstheme="minorHAnsi"/>
          <w:sz w:val="24"/>
          <w:szCs w:val="24"/>
        </w:rPr>
        <w:t>(517) 432-0071</w:t>
      </w:r>
    </w:p>
    <w:p w14:paraId="24020301" w14:textId="77777777" w:rsidR="002D26E2" w:rsidRDefault="002D26E2" w:rsidP="002402E3">
      <w:pPr>
        <w:spacing w:after="0" w:line="240" w:lineRule="auto"/>
        <w:rPr>
          <w:rFonts w:cstheme="minorHAnsi"/>
          <w:sz w:val="24"/>
          <w:szCs w:val="24"/>
        </w:rPr>
      </w:pPr>
    </w:p>
    <w:p w14:paraId="2A44EC9F" w14:textId="77777777" w:rsidR="002402E3" w:rsidRDefault="002402E3" w:rsidP="002402E3">
      <w:pPr>
        <w:spacing w:after="0" w:line="240" w:lineRule="auto"/>
        <w:rPr>
          <w:rFonts w:cstheme="minorHAnsi"/>
          <w:sz w:val="24"/>
          <w:szCs w:val="24"/>
        </w:rPr>
      </w:pPr>
    </w:p>
    <w:p w14:paraId="31366688" w14:textId="77777777" w:rsidR="002402E3" w:rsidRDefault="002402E3" w:rsidP="002402E3">
      <w:pPr>
        <w:spacing w:after="0" w:line="240" w:lineRule="auto"/>
        <w:rPr>
          <w:rFonts w:cstheme="minorHAnsi"/>
          <w:sz w:val="24"/>
          <w:szCs w:val="24"/>
        </w:rPr>
      </w:pPr>
    </w:p>
    <w:p w14:paraId="0F082FEC" w14:textId="77777777" w:rsidR="002402E3" w:rsidRDefault="002402E3" w:rsidP="002402E3">
      <w:pPr>
        <w:spacing w:after="0" w:line="240" w:lineRule="auto"/>
        <w:rPr>
          <w:rFonts w:cstheme="minorHAnsi"/>
          <w:sz w:val="24"/>
          <w:szCs w:val="24"/>
        </w:rPr>
      </w:pPr>
    </w:p>
    <w:p w14:paraId="48233345" w14:textId="77777777" w:rsidR="002402E3" w:rsidRDefault="002402E3" w:rsidP="002402E3">
      <w:pPr>
        <w:spacing w:after="0" w:line="240" w:lineRule="auto"/>
        <w:rPr>
          <w:rFonts w:cstheme="minorHAnsi"/>
          <w:sz w:val="24"/>
          <w:szCs w:val="24"/>
        </w:rPr>
      </w:pPr>
    </w:p>
    <w:p w14:paraId="0972C34C" w14:textId="77777777" w:rsidR="002402E3" w:rsidRDefault="002402E3" w:rsidP="002402E3">
      <w:pPr>
        <w:spacing w:after="0" w:line="240" w:lineRule="auto"/>
        <w:rPr>
          <w:rFonts w:cstheme="minorHAnsi"/>
          <w:sz w:val="24"/>
          <w:szCs w:val="24"/>
        </w:rPr>
      </w:pPr>
    </w:p>
    <w:p w14:paraId="12BAFD4C" w14:textId="77777777" w:rsidR="002402E3" w:rsidRDefault="002402E3" w:rsidP="002402E3">
      <w:pPr>
        <w:spacing w:after="0" w:line="240" w:lineRule="auto"/>
        <w:rPr>
          <w:rFonts w:cstheme="minorHAnsi"/>
          <w:sz w:val="24"/>
          <w:szCs w:val="24"/>
        </w:rPr>
      </w:pPr>
    </w:p>
    <w:p w14:paraId="2A94196A" w14:textId="77777777" w:rsidR="002402E3" w:rsidRDefault="002402E3" w:rsidP="002402E3">
      <w:pPr>
        <w:spacing w:after="0" w:line="240" w:lineRule="auto"/>
        <w:rPr>
          <w:rFonts w:cstheme="minorHAnsi"/>
          <w:sz w:val="24"/>
          <w:szCs w:val="24"/>
        </w:rPr>
      </w:pPr>
    </w:p>
    <w:p w14:paraId="1F32872D" w14:textId="70788091" w:rsidR="002D26E2" w:rsidRDefault="002D26E2" w:rsidP="002402E3">
      <w:pPr>
        <w:spacing w:after="0" w:line="240" w:lineRule="auto"/>
        <w:rPr>
          <w:rFonts w:cstheme="minorHAnsi"/>
          <w:sz w:val="24"/>
          <w:szCs w:val="24"/>
        </w:rPr>
      </w:pPr>
      <w:r w:rsidRPr="002402E3">
        <w:rPr>
          <w:rFonts w:cstheme="minorHAnsi"/>
          <w:noProof/>
          <w:sz w:val="24"/>
          <w:szCs w:val="24"/>
          <w:shd w:val="clear" w:color="auto" w:fill="FFFFFF"/>
        </w:rPr>
        <w:drawing>
          <wp:anchor distT="0" distB="0" distL="114300" distR="114300" simplePos="0" relativeHeight="251661312" behindDoc="1" locked="0" layoutInCell="1" allowOverlap="1" wp14:anchorId="59E935DB" wp14:editId="62C40413">
            <wp:simplePos x="0" y="0"/>
            <wp:positionH relativeFrom="page">
              <wp:posOffset>914400</wp:posOffset>
            </wp:positionH>
            <wp:positionV relativeFrom="paragraph">
              <wp:posOffset>182245</wp:posOffset>
            </wp:positionV>
            <wp:extent cx="2800985" cy="2799715"/>
            <wp:effectExtent l="0" t="0" r="0" b="635"/>
            <wp:wrapTight wrapText="bothSides">
              <wp:wrapPolygon edited="0">
                <wp:start x="0" y="0"/>
                <wp:lineTo x="0" y="21458"/>
                <wp:lineTo x="21448" y="21458"/>
                <wp:lineTo x="21448" y="0"/>
                <wp:lineTo x="0" y="0"/>
              </wp:wrapPolygon>
            </wp:wrapTight>
            <wp:docPr id="4" name="Picture 4" descr="C:\Users\Dan\Pictures\Using Photosyn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Pictures\Using PhotosynQ.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985" cy="2799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FB1F5" w14:textId="77777777" w:rsidR="002402E3" w:rsidRDefault="002402E3" w:rsidP="002402E3">
      <w:pPr>
        <w:spacing w:after="0" w:line="240" w:lineRule="auto"/>
        <w:rPr>
          <w:rFonts w:cstheme="minorHAnsi"/>
          <w:sz w:val="24"/>
          <w:szCs w:val="24"/>
        </w:rPr>
      </w:pPr>
    </w:p>
    <w:p w14:paraId="1F7AAB32" w14:textId="283C3C19" w:rsidR="002402E3" w:rsidRDefault="00732B66" w:rsidP="002402E3">
      <w:pPr>
        <w:spacing w:after="0" w:line="240" w:lineRule="auto"/>
        <w:rPr>
          <w:rFonts w:cstheme="minorHAnsi"/>
          <w:sz w:val="24"/>
          <w:szCs w:val="24"/>
        </w:rPr>
      </w:pPr>
      <w:r w:rsidRPr="00732B66">
        <w:rPr>
          <w:rFonts w:cstheme="minorHAnsi"/>
          <w:noProof/>
          <w:sz w:val="24"/>
          <w:szCs w:val="24"/>
        </w:rPr>
        <w:drawing>
          <wp:inline distT="0" distB="0" distL="0" distR="0" wp14:anchorId="4733CF70" wp14:editId="40BCE199">
            <wp:extent cx="4951307" cy="2785110"/>
            <wp:effectExtent l="0" t="0" r="1905" b="0"/>
            <wp:docPr id="2" name="Picture 2" descr="C:\Users\Dan\Desktop\Promotional Materials\PhotosynQ Pics\20170329_110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Promotional Materials\PhotosynQ Pics\20170329_1103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1519" cy="2785229"/>
                    </a:xfrm>
                    <a:prstGeom prst="rect">
                      <a:avLst/>
                    </a:prstGeom>
                    <a:noFill/>
                    <a:ln>
                      <a:noFill/>
                    </a:ln>
                  </pic:spPr>
                </pic:pic>
              </a:graphicData>
            </a:graphic>
          </wp:inline>
        </w:drawing>
      </w:r>
    </w:p>
    <w:p w14:paraId="07A32F05" w14:textId="2A57B8B6" w:rsidR="002D26E2" w:rsidRDefault="002D26E2" w:rsidP="002402E3">
      <w:pPr>
        <w:spacing w:after="0" w:line="240" w:lineRule="auto"/>
        <w:rPr>
          <w:rFonts w:cstheme="minorHAnsi"/>
          <w:sz w:val="24"/>
          <w:szCs w:val="24"/>
        </w:rPr>
      </w:pPr>
      <w:r w:rsidRPr="00C91F49">
        <w:rPr>
          <w:rFonts w:cstheme="minorHAnsi"/>
          <w:noProof/>
          <w:sz w:val="24"/>
          <w:szCs w:val="24"/>
        </w:rPr>
        <w:lastRenderedPageBreak/>
        <w:drawing>
          <wp:anchor distT="0" distB="0" distL="114300" distR="114300" simplePos="0" relativeHeight="251663360" behindDoc="1" locked="0" layoutInCell="1" allowOverlap="1" wp14:anchorId="0255F0C4" wp14:editId="36025018">
            <wp:simplePos x="0" y="0"/>
            <wp:positionH relativeFrom="margin">
              <wp:posOffset>0</wp:posOffset>
            </wp:positionH>
            <wp:positionV relativeFrom="paragraph">
              <wp:posOffset>182880</wp:posOffset>
            </wp:positionV>
            <wp:extent cx="2238375" cy="2238375"/>
            <wp:effectExtent l="0" t="0" r="9525" b="9525"/>
            <wp:wrapTight wrapText="bothSides">
              <wp:wrapPolygon edited="0">
                <wp:start x="0" y="0"/>
                <wp:lineTo x="0" y="21508"/>
                <wp:lineTo x="21508" y="21508"/>
                <wp:lineTo x="21508" y="0"/>
                <wp:lineTo x="0" y="0"/>
              </wp:wrapPolygon>
            </wp:wrapTight>
            <wp:docPr id="6" name="Picture 6" descr="C:\Users\Dan\Pictures\thum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Pictures\thumb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0118" cy="22401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65091" w14:textId="77777777" w:rsidR="002402E3" w:rsidRDefault="002402E3" w:rsidP="002402E3">
      <w:pPr>
        <w:spacing w:after="0" w:line="240" w:lineRule="auto"/>
        <w:rPr>
          <w:rFonts w:cstheme="minorHAnsi"/>
          <w:sz w:val="24"/>
          <w:szCs w:val="24"/>
        </w:rPr>
      </w:pPr>
    </w:p>
    <w:p w14:paraId="4D4D9561" w14:textId="77777777" w:rsidR="002402E3" w:rsidRDefault="002402E3" w:rsidP="002402E3">
      <w:pPr>
        <w:spacing w:after="0" w:line="240" w:lineRule="auto"/>
        <w:rPr>
          <w:rFonts w:cstheme="minorHAnsi"/>
          <w:sz w:val="24"/>
          <w:szCs w:val="24"/>
        </w:rPr>
      </w:pPr>
    </w:p>
    <w:p w14:paraId="346887C0" w14:textId="77777777" w:rsidR="002402E3" w:rsidRDefault="002402E3" w:rsidP="002402E3">
      <w:pPr>
        <w:spacing w:after="0" w:line="240" w:lineRule="auto"/>
        <w:rPr>
          <w:rFonts w:cstheme="minorHAnsi"/>
          <w:sz w:val="24"/>
          <w:szCs w:val="24"/>
        </w:rPr>
      </w:pPr>
    </w:p>
    <w:p w14:paraId="292C9E9A" w14:textId="77777777" w:rsidR="002402E3" w:rsidRDefault="002402E3" w:rsidP="002402E3">
      <w:pPr>
        <w:spacing w:after="0" w:line="240" w:lineRule="auto"/>
        <w:rPr>
          <w:rFonts w:cstheme="minorHAnsi"/>
          <w:sz w:val="24"/>
          <w:szCs w:val="24"/>
        </w:rPr>
      </w:pPr>
    </w:p>
    <w:p w14:paraId="73E369D8" w14:textId="574730F1" w:rsidR="00B0206D" w:rsidRPr="006A32D6" w:rsidRDefault="00B0206D" w:rsidP="00CE1CFD">
      <w:pPr>
        <w:spacing w:after="0"/>
        <w:rPr>
          <w:rFonts w:cstheme="minorHAnsi"/>
          <w:sz w:val="24"/>
          <w:szCs w:val="24"/>
        </w:rPr>
      </w:pPr>
    </w:p>
    <w:p w14:paraId="76606EEA" w14:textId="77777777" w:rsidR="00A94402" w:rsidRDefault="00A94402"/>
    <w:p w14:paraId="65C6BBFC" w14:textId="77777777" w:rsidR="00A94402" w:rsidRDefault="00A94402"/>
    <w:p w14:paraId="2B89F1A2" w14:textId="77777777" w:rsidR="00F40867" w:rsidRDefault="00F40867"/>
    <w:p w14:paraId="2E40753C" w14:textId="139665CB" w:rsidR="00AB1C0F" w:rsidRDefault="00AB1C0F" w:rsidP="00170800"/>
    <w:sectPr w:rsidR="00AB1C0F" w:rsidSect="00FB6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D54235"/>
    <w:multiLevelType w:val="hybridMultilevel"/>
    <w:tmpl w:val="5DB07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02"/>
    <w:rsid w:val="00023EC2"/>
    <w:rsid w:val="00033BC2"/>
    <w:rsid w:val="000E5D9E"/>
    <w:rsid w:val="00167143"/>
    <w:rsid w:val="00170800"/>
    <w:rsid w:val="002402E3"/>
    <w:rsid w:val="00283BBC"/>
    <w:rsid w:val="002D0602"/>
    <w:rsid w:val="002D26E2"/>
    <w:rsid w:val="00313A20"/>
    <w:rsid w:val="003463DD"/>
    <w:rsid w:val="003831F9"/>
    <w:rsid w:val="00385CF4"/>
    <w:rsid w:val="003E0B11"/>
    <w:rsid w:val="004A5B79"/>
    <w:rsid w:val="005E09D5"/>
    <w:rsid w:val="0065718F"/>
    <w:rsid w:val="006A32D6"/>
    <w:rsid w:val="00732B66"/>
    <w:rsid w:val="00741E93"/>
    <w:rsid w:val="00884D74"/>
    <w:rsid w:val="008D7D0A"/>
    <w:rsid w:val="008E02FB"/>
    <w:rsid w:val="009B0E17"/>
    <w:rsid w:val="009E60C7"/>
    <w:rsid w:val="00A33F05"/>
    <w:rsid w:val="00A94402"/>
    <w:rsid w:val="00AB1C0F"/>
    <w:rsid w:val="00AE263B"/>
    <w:rsid w:val="00B0206D"/>
    <w:rsid w:val="00C011F2"/>
    <w:rsid w:val="00C91F49"/>
    <w:rsid w:val="00CE1CFD"/>
    <w:rsid w:val="00D12747"/>
    <w:rsid w:val="00DB51FF"/>
    <w:rsid w:val="00DC6B6C"/>
    <w:rsid w:val="00E1114E"/>
    <w:rsid w:val="00E366AE"/>
    <w:rsid w:val="00F370FD"/>
    <w:rsid w:val="00F40867"/>
    <w:rsid w:val="00F845E9"/>
    <w:rsid w:val="00FB6A1C"/>
    <w:rsid w:val="00FD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C857"/>
  <w15:chartTrackingRefBased/>
  <w15:docId w15:val="{539773AE-3925-495C-AEC3-C7778560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CF4"/>
    <w:rPr>
      <w:color w:val="0563C1" w:themeColor="hyperlink"/>
      <w:u w:val="single"/>
    </w:rPr>
  </w:style>
  <w:style w:type="character" w:customStyle="1" w:styleId="apple-converted-space">
    <w:name w:val="apple-converted-space"/>
    <w:basedOn w:val="DefaultParagraphFont"/>
    <w:rsid w:val="006A32D6"/>
  </w:style>
  <w:style w:type="character" w:styleId="CommentReference">
    <w:name w:val="annotation reference"/>
    <w:basedOn w:val="DefaultParagraphFont"/>
    <w:uiPriority w:val="99"/>
    <w:semiHidden/>
    <w:unhideWhenUsed/>
    <w:rsid w:val="00AE263B"/>
    <w:rPr>
      <w:sz w:val="16"/>
      <w:szCs w:val="16"/>
    </w:rPr>
  </w:style>
  <w:style w:type="paragraph" w:styleId="CommentText">
    <w:name w:val="annotation text"/>
    <w:basedOn w:val="Normal"/>
    <w:link w:val="CommentTextChar"/>
    <w:uiPriority w:val="99"/>
    <w:semiHidden/>
    <w:unhideWhenUsed/>
    <w:rsid w:val="00AE263B"/>
    <w:pPr>
      <w:spacing w:line="240" w:lineRule="auto"/>
    </w:pPr>
    <w:rPr>
      <w:sz w:val="20"/>
      <w:szCs w:val="20"/>
    </w:rPr>
  </w:style>
  <w:style w:type="character" w:customStyle="1" w:styleId="CommentTextChar">
    <w:name w:val="Comment Text Char"/>
    <w:basedOn w:val="DefaultParagraphFont"/>
    <w:link w:val="CommentText"/>
    <w:uiPriority w:val="99"/>
    <w:semiHidden/>
    <w:rsid w:val="00AE263B"/>
    <w:rPr>
      <w:sz w:val="20"/>
      <w:szCs w:val="20"/>
    </w:rPr>
  </w:style>
  <w:style w:type="paragraph" w:styleId="CommentSubject">
    <w:name w:val="annotation subject"/>
    <w:basedOn w:val="CommentText"/>
    <w:next w:val="CommentText"/>
    <w:link w:val="CommentSubjectChar"/>
    <w:uiPriority w:val="99"/>
    <w:semiHidden/>
    <w:unhideWhenUsed/>
    <w:rsid w:val="00AE263B"/>
    <w:rPr>
      <w:b/>
      <w:bCs/>
    </w:rPr>
  </w:style>
  <w:style w:type="character" w:customStyle="1" w:styleId="CommentSubjectChar">
    <w:name w:val="Comment Subject Char"/>
    <w:basedOn w:val="CommentTextChar"/>
    <w:link w:val="CommentSubject"/>
    <w:uiPriority w:val="99"/>
    <w:semiHidden/>
    <w:rsid w:val="00AE263B"/>
    <w:rPr>
      <w:b/>
      <w:bCs/>
      <w:sz w:val="20"/>
      <w:szCs w:val="20"/>
    </w:rPr>
  </w:style>
  <w:style w:type="paragraph" w:styleId="BalloonText">
    <w:name w:val="Balloon Text"/>
    <w:basedOn w:val="Normal"/>
    <w:link w:val="BalloonTextChar"/>
    <w:uiPriority w:val="99"/>
    <w:semiHidden/>
    <w:unhideWhenUsed/>
    <w:rsid w:val="00AE2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63B"/>
    <w:rPr>
      <w:rFonts w:ascii="Segoe UI" w:hAnsi="Segoe UI" w:cs="Segoe UI"/>
      <w:sz w:val="18"/>
      <w:szCs w:val="18"/>
    </w:rPr>
  </w:style>
  <w:style w:type="paragraph" w:styleId="ListParagraph">
    <w:name w:val="List Paragraph"/>
    <w:basedOn w:val="Normal"/>
    <w:uiPriority w:val="34"/>
    <w:qFormat/>
    <w:rsid w:val="002D2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tosynq.org/faq/photosynthe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sos.royalsocietypublishing.org/content/3/10/16059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otosynq.org"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teravesd@m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TerAvest</dc:creator>
  <cp:keywords/>
  <dc:description/>
  <cp:lastModifiedBy>Dan TerAvest</cp:lastModifiedBy>
  <cp:revision>31</cp:revision>
  <dcterms:created xsi:type="dcterms:W3CDTF">2017-04-20T19:36:00Z</dcterms:created>
  <dcterms:modified xsi:type="dcterms:W3CDTF">2017-05-03T16:45:00Z</dcterms:modified>
</cp:coreProperties>
</file>