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47" w:rsidRDefault="00CE51B8">
      <w:pPr>
        <w:rPr>
          <w:b/>
          <w:sz w:val="40"/>
          <w:szCs w:val="40"/>
        </w:rPr>
      </w:pPr>
      <w:r>
        <w:rPr>
          <w:b/>
          <w:sz w:val="40"/>
          <w:szCs w:val="40"/>
        </w:rPr>
        <w:t>Very Short Blurb next to picture on directory</w:t>
      </w:r>
    </w:p>
    <w:p w:rsidR="00CE51B8" w:rsidRDefault="00CE51B8">
      <w:r>
        <w:t>Mechanisms and models of photosynthesis; fluxes of metabolites during primary metabolism</w:t>
      </w:r>
    </w:p>
    <w:p w:rsidR="00CE51B8" w:rsidRDefault="00CE51B8">
      <w:pPr>
        <w:rPr>
          <w:b/>
          <w:sz w:val="40"/>
          <w:szCs w:val="40"/>
        </w:rPr>
      </w:pPr>
      <w:r>
        <w:t>(longer research blurb below)</w:t>
      </w:r>
      <w:bookmarkStart w:id="0" w:name="_GoBack"/>
      <w:bookmarkEnd w:id="0"/>
    </w:p>
    <w:p w:rsidR="003E6234" w:rsidRDefault="00B15540">
      <w:pPr>
        <w:rPr>
          <w:b/>
          <w:sz w:val="40"/>
          <w:szCs w:val="40"/>
        </w:rPr>
      </w:pPr>
      <w:r w:rsidRPr="0008501D">
        <w:rPr>
          <w:b/>
          <w:sz w:val="40"/>
          <w:szCs w:val="40"/>
        </w:rPr>
        <w:t>Resolving photosynthetic fluxes in a changing world</w:t>
      </w:r>
    </w:p>
    <w:p w:rsidR="00B15540" w:rsidRDefault="00A41D73" w:rsidP="00B15540">
      <w:r>
        <w:t xml:space="preserve">Photosynthesis drives life on this planet by providing the oxygen, food and energy required to support “higher” life forms – including us humans. With increasing population, and accompanying changes in consumption </w:t>
      </w:r>
      <w:r w:rsidR="004139ED">
        <w:t xml:space="preserve">and climate, it is vital to understand how photosynthesis will respond to these greater challenges and explore opportunities to hack it to produce more food, fuel and fiber more sustainably. </w:t>
      </w:r>
      <w:r w:rsidR="00B15540">
        <w:t xml:space="preserve">Research in our lab </w:t>
      </w:r>
      <w:r w:rsidR="004139ED">
        <w:t xml:space="preserve">therefore </w:t>
      </w:r>
      <w:r w:rsidR="00B15540">
        <w:t xml:space="preserve">focuses on resolving the biochemical, cellular and canopy-level mechanisms that determine photosynthetic fluxes of carbon and oxygen with the end goal to better model plant response to climate change and engineer more efficient crops. </w:t>
      </w:r>
    </w:p>
    <w:p w:rsidR="00B15540" w:rsidRDefault="00B15540" w:rsidP="00B15540"/>
    <w:p w:rsidR="004139ED" w:rsidRDefault="004139ED" w:rsidP="004139ED">
      <w:pPr>
        <w:rPr>
          <w:b/>
          <w:sz w:val="40"/>
          <w:szCs w:val="40"/>
        </w:rPr>
      </w:pPr>
      <w:r>
        <w:rPr>
          <w:b/>
          <w:sz w:val="40"/>
          <w:szCs w:val="40"/>
        </w:rPr>
        <w:t>If we can’t model or measure it, we don’t understand it</w:t>
      </w:r>
    </w:p>
    <w:p w:rsidR="00B15540" w:rsidRDefault="004139ED" w:rsidP="00B15540">
      <w:r>
        <w:t xml:space="preserve">For many years, we have been able to use classic methods in gas and energy exchange to understand on a </w:t>
      </w:r>
      <w:r w:rsidR="002C4846">
        <w:t xml:space="preserve">net level </w:t>
      </w:r>
      <w:r>
        <w:t xml:space="preserve">how much </w:t>
      </w:r>
      <w:r w:rsidR="002C4846">
        <w:t xml:space="preserve">carbon dioxide a plant takes up or how </w:t>
      </w:r>
      <w:r w:rsidR="0058162A">
        <w:t xml:space="preserve">much </w:t>
      </w:r>
      <w:r w:rsidR="002C4846">
        <w:t xml:space="preserve">oxygen it produces from water splitting under a given condition. These measurements helped produce elegant models that connect plant ecophysiology with biochemistry </w:t>
      </w:r>
      <w:r w:rsidR="0058162A">
        <w:t>and</w:t>
      </w:r>
      <w:r w:rsidR="002C4846">
        <w:t xml:space="preserve"> are currently used to estimate how ecosystems or crop yields respond to future changes in temperature or carbon dioxide concentration. While these models are good, they rely on many assumptions which have not yet been validated</w:t>
      </w:r>
      <w:r w:rsidR="0058162A">
        <w:t xml:space="preserve"> – </w:t>
      </w:r>
      <w:r w:rsidR="002C4846">
        <w:t xml:space="preserve">especially under increased temperatures. Our lab challenges these assumptions using next-generation advances in metabolic flux analysis and isotopic gas exchange analysis </w:t>
      </w:r>
      <w:r w:rsidR="00963982">
        <w:t>to under</w:t>
      </w:r>
      <w:r w:rsidR="0058162A">
        <w:t>stand how the models can be improved to better represent plant responses to increased temperature.</w:t>
      </w:r>
    </w:p>
    <w:p w:rsidR="004139ED" w:rsidRDefault="004139ED" w:rsidP="00B15540"/>
    <w:p w:rsidR="004139ED" w:rsidRDefault="004139ED" w:rsidP="004139ED">
      <w:pPr>
        <w:rPr>
          <w:b/>
          <w:sz w:val="40"/>
          <w:szCs w:val="40"/>
        </w:rPr>
      </w:pPr>
      <w:r>
        <w:rPr>
          <w:b/>
          <w:sz w:val="40"/>
          <w:szCs w:val="40"/>
        </w:rPr>
        <w:t>If we don’t understand it, we can’t make it better</w:t>
      </w:r>
    </w:p>
    <w:p w:rsidR="003E6234" w:rsidRDefault="0058162A">
      <w:r>
        <w:t>As we develop improved models of carbon dioxide fixation and relate</w:t>
      </w:r>
      <w:r w:rsidR="00D306B6">
        <w:t xml:space="preserve">d metabolic fluxes, we identify targets for improving photosynthesis. </w:t>
      </w:r>
      <w:r w:rsidR="00EA1647">
        <w:t xml:space="preserve">We then implement these targets </w:t>
      </w:r>
      <w:r w:rsidR="00EA1647">
        <w:rPr>
          <w:i/>
        </w:rPr>
        <w:t>in silico</w:t>
      </w:r>
      <w:r w:rsidR="00EA1647">
        <w:t xml:space="preserve"> or in living plants to see if the results are improved photosynthesis. We can also use these refined models to determine if we can make more accurate predictions about the response of plants to changing conditions.</w:t>
      </w:r>
    </w:p>
    <w:p w:rsidR="00EA1647" w:rsidRDefault="00EA1647"/>
    <w:p w:rsidR="00EA1647" w:rsidRDefault="00EA1647" w:rsidP="00EA1647">
      <w:pPr>
        <w:rPr>
          <w:b/>
          <w:sz w:val="40"/>
          <w:szCs w:val="40"/>
        </w:rPr>
      </w:pPr>
      <w:r>
        <w:rPr>
          <w:b/>
          <w:sz w:val="40"/>
          <w:szCs w:val="40"/>
        </w:rPr>
        <w:t>We need you</w:t>
      </w:r>
    </w:p>
    <w:p w:rsidR="00EA1647" w:rsidRDefault="00EA1647" w:rsidP="00EA1647">
      <w:r>
        <w:t xml:space="preserve">If you have made it this far and are interested in learning more, please contact Berkley directly. The lab is in current need of </w:t>
      </w:r>
      <w:r w:rsidR="00CE51B8">
        <w:t>students and postdocs</w:t>
      </w:r>
      <w:r>
        <w:t xml:space="preserve"> looking to work hard to push forward cutting edge science.</w:t>
      </w:r>
    </w:p>
    <w:sectPr w:rsidR="00EA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D3"/>
    <w:rsid w:val="002C4846"/>
    <w:rsid w:val="003E6234"/>
    <w:rsid w:val="004139ED"/>
    <w:rsid w:val="0058162A"/>
    <w:rsid w:val="00710706"/>
    <w:rsid w:val="00963982"/>
    <w:rsid w:val="00A41D73"/>
    <w:rsid w:val="00B15540"/>
    <w:rsid w:val="00B274D3"/>
    <w:rsid w:val="00CE51B8"/>
    <w:rsid w:val="00D306B6"/>
    <w:rsid w:val="00EA1647"/>
    <w:rsid w:val="00FC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1F3EF-DC68-4431-BBE2-A2B3C9DB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dc:creator>
  <cp:keywords/>
  <dc:description/>
  <cp:lastModifiedBy>IGB</cp:lastModifiedBy>
  <cp:revision>7</cp:revision>
  <dcterms:created xsi:type="dcterms:W3CDTF">2018-06-11T18:03:00Z</dcterms:created>
  <dcterms:modified xsi:type="dcterms:W3CDTF">2018-07-24T15:56:00Z</dcterms:modified>
</cp:coreProperties>
</file>