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DF0" w:rsidRPr="00186DF0" w:rsidRDefault="00186DF0" w:rsidP="00664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86DF0">
        <w:rPr>
          <w:rFonts w:ascii="Times New Roman" w:eastAsia="Times New Roman" w:hAnsi="Times New Roman" w:cs="Times New Roman"/>
          <w:bCs/>
          <w:sz w:val="27"/>
          <w:szCs w:val="27"/>
        </w:rPr>
        <w:t>https://prl.natsci.msu.edu/people/faculty/peter-wolk</w:t>
      </w:r>
      <w:proofErr w:type="gramStart"/>
      <w:r w:rsidRPr="00186DF0">
        <w:rPr>
          <w:rFonts w:ascii="Times New Roman" w:eastAsia="Times New Roman" w:hAnsi="Times New Roman" w:cs="Times New Roman"/>
          <w:bCs/>
          <w:sz w:val="27"/>
          <w:szCs w:val="27"/>
        </w:rPr>
        <w:t>/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 TO</w:t>
      </w:r>
      <w:proofErr w:type="gram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BE REVISED</w:t>
      </w:r>
    </w:p>
    <w:p w:rsidR="00664C37" w:rsidRPr="00664C37" w:rsidRDefault="00664C37" w:rsidP="00664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C37">
        <w:rPr>
          <w:rFonts w:ascii="Times New Roman" w:eastAsia="Times New Roman" w:hAnsi="Times New Roman" w:cs="Times New Roman"/>
          <w:b/>
          <w:bCs/>
          <w:sz w:val="27"/>
          <w:szCs w:val="27"/>
        </w:rPr>
        <w:t>Developmental Mechanisms in Filamentous Cyanobacteria</w:t>
      </w:r>
    </w:p>
    <w:p w:rsidR="00664C37" w:rsidRPr="00664C37" w:rsidRDefault="00742877" w:rsidP="00664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664C37" w:rsidRPr="00664C37">
        <w:rPr>
          <w:rFonts w:ascii="Times New Roman" w:eastAsia="Times New Roman" w:hAnsi="Times New Roman" w:cs="Times New Roman"/>
          <w:sz w:val="24"/>
          <w:szCs w:val="24"/>
        </w:rPr>
        <w:t xml:space="preserve">he filamentous </w:t>
      </w:r>
      <w:proofErr w:type="spellStart"/>
      <w:r w:rsidR="00664C37" w:rsidRPr="00664C37">
        <w:rPr>
          <w:rFonts w:ascii="Times New Roman" w:eastAsia="Times New Roman" w:hAnsi="Times New Roman" w:cs="Times New Roman"/>
          <w:sz w:val="24"/>
          <w:szCs w:val="24"/>
        </w:rPr>
        <w:t>cyanobacterium</w:t>
      </w:r>
      <w:proofErr w:type="spellEnd"/>
      <w:r w:rsidR="00664C37" w:rsidRPr="00664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4C37" w:rsidRPr="00664C37">
        <w:rPr>
          <w:rFonts w:ascii="Times New Roman" w:eastAsia="Times New Roman" w:hAnsi="Times New Roman" w:cs="Times New Roman"/>
          <w:i/>
          <w:iCs/>
          <w:sz w:val="24"/>
          <w:szCs w:val="24"/>
        </w:rPr>
        <w:t>Anabaena</w:t>
      </w:r>
      <w:r w:rsidR="00664C37" w:rsidRPr="00664C37">
        <w:rPr>
          <w:rFonts w:ascii="Times New Roman" w:eastAsia="Times New Roman" w:hAnsi="Times New Roman" w:cs="Times New Roman"/>
          <w:sz w:val="24"/>
          <w:szCs w:val="24"/>
        </w:rPr>
        <w:t xml:space="preserve"> provides models of the short-range intercellular interactions that control development in many organisms. When </w:t>
      </w:r>
      <w:r w:rsidR="00664C37" w:rsidRPr="00664C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Anabaena </w:t>
      </w:r>
      <w:r w:rsidR="00664C37" w:rsidRPr="00664C37">
        <w:rPr>
          <w:rFonts w:ascii="Times New Roman" w:eastAsia="Times New Roman" w:hAnsi="Times New Roman" w:cs="Times New Roman"/>
          <w:sz w:val="24"/>
          <w:szCs w:val="24"/>
        </w:rPr>
        <w:t>grows in the presence of abundant fixed nitrogen, all of its cells appear to be of the same type, referre</w:t>
      </w:r>
      <w:r>
        <w:rPr>
          <w:rFonts w:ascii="Times New Roman" w:eastAsia="Times New Roman" w:hAnsi="Times New Roman" w:cs="Times New Roman"/>
          <w:sz w:val="24"/>
          <w:szCs w:val="24"/>
        </w:rPr>
        <w:t>d to as a vegetative cell. W</w:t>
      </w:r>
      <w:r w:rsidR="00664C37" w:rsidRPr="00664C37">
        <w:rPr>
          <w:rFonts w:ascii="Times New Roman" w:eastAsia="Times New Roman" w:hAnsi="Times New Roman" w:cs="Times New Roman"/>
          <w:sz w:val="24"/>
          <w:szCs w:val="24"/>
        </w:rPr>
        <w:t xml:space="preserve">hen nitrogen becomes limiting, 5 to 10% of the cells differentiate, at semi-regular intervals along the filaments, into nitrogen-fixing cells called heterocysts. In some species, yet a third type of cell, the </w:t>
      </w:r>
      <w:proofErr w:type="spellStart"/>
      <w:r w:rsidR="00664C37" w:rsidRPr="00664C37">
        <w:rPr>
          <w:rFonts w:ascii="Times New Roman" w:eastAsia="Times New Roman" w:hAnsi="Times New Roman" w:cs="Times New Roman"/>
          <w:sz w:val="24"/>
          <w:szCs w:val="24"/>
        </w:rPr>
        <w:t>akinete</w:t>
      </w:r>
      <w:proofErr w:type="spellEnd"/>
      <w:r w:rsidR="00664C37" w:rsidRPr="00664C37">
        <w:rPr>
          <w:rFonts w:ascii="Times New Roman" w:eastAsia="Times New Roman" w:hAnsi="Times New Roman" w:cs="Times New Roman"/>
          <w:sz w:val="24"/>
          <w:szCs w:val="24"/>
        </w:rPr>
        <w:t xml:space="preserve"> (or spore), can differentiate from vegetative cells positioned adjacent to heterocysts. Pre-existing heterocysts inhibit nearby cells from differentiating into heterocysts and (in </w:t>
      </w:r>
      <w:r w:rsidR="00186DF0">
        <w:rPr>
          <w:rFonts w:ascii="Times New Roman" w:eastAsia="Times New Roman" w:hAnsi="Times New Roman" w:cs="Times New Roman"/>
          <w:sz w:val="24"/>
          <w:szCs w:val="24"/>
        </w:rPr>
        <w:t>some species</w:t>
      </w:r>
      <w:r w:rsidR="00664C37" w:rsidRPr="00664C37">
        <w:rPr>
          <w:rFonts w:ascii="Times New Roman" w:eastAsia="Times New Roman" w:hAnsi="Times New Roman" w:cs="Times New Roman"/>
          <w:sz w:val="24"/>
          <w:szCs w:val="24"/>
        </w:rPr>
        <w:t xml:space="preserve">) induce nearby cells to become </w:t>
      </w:r>
      <w:proofErr w:type="spellStart"/>
      <w:r w:rsidR="00664C37" w:rsidRPr="00664C37">
        <w:rPr>
          <w:rFonts w:ascii="Times New Roman" w:eastAsia="Times New Roman" w:hAnsi="Times New Roman" w:cs="Times New Roman"/>
          <w:sz w:val="24"/>
          <w:szCs w:val="24"/>
        </w:rPr>
        <w:t>akinetes</w:t>
      </w:r>
      <w:proofErr w:type="spellEnd"/>
      <w:r w:rsidR="00664C37" w:rsidRPr="00664C37">
        <w:rPr>
          <w:rFonts w:ascii="Times New Roman" w:eastAsia="Times New Roman" w:hAnsi="Times New Roman" w:cs="Times New Roman"/>
          <w:sz w:val="24"/>
          <w:szCs w:val="24"/>
        </w:rPr>
        <w:t>. We wish to know how they do so.</w:t>
      </w:r>
      <w:r w:rsidR="00664C37" w:rsidRPr="00664C37">
        <w:rPr>
          <w:rFonts w:ascii="Times New Roman" w:eastAsia="Times New Roman" w:hAnsi="Times New Roman" w:cs="Times New Roman"/>
          <w:sz w:val="24"/>
          <w:szCs w:val="24"/>
        </w:rPr>
        <w:br/>
      </w:r>
      <w:r w:rsidR="00664C37" w:rsidRPr="00664C37">
        <w:rPr>
          <w:rFonts w:ascii="Times New Roman" w:eastAsia="Times New Roman" w:hAnsi="Times New Roman" w:cs="Times New Roman"/>
          <w:sz w:val="24"/>
          <w:szCs w:val="24"/>
        </w:rPr>
        <w:br/>
      </w:r>
      <w:r w:rsidR="00664C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2047875"/>
            <wp:effectExtent l="19050" t="0" r="0" b="0"/>
            <wp:docPr id="1" name="Picture 1" descr="https://prl.natsci.msu.edu/_prl/assets/File/Faculty/Wolk/Wolk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l.natsci.msu.edu/_prl/assets/File/Faculty/Wolk/WolkFi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664C37" w:rsidRPr="00664C37">
        <w:rPr>
          <w:rFonts w:ascii="Times New Roman" w:eastAsia="Times New Roman" w:hAnsi="Times New Roman" w:cs="Times New Roman"/>
          <w:b/>
          <w:bCs/>
          <w:sz w:val="24"/>
          <w:szCs w:val="24"/>
        </w:rPr>
        <w:t>Figure 1.</w:t>
      </w:r>
      <w:proofErr w:type="gramEnd"/>
      <w:r w:rsidR="00664C37" w:rsidRPr="00664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664C37" w:rsidRPr="00664C37">
        <w:rPr>
          <w:rFonts w:ascii="Times New Roman" w:eastAsia="Times New Roman" w:hAnsi="Times New Roman" w:cs="Times New Roman"/>
          <w:sz w:val="24"/>
          <w:szCs w:val="24"/>
        </w:rPr>
        <w:t xml:space="preserve">Filaments of </w:t>
      </w:r>
      <w:r w:rsidR="00664C37" w:rsidRPr="00664C37">
        <w:rPr>
          <w:rFonts w:ascii="Times New Roman" w:eastAsia="Times New Roman" w:hAnsi="Times New Roman" w:cs="Times New Roman"/>
          <w:i/>
          <w:iCs/>
          <w:sz w:val="24"/>
          <w:szCs w:val="24"/>
        </w:rPr>
        <w:t>Anabaena cylindrica</w:t>
      </w:r>
      <w:r w:rsidR="00664C37" w:rsidRPr="00664C3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664C37" w:rsidRPr="00664C37">
        <w:rPr>
          <w:rFonts w:ascii="Times New Roman" w:eastAsia="Times New Roman" w:hAnsi="Times New Roman" w:cs="Times New Roman"/>
          <w:sz w:val="24"/>
          <w:szCs w:val="24"/>
        </w:rPr>
        <w:t xml:space="preserve"> Heterocysts (H) are nitrogen-fixing cells. Enlarged spores (S), a.k.a. </w:t>
      </w:r>
      <w:proofErr w:type="spellStart"/>
      <w:r w:rsidR="00664C37" w:rsidRPr="00664C37">
        <w:rPr>
          <w:rFonts w:ascii="Times New Roman" w:eastAsia="Times New Roman" w:hAnsi="Times New Roman" w:cs="Times New Roman"/>
          <w:sz w:val="24"/>
          <w:szCs w:val="24"/>
        </w:rPr>
        <w:t>akinetes</w:t>
      </w:r>
      <w:proofErr w:type="spellEnd"/>
      <w:r w:rsidR="00664C37" w:rsidRPr="00664C37">
        <w:rPr>
          <w:rFonts w:ascii="Times New Roman" w:eastAsia="Times New Roman" w:hAnsi="Times New Roman" w:cs="Times New Roman"/>
          <w:sz w:val="24"/>
          <w:szCs w:val="24"/>
        </w:rPr>
        <w:t>, here still immature, form by differentiation of vegetative cells adjacent to heterocysts, and can germinate after exposure to harsh conditions. The remaining vegetative cells of the filaments photosynthesize and grow.</w:t>
      </w:r>
    </w:p>
    <w:p w:rsidR="00664C37" w:rsidRPr="00664C37" w:rsidRDefault="00664C37" w:rsidP="00664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C37">
        <w:rPr>
          <w:rFonts w:ascii="Times New Roman" w:eastAsia="Times New Roman" w:hAnsi="Times New Roman" w:cs="Times New Roman"/>
          <w:sz w:val="24"/>
          <w:szCs w:val="24"/>
        </w:rPr>
        <w:t xml:space="preserve">We devised genetic methodology to facilitate molecular analysis of the development of </w:t>
      </w:r>
      <w:r w:rsidRPr="00664C37">
        <w:rPr>
          <w:rFonts w:ascii="Times New Roman" w:eastAsia="Times New Roman" w:hAnsi="Times New Roman" w:cs="Times New Roman"/>
          <w:i/>
          <w:iCs/>
          <w:sz w:val="24"/>
          <w:szCs w:val="24"/>
        </w:rPr>
        <w:t>Anabaena</w:t>
      </w:r>
      <w:r w:rsidRPr="00664C37">
        <w:rPr>
          <w:rFonts w:ascii="Times New Roman" w:eastAsia="Times New Roman" w:hAnsi="Times New Roman" w:cs="Times New Roman"/>
          <w:sz w:val="24"/>
          <w:szCs w:val="24"/>
        </w:rPr>
        <w:t xml:space="preserve">. If restriction by </w:t>
      </w:r>
      <w:proofErr w:type="spellStart"/>
      <w:r w:rsidRPr="00664C37">
        <w:rPr>
          <w:rFonts w:ascii="Times New Roman" w:eastAsia="Times New Roman" w:hAnsi="Times New Roman" w:cs="Times New Roman"/>
          <w:sz w:val="24"/>
          <w:szCs w:val="24"/>
        </w:rPr>
        <w:t>cyanobacterial</w:t>
      </w:r>
      <w:proofErr w:type="spellEnd"/>
      <w:r w:rsidRPr="00664C37">
        <w:rPr>
          <w:rFonts w:ascii="Times New Roman" w:eastAsia="Times New Roman" w:hAnsi="Times New Roman" w:cs="Times New Roman"/>
          <w:sz w:val="24"/>
          <w:szCs w:val="24"/>
        </w:rPr>
        <w:t xml:space="preserve"> endonucleases is avoided, DNA can be transferred with high efficiency from </w:t>
      </w:r>
      <w:r w:rsidRPr="00664C37">
        <w:rPr>
          <w:rFonts w:ascii="Times New Roman" w:eastAsia="Times New Roman" w:hAnsi="Times New Roman" w:cs="Times New Roman"/>
          <w:i/>
          <w:iCs/>
          <w:sz w:val="24"/>
          <w:szCs w:val="24"/>
        </w:rPr>
        <w:t>Escherichia coli</w:t>
      </w:r>
      <w:r w:rsidRPr="00664C3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64C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Anabaena </w:t>
      </w:r>
      <w:r w:rsidRPr="00664C37">
        <w:rPr>
          <w:rFonts w:ascii="Times New Roman" w:eastAsia="Times New Roman" w:hAnsi="Times New Roman" w:cs="Times New Roman"/>
          <w:sz w:val="24"/>
          <w:szCs w:val="24"/>
        </w:rPr>
        <w:t>by conjugat</w:t>
      </w:r>
      <w:r w:rsidR="007E6598">
        <w:rPr>
          <w:rFonts w:ascii="Times New Roman" w:eastAsia="Times New Roman" w:hAnsi="Times New Roman" w:cs="Times New Roman"/>
          <w:sz w:val="24"/>
          <w:szCs w:val="24"/>
        </w:rPr>
        <w:t>ion of</w:t>
      </w:r>
      <w:r w:rsidRPr="00664C37">
        <w:rPr>
          <w:rFonts w:ascii="Times New Roman" w:eastAsia="Times New Roman" w:hAnsi="Times New Roman" w:cs="Times New Roman"/>
          <w:sz w:val="24"/>
          <w:szCs w:val="24"/>
        </w:rPr>
        <w:t xml:space="preserve"> bacterial plasmids. Mutations can thereupon be </w:t>
      </w:r>
      <w:r w:rsidR="00840DEE">
        <w:rPr>
          <w:rFonts w:ascii="Times New Roman" w:eastAsia="Times New Roman" w:hAnsi="Times New Roman" w:cs="Times New Roman"/>
          <w:sz w:val="24"/>
          <w:szCs w:val="24"/>
        </w:rPr>
        <w:t xml:space="preserve">generated and </w:t>
      </w:r>
      <w:r w:rsidRPr="00664C37">
        <w:rPr>
          <w:rFonts w:ascii="Times New Roman" w:eastAsia="Times New Roman" w:hAnsi="Times New Roman" w:cs="Times New Roman"/>
          <w:sz w:val="24"/>
          <w:szCs w:val="24"/>
        </w:rPr>
        <w:t>complemented</w:t>
      </w:r>
      <w:r w:rsidR="00840DE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64C37">
        <w:rPr>
          <w:rFonts w:ascii="Times New Roman" w:eastAsia="Times New Roman" w:hAnsi="Times New Roman" w:cs="Times New Roman"/>
          <w:sz w:val="24"/>
          <w:szCs w:val="24"/>
        </w:rPr>
        <w:t xml:space="preserve"> and reporter genes</w:t>
      </w:r>
      <w:r w:rsidR="00840D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4C37">
        <w:rPr>
          <w:rFonts w:ascii="Times New Roman" w:eastAsia="Times New Roman" w:hAnsi="Times New Roman" w:cs="Times New Roman"/>
          <w:sz w:val="24"/>
          <w:szCs w:val="24"/>
        </w:rPr>
        <w:t>can be used to</w:t>
      </w:r>
      <w:r w:rsidR="007E6598">
        <w:rPr>
          <w:rFonts w:ascii="Times New Roman" w:eastAsia="Times New Roman" w:hAnsi="Times New Roman" w:cs="Times New Roman"/>
          <w:sz w:val="24"/>
          <w:szCs w:val="24"/>
        </w:rPr>
        <w:t xml:space="preserve"> visualize the cells in which </w:t>
      </w:r>
      <w:r w:rsidRPr="00664C37">
        <w:rPr>
          <w:rFonts w:ascii="Times New Roman" w:eastAsia="Times New Roman" w:hAnsi="Times New Roman" w:cs="Times New Roman"/>
          <w:sz w:val="24"/>
          <w:szCs w:val="24"/>
        </w:rPr>
        <w:t>promoter</w:t>
      </w:r>
      <w:r w:rsidR="007E6598">
        <w:rPr>
          <w:rFonts w:ascii="Times New Roman" w:eastAsia="Times New Roman" w:hAnsi="Times New Roman" w:cs="Times New Roman"/>
          <w:sz w:val="24"/>
          <w:szCs w:val="24"/>
        </w:rPr>
        <w:t>s are</w:t>
      </w:r>
      <w:r w:rsidRPr="00664C37">
        <w:rPr>
          <w:rFonts w:ascii="Times New Roman" w:eastAsia="Times New Roman" w:hAnsi="Times New Roman" w:cs="Times New Roman"/>
          <w:sz w:val="24"/>
          <w:szCs w:val="24"/>
        </w:rPr>
        <w:t xml:space="preserve"> active </w:t>
      </w:r>
      <w:r w:rsidR="003D39E4">
        <w:rPr>
          <w:rFonts w:ascii="Times New Roman" w:eastAsia="Times New Roman" w:hAnsi="Times New Roman" w:cs="Times New Roman"/>
          <w:sz w:val="24"/>
          <w:szCs w:val="24"/>
        </w:rPr>
        <w:t>and, within cells,</w:t>
      </w:r>
      <w:r w:rsidRPr="00664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9E4">
        <w:rPr>
          <w:rFonts w:ascii="Times New Roman" w:eastAsia="Times New Roman" w:hAnsi="Times New Roman" w:cs="Times New Roman"/>
          <w:sz w:val="24"/>
          <w:szCs w:val="24"/>
        </w:rPr>
        <w:t xml:space="preserve">where particular </w:t>
      </w:r>
      <w:r w:rsidRPr="00664C37">
        <w:rPr>
          <w:rFonts w:ascii="Times New Roman" w:eastAsia="Times New Roman" w:hAnsi="Times New Roman" w:cs="Times New Roman"/>
          <w:sz w:val="24"/>
          <w:szCs w:val="24"/>
        </w:rPr>
        <w:t>protein</w:t>
      </w:r>
      <w:r w:rsidR="007E6598">
        <w:rPr>
          <w:rFonts w:ascii="Times New Roman" w:eastAsia="Times New Roman" w:hAnsi="Times New Roman" w:cs="Times New Roman"/>
          <w:sz w:val="24"/>
          <w:szCs w:val="24"/>
        </w:rPr>
        <w:t>s</w:t>
      </w:r>
      <w:r w:rsidR="003D39E4">
        <w:rPr>
          <w:rFonts w:ascii="Times New Roman" w:eastAsia="Times New Roman" w:hAnsi="Times New Roman" w:cs="Times New Roman"/>
          <w:sz w:val="24"/>
          <w:szCs w:val="24"/>
        </w:rPr>
        <w:t xml:space="preserve"> are localized</w:t>
      </w:r>
      <w:r w:rsidRPr="00664C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A7986">
        <w:rPr>
          <w:rFonts w:ascii="Times New Roman" w:eastAsia="Times New Roman" w:hAnsi="Times New Roman" w:cs="Times New Roman"/>
          <w:sz w:val="24"/>
          <w:szCs w:val="24"/>
        </w:rPr>
        <w:t>T</w:t>
      </w:r>
      <w:r w:rsidR="000A7986">
        <w:rPr>
          <w:rFonts w:ascii="Times New Roman" w:eastAsia="Times New Roman" w:hAnsi="Times New Roman" w:cs="Times New Roman"/>
          <w:sz w:val="24"/>
          <w:szCs w:val="24"/>
        </w:rPr>
        <w:t>he genome</w:t>
      </w:r>
      <w:r w:rsidR="003D39E4">
        <w:rPr>
          <w:rFonts w:ascii="Times New Roman" w:eastAsia="Times New Roman" w:hAnsi="Times New Roman" w:cs="Times New Roman"/>
          <w:sz w:val="24"/>
          <w:szCs w:val="24"/>
        </w:rPr>
        <w:t>s of numerous strains have</w:t>
      </w:r>
      <w:bookmarkStart w:id="0" w:name="_GoBack"/>
      <w:bookmarkEnd w:id="0"/>
      <w:r w:rsidR="000A7986">
        <w:rPr>
          <w:rFonts w:ascii="Times New Roman" w:eastAsia="Times New Roman" w:hAnsi="Times New Roman" w:cs="Times New Roman"/>
          <w:sz w:val="24"/>
          <w:szCs w:val="24"/>
        </w:rPr>
        <w:t xml:space="preserve"> been sequenced</w:t>
      </w:r>
      <w:r w:rsidR="000A7986" w:rsidRPr="00664C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986">
        <w:rPr>
          <w:rFonts w:ascii="Times New Roman" w:eastAsia="Times New Roman" w:hAnsi="Times New Roman" w:cs="Times New Roman"/>
          <w:sz w:val="24"/>
          <w:szCs w:val="24"/>
        </w:rPr>
        <w:t>and t</w:t>
      </w:r>
      <w:r w:rsidRPr="00664C37">
        <w:rPr>
          <w:rFonts w:ascii="Times New Roman" w:eastAsia="Times New Roman" w:hAnsi="Times New Roman" w:cs="Times New Roman"/>
          <w:sz w:val="24"/>
          <w:szCs w:val="24"/>
        </w:rPr>
        <w:t xml:space="preserve">ransposons active in </w:t>
      </w:r>
      <w:r w:rsidRPr="00664C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Anabaena </w:t>
      </w:r>
      <w:r w:rsidRPr="00664C37">
        <w:rPr>
          <w:rFonts w:ascii="Times New Roman" w:eastAsia="Times New Roman" w:hAnsi="Times New Roman" w:cs="Times New Roman"/>
          <w:sz w:val="24"/>
          <w:szCs w:val="24"/>
        </w:rPr>
        <w:t>are available</w:t>
      </w:r>
      <w:r w:rsidR="000A79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4C37" w:rsidRPr="00664C37" w:rsidRDefault="00664C37" w:rsidP="00664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emeritus, </w:t>
      </w:r>
      <w:r w:rsidR="00742877">
        <w:rPr>
          <w:rFonts w:ascii="Times New Roman" w:eastAsia="Times New Roman" w:hAnsi="Times New Roman" w:cs="Times New Roman"/>
          <w:sz w:val="24"/>
          <w:szCs w:val="24"/>
        </w:rPr>
        <w:t xml:space="preserve">I pursue the genetics </w:t>
      </w:r>
      <w:r w:rsidRPr="00664C37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664C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Anabaena </w:t>
      </w:r>
      <w:r w:rsidRPr="00664C37">
        <w:rPr>
          <w:rFonts w:ascii="Times New Roman" w:eastAsia="Times New Roman" w:hAnsi="Times New Roman" w:cs="Times New Roman"/>
          <w:sz w:val="24"/>
          <w:szCs w:val="24"/>
        </w:rPr>
        <w:t>development</w:t>
      </w:r>
      <w:r w:rsidR="00742877">
        <w:rPr>
          <w:rFonts w:ascii="Times New Roman" w:eastAsia="Times New Roman" w:hAnsi="Times New Roman" w:cs="Times New Roman"/>
          <w:sz w:val="24"/>
          <w:szCs w:val="24"/>
        </w:rPr>
        <w:t xml:space="preserve"> in collaboration with others</w:t>
      </w:r>
      <w:r>
        <w:rPr>
          <w:rFonts w:ascii="Times New Roman" w:eastAsia="Times New Roman" w:hAnsi="Times New Roman" w:cs="Times New Roman"/>
          <w:sz w:val="24"/>
          <w:szCs w:val="24"/>
        </w:rPr>
        <w:t>, with a</w:t>
      </w:r>
      <w:r w:rsidR="000A7986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emphasis on </w:t>
      </w:r>
      <w:r w:rsidR="000A7986">
        <w:rPr>
          <w:rFonts w:ascii="Times New Roman" w:eastAsia="Times New Roman" w:hAnsi="Times New Roman" w:cs="Times New Roman"/>
          <w:sz w:val="24"/>
          <w:szCs w:val="24"/>
        </w:rPr>
        <w:t>novel roles of transposons</w:t>
      </w:r>
      <w:r w:rsidR="000A7986">
        <w:rPr>
          <w:rFonts w:ascii="Times New Roman" w:eastAsia="Times New Roman" w:hAnsi="Times New Roman" w:cs="Times New Roman"/>
          <w:sz w:val="24"/>
          <w:szCs w:val="24"/>
        </w:rPr>
        <w:t xml:space="preserve"> that may </w:t>
      </w:r>
      <w:r w:rsidR="007E6598">
        <w:rPr>
          <w:rFonts w:ascii="Times New Roman" w:eastAsia="Times New Roman" w:hAnsi="Times New Roman" w:cs="Times New Roman"/>
          <w:sz w:val="24"/>
          <w:szCs w:val="24"/>
        </w:rPr>
        <w:t xml:space="preserve">enhance understanding of regulation of photosynthesis and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akinete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formation</w:t>
      </w:r>
      <w:r w:rsidR="00742877">
        <w:rPr>
          <w:rFonts w:ascii="Times New Roman" w:eastAsia="Times New Roman" w:hAnsi="Times New Roman" w:cs="Times New Roman"/>
          <w:sz w:val="24"/>
          <w:szCs w:val="24"/>
        </w:rPr>
        <w:t xml:space="preserve">. I continue to seek an understanding of why it is that </w:t>
      </w:r>
      <w:r w:rsidR="00742877" w:rsidRPr="00742877">
        <w:rPr>
          <w:rFonts w:ascii="Times New Roman" w:eastAsia="Times New Roman" w:hAnsi="Times New Roman" w:cs="Times New Roman"/>
          <w:i/>
          <w:sz w:val="24"/>
          <w:szCs w:val="24"/>
        </w:rPr>
        <w:t>Anabaena</w:t>
      </w:r>
      <w:r w:rsidR="00742877">
        <w:rPr>
          <w:rFonts w:ascii="Times New Roman" w:eastAsia="Times New Roman" w:hAnsi="Times New Roman" w:cs="Times New Roman"/>
          <w:sz w:val="24"/>
          <w:szCs w:val="24"/>
        </w:rPr>
        <w:t xml:space="preserve"> PCC 7120, a model for study of heterocyst formation, lacks </w:t>
      </w:r>
      <w:proofErr w:type="spellStart"/>
      <w:r w:rsidR="00742877">
        <w:rPr>
          <w:rFonts w:ascii="Times New Roman" w:eastAsia="Times New Roman" w:hAnsi="Times New Roman" w:cs="Times New Roman"/>
          <w:sz w:val="24"/>
          <w:szCs w:val="24"/>
        </w:rPr>
        <w:t>akinete</w:t>
      </w:r>
      <w:proofErr w:type="spellEnd"/>
      <w:r w:rsidR="00742877">
        <w:rPr>
          <w:rFonts w:ascii="Times New Roman" w:eastAsia="Times New Roman" w:hAnsi="Times New Roman" w:cs="Times New Roman"/>
          <w:sz w:val="24"/>
          <w:szCs w:val="24"/>
        </w:rPr>
        <w:t xml:space="preserve"> formation, motility, and synthesis of gas vacuoles. </w:t>
      </w:r>
    </w:p>
    <w:p w:rsidR="00526C69" w:rsidRDefault="00526C69"/>
    <w:sectPr w:rsidR="00526C69" w:rsidSect="00526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37"/>
    <w:rsid w:val="000A7986"/>
    <w:rsid w:val="00186DF0"/>
    <w:rsid w:val="003D39E4"/>
    <w:rsid w:val="00526C69"/>
    <w:rsid w:val="00664C37"/>
    <w:rsid w:val="00742877"/>
    <w:rsid w:val="007E6598"/>
    <w:rsid w:val="00840DEE"/>
    <w:rsid w:val="00B374CC"/>
    <w:rsid w:val="00FD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4C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4C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4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64C37"/>
    <w:rPr>
      <w:i/>
      <w:iCs/>
    </w:rPr>
  </w:style>
  <w:style w:type="character" w:styleId="Strong">
    <w:name w:val="Strong"/>
    <w:basedOn w:val="DefaultParagraphFont"/>
    <w:uiPriority w:val="22"/>
    <w:qFormat/>
    <w:rsid w:val="00664C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4C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4C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4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64C37"/>
    <w:rPr>
      <w:i/>
      <w:iCs/>
    </w:rPr>
  </w:style>
  <w:style w:type="character" w:styleId="Strong">
    <w:name w:val="Strong"/>
    <w:basedOn w:val="DefaultParagraphFont"/>
    <w:uiPriority w:val="22"/>
    <w:qFormat/>
    <w:rsid w:val="00664C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6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CPW</dc:creator>
  <cp:lastModifiedBy>Wolk, Peter</cp:lastModifiedBy>
  <cp:revision>2</cp:revision>
  <dcterms:created xsi:type="dcterms:W3CDTF">2016-06-14T17:12:00Z</dcterms:created>
  <dcterms:modified xsi:type="dcterms:W3CDTF">2016-06-14T17:12:00Z</dcterms:modified>
</cp:coreProperties>
</file>